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98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370"/>
        <w:gridCol w:w="1412"/>
        <w:gridCol w:w="4016"/>
      </w:tblGrid>
      <w:tr>
        <w:trPr>
          <w:trHeight w:val="3117" w:hRule="exact"/>
        </w:trPr>
        <w:tc>
          <w:tcPr>
            <w:shd w:val="clear" w:color="ffffff" w:fill="ffffff"/>
            <w:tcBorders/>
            <w:tcW w:w="437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комитет   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КАМСКО-УСТЬИНСКОГО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МУНИЦИПАЛЬНОГО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РАЙОНА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пгт. Камское Устье,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412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904875"/>
                      <wp:effectExtent l="0" t="0" r="0" b="0"/>
                      <wp:docPr id="1" name="Рисунок 1" descr="Kamsko-Ustqinskij_r-n_(gerb)_c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7094459" name="Рисунок 1" descr="Kamsko-Ustqinskij_r-n_(gerb)_cv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97" cy="9048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7.00pt;height:71.25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shd w:val="clear" w:color="ffffff" w:fill="ffffff"/>
            <w:tcBorders/>
            <w:tcW w:w="401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РЕСПУБЛИКАСЫ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МУНИЦИПАЛЬ РАЙОНЫ  БАШКАРМА КОМИТЕТЫ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Калинин урамы, 31 йорт,                                 штп. Кама Тамагы,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411"/>
        </w:trPr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36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тел.: (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  <w:t xml:space="preserve">84377) 2-18-85, факс: 2-20-70,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Kamuste.Ispolkom@tatar.ru</w:t>
            </w:r>
            <w:r>
              <w:rPr>
                <w:rFonts w:ascii="Times New Roman" w:hAnsi="Times New Roman"/>
                <w:sz w:val="20"/>
              </w:rPr>
              <w:t xml:space="preserve"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0"/>
              </w:rPr>
              <w:t xml:space="preserve">://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kamskoye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ustye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tatarstan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7"/>
        </w:trPr>
        <w:tc>
          <w:tcPr>
            <w:gridSpan w:val="3"/>
            <w:shd w:val="clear" w:color="ffffff" w:fill="ffffff"/>
            <w:tcBorders>
              <w:top w:val="singl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line="360" w:lineRule="auto"/>
        <w:ind w:firstLine="708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  <w:t xml:space="preserve">     КАРАР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2552"/>
          <w:tab w:val="left" w:leader="none" w:pos="2977"/>
          <w:tab w:val="left" w:leader="none" w:pos="6804"/>
          <w:tab w:val="left" w:leader="none" w:pos="7088"/>
          <w:tab w:val="left" w:leader="none" w:pos="7371"/>
          <w:tab w:val="left" w:leader="none" w:pos="8080"/>
          <w:tab w:val="left" w:leader="none" w:pos="8222"/>
          <w:tab w:val="left" w:leader="none" w:pos="8505"/>
        </w:tabs>
        <w:spacing w:after="0" w:line="360" w:lineRule="auto"/>
        <w:ind w:firstLine="708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    20.06.2025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ab/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№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354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3969"/>
        </w:tabs>
        <w:spacing w:after="0" w:line="240" w:lineRule="auto"/>
        <w:ind w:right="453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постановление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19.09.2023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установлении порядка осуществления бюджетных полномочий главными 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министраторами доходов бюджета Камско-Устьинского муниципального района Республики Татарстан, являющихся органами местного самоуправления Камско-Устьинского муниципального района Республики Татарстан и (или) находящимися в их ведении казенными учреждениями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13.07.2024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177-ФЗ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Камско-Устьинского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постановление Исполнительного комитета Камско-Устьинского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19.09.2023 года № 1702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установлении порядка осуществления бюджетных полномочий главными 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министраторами доходов бюджета Камско-Устьинского муниципального района Республики Татарстан, являющихся органами местного самоуправления Камско-Устьинского муниципального района Республики Татарстан и (или) находящимися в их ведении казенными учреждениями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2"/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2"/>
        <w:numPr>
          <w:ilvl w:val="1"/>
          <w:numId w:val="1"/>
        </w:numPr>
        <w:pBdr/>
        <w:tabs>
          <w:tab w:val="left" w:leader="none" w:pos="426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части 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осуществления органами местного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самоуправления Камско-Устьинского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Камско-Устьинского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426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абзац 6 пункт «б» слова «предоставление» дополнить словами «не позднее дня осуществления начисления суммы, подлежащей оплате,»;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426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новым абзацем девятым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426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«установление регламента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pBdr/>
        <w:tabs>
          <w:tab w:val="left" w:leader="none" w:pos="993"/>
        </w:tabs>
        <w:spacing/>
        <w:ind w:firstLine="709"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разместить на официальном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сайте Камско-Устьинского муниципального района Республики Татарстан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pBdr/>
        <w:tabs>
          <w:tab w:val="left" w:leader="none" w:pos="426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Камско-Устьинского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экономическим вопросам.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372" w:firstLine="567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И.о. руководителя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       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Р.Р. Баржанов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/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851" w:right="850" w:bottom="1135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pBdr/>
      <w:spacing w:after="0" w:before="0" w:line="240" w:lineRule="auto"/>
      <w:ind/>
    </w:pPr>
  </w:style>
  <w:style w:type="paragraph" w:styleId="675">
    <w:name w:val="Title"/>
    <w:basedOn w:val="832"/>
    <w:next w:val="832"/>
    <w:link w:val="6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pPr>
      <w:pBdr/>
      <w:spacing/>
      <w:ind/>
    </w:pPr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pPr>
      <w:pBdr/>
      <w:spacing/>
      <w:ind/>
    </w:pPr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pBdr/>
      <w:spacing/>
      <w:ind w:right="720" w:left="720"/>
    </w:pPr>
    <w:rPr>
      <w:i/>
    </w:rPr>
  </w:style>
  <w:style w:type="character" w:styleId="680">
    <w:name w:val="Quote Char"/>
    <w:link w:val="679"/>
    <w:uiPriority w:val="29"/>
    <w:pPr>
      <w:pBdr/>
      <w:spacing/>
      <w:ind/>
    </w:pPr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2">
    <w:name w:val="Intense Quote Char"/>
    <w:link w:val="681"/>
    <w:uiPriority w:val="30"/>
    <w:pPr>
      <w:pBdr/>
      <w:spacing/>
      <w:ind/>
    </w:pPr>
    <w:rPr>
      <w:i/>
    </w:rPr>
  </w:style>
  <w:style w:type="paragraph" w:styleId="683">
    <w:name w:val="Header"/>
    <w:basedOn w:val="832"/>
    <w:link w:val="6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Header Char"/>
    <w:basedOn w:val="833"/>
    <w:link w:val="683"/>
    <w:uiPriority w:val="99"/>
    <w:pPr>
      <w:pBdr/>
      <w:spacing/>
      <w:ind/>
    </w:pPr>
  </w:style>
  <w:style w:type="paragraph" w:styleId="685">
    <w:name w:val="Footer"/>
    <w:basedOn w:val="832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6">
    <w:name w:val="Footer Char"/>
    <w:basedOn w:val="833"/>
    <w:link w:val="685"/>
    <w:uiPriority w:val="99"/>
    <w:pPr>
      <w:pBdr/>
      <w:spacing/>
      <w:ind/>
    </w:pPr>
  </w:style>
  <w:style w:type="paragraph" w:styleId="687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  <w:pPr>
      <w:pBdr/>
      <w:spacing/>
      <w:ind/>
    </w:pPr>
  </w:style>
  <w:style w:type="table" w:styleId="689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pBdr/>
      <w:spacing w:line="256" w:lineRule="auto"/>
      <w:ind/>
    </w:p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customStyle="1">
    <w:name w:val="formattext"/>
    <w:basedOn w:val="83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>
    <w:name w:val="Hyperlink"/>
    <w:basedOn w:val="833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38" w:customStyle="1">
    <w:name w:val="headertext"/>
    <w:basedOn w:val="83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namedoc"/>
    <w:basedOn w:val="833"/>
    <w:pPr>
      <w:pBdr/>
      <w:spacing/>
      <w:ind/>
    </w:pPr>
  </w:style>
  <w:style w:type="paragraph" w:styleId="840" w:customStyle="1">
    <w:name w:val=".FORMATTEXT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szCs w:val="20"/>
      <w:lang w:eastAsia="ru-RU"/>
    </w:rPr>
  </w:style>
  <w:style w:type="paragraph" w:styleId="841" w:customStyle="1">
    <w:name w:val=".HEADERTEXT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color w:val="2b4279"/>
      <w:sz w:val="20"/>
      <w:szCs w:val="20"/>
      <w:lang w:eastAsia="ru-RU"/>
    </w:rPr>
  </w:style>
  <w:style w:type="paragraph" w:styleId="842">
    <w:name w:val="List Paragraph"/>
    <w:basedOn w:val="83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23</cp:revision>
  <dcterms:created xsi:type="dcterms:W3CDTF">2023-01-26T06:16:00Z</dcterms:created>
  <dcterms:modified xsi:type="dcterms:W3CDTF">2025-06-20T11:57:25Z</dcterms:modified>
</cp:coreProperties>
</file>