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33" w:rsidRPr="003D37BC" w:rsidRDefault="005D4133" w:rsidP="005D41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7BC">
        <w:rPr>
          <w:rFonts w:ascii="Times New Roman" w:hAnsi="Times New Roman" w:cs="Times New Roman"/>
          <w:b/>
          <w:sz w:val="28"/>
          <w:szCs w:val="28"/>
        </w:rPr>
        <w:t xml:space="preserve">На сайт </w:t>
      </w:r>
      <w:r w:rsidR="00B970DA" w:rsidRPr="003D37BC">
        <w:rPr>
          <w:rFonts w:ascii="Times New Roman" w:hAnsi="Times New Roman" w:cs="Times New Roman"/>
          <w:b/>
          <w:sz w:val="28"/>
          <w:szCs w:val="28"/>
        </w:rPr>
        <w:t xml:space="preserve">района и «Волжские зори» </w:t>
      </w:r>
      <w:r w:rsidRPr="003D3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10D" w:rsidRPr="003D37BC">
        <w:rPr>
          <w:rFonts w:ascii="Times New Roman" w:hAnsi="Times New Roman" w:cs="Times New Roman"/>
          <w:b/>
          <w:sz w:val="28"/>
          <w:szCs w:val="28"/>
        </w:rPr>
        <w:t>в раздел прокурор разъясняет</w:t>
      </w:r>
    </w:p>
    <w:p w:rsidR="00753F1A" w:rsidRDefault="00753F1A" w:rsidP="00753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F1A">
        <w:rPr>
          <w:rFonts w:ascii="Times New Roman" w:hAnsi="Times New Roman" w:cs="Times New Roman"/>
          <w:b/>
          <w:sz w:val="28"/>
          <w:szCs w:val="28"/>
        </w:rPr>
        <w:t>О некоторых вопросах рассмотрения споров по оплате коммунальных услуг и жилого помещения</w:t>
      </w:r>
    </w:p>
    <w:p w:rsidR="00753F1A" w:rsidRPr="00753F1A" w:rsidRDefault="00753F1A" w:rsidP="00753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F1A">
        <w:rPr>
          <w:rFonts w:ascii="Times New Roman" w:hAnsi="Times New Roman" w:cs="Times New Roman"/>
          <w:sz w:val="28"/>
          <w:szCs w:val="28"/>
        </w:rPr>
        <w:t>В целях обеспечения единства практики применения судами законодательства, регулирующего отношения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собственности, Пленум Верховного Суда Российской Федерации принял постановление № 22 от 27.06.2017 «О некоторых вопросах рассмотрения судами споров по оплате коммунальных услуг и жилого помещения, занимаемого гражданами  в многоквартирном доме</w:t>
      </w:r>
      <w:proofErr w:type="gramEnd"/>
      <w:r w:rsidRPr="00753F1A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или принадлежащего им на праве собственности».</w:t>
      </w: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F1A">
        <w:rPr>
          <w:rFonts w:ascii="Times New Roman" w:hAnsi="Times New Roman" w:cs="Times New Roman"/>
          <w:sz w:val="28"/>
          <w:szCs w:val="28"/>
        </w:rPr>
        <w:t>Верховный Суд Российской Федерации дал разъяснения, в том числе, связанные со структурой платы за жилое помещение и коммунальные услуги, порядком внесения платы за жилое помещение и коммунальные услуги, с оказанием мер социальной поддержки.</w:t>
      </w: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F1A">
        <w:rPr>
          <w:rFonts w:ascii="Times New Roman" w:hAnsi="Times New Roman" w:cs="Times New Roman"/>
          <w:sz w:val="28"/>
          <w:szCs w:val="28"/>
        </w:rPr>
        <w:t>Так, указывается, что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(п. 41)</w:t>
      </w:r>
      <w:r w:rsidR="00E2249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F1A">
        <w:rPr>
          <w:rFonts w:ascii="Times New Roman" w:hAnsi="Times New Roman" w:cs="Times New Roman"/>
          <w:sz w:val="28"/>
          <w:szCs w:val="28"/>
        </w:rPr>
        <w:t>Потребитель вправе потребовать от лица, виновного в неоказании услуг или в нарушении непрерывности предоставления и (или) качества коммунальных услуг, возмещения убытков, уплаты неустойки, денежной компенсации морального вреда и штрафа в соответствии с Законом Российской Федерации «о защите прав потребителей» (п. 21).</w:t>
      </w: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F1A">
        <w:rPr>
          <w:rFonts w:ascii="Times New Roman" w:hAnsi="Times New Roman" w:cs="Times New Roman"/>
          <w:sz w:val="28"/>
          <w:szCs w:val="28"/>
        </w:rPr>
        <w:t xml:space="preserve">При разрешении споров о перерасчете платежей за коммунальные услуги ненадлежащего качества или с перерывами, превышающими установленную продолжительность, факт неоказания или ненадлежащего оказания коммунальных услуг может подтверждаться не только составленными исполнителем коммунальных услуг актом нарушения качества или превышения установленной продолжительности перерыва в оказании услуг или актом </w:t>
      </w:r>
      <w:proofErr w:type="spellStart"/>
      <w:r w:rsidRPr="00753F1A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753F1A">
        <w:rPr>
          <w:rFonts w:ascii="Times New Roman" w:hAnsi="Times New Roman" w:cs="Times New Roman"/>
          <w:sz w:val="28"/>
          <w:szCs w:val="28"/>
        </w:rPr>
        <w:t xml:space="preserve"> или предоставления коммунальных услуг ненадлежащего качества, но и любыми другими средствами доказывания, предусмотренными статьей</w:t>
      </w:r>
      <w:proofErr w:type="gramEnd"/>
      <w:r w:rsidRPr="00753F1A">
        <w:rPr>
          <w:rFonts w:ascii="Times New Roman" w:hAnsi="Times New Roman" w:cs="Times New Roman"/>
          <w:sz w:val="28"/>
          <w:szCs w:val="28"/>
        </w:rPr>
        <w:t xml:space="preserve"> 55 ГПК РФ (например, показаниями свидетелей, аудио- и видеозаписями, заключением эксперта) (п. 22).  </w:t>
      </w: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F1A">
        <w:rPr>
          <w:rFonts w:ascii="Times New Roman" w:hAnsi="Times New Roman" w:cs="Times New Roman"/>
          <w:sz w:val="28"/>
          <w:szCs w:val="28"/>
        </w:rPr>
        <w:t>Если собственник жилого помещения (наниматель) не знал о смене управляющей организации и исполнил обязательство по оплате жилого помещения и коммунальных услуг путем внесения платы старой управляющей организации, вновь выбранная управляющая компания имеет право взыскания с предыдущей управляющей организации уплаченных средств (п. 36).</w:t>
      </w: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F1A">
        <w:rPr>
          <w:rFonts w:ascii="Times New Roman" w:hAnsi="Times New Roman" w:cs="Times New Roman"/>
          <w:sz w:val="28"/>
          <w:szCs w:val="28"/>
        </w:rPr>
        <w:lastRenderedPageBreak/>
        <w:t>Управляющая организация не вправе в одностороннем порядке изменять порядок определения размера платы за содержание жилого помещения и начислять плату за содержание жилого помещения в размере, превышающем размер такой платы, определенный в соответствии с заключенным договором управления многоквартирным домом (п.17).</w:t>
      </w: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F1A">
        <w:rPr>
          <w:rFonts w:ascii="Times New Roman" w:hAnsi="Times New Roman" w:cs="Times New Roman"/>
          <w:sz w:val="28"/>
          <w:szCs w:val="28"/>
        </w:rPr>
        <w:t>Ненадлежащее исполнение нанимателями (собственниками) и членами их семьи обязанности по оплате коммунальной услуги может служить основанием для приостановления или ограничения предоставления этой коммунальной услуги.</w:t>
      </w:r>
      <w:r w:rsidRPr="00753F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F1A">
        <w:rPr>
          <w:rFonts w:ascii="Times New Roman" w:hAnsi="Times New Roman" w:cs="Times New Roman"/>
          <w:bCs/>
          <w:sz w:val="28"/>
          <w:szCs w:val="28"/>
        </w:rPr>
        <w:t>Наличие задолженности по оплате коммунальной услуги не может служить безусловным основанием для приостановления или ограничения ее предоставления. Д</w:t>
      </w:r>
      <w:r w:rsidRPr="00753F1A">
        <w:rPr>
          <w:rFonts w:ascii="Times New Roman" w:hAnsi="Times New Roman" w:cs="Times New Roman"/>
          <w:sz w:val="28"/>
          <w:szCs w:val="28"/>
        </w:rPr>
        <w:t>ействия исполнителя коммунальной услуги по приостановлению или ограничению предоставления коммунальной услуги должны быть соразмерны допущенному нанимателем (собственником) нарушению, не выходить за пределы действий, необходимых для его пресечения, не нарушать прав и законных интересов других лиц и не создавать угрозу жизни и здоровью окружающих (п.40).</w:t>
      </w: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F1A">
        <w:rPr>
          <w:rFonts w:ascii="Times New Roman" w:hAnsi="Times New Roman" w:cs="Times New Roman"/>
          <w:sz w:val="28"/>
          <w:szCs w:val="28"/>
        </w:rPr>
        <w:t>Поскольку поднаниматели жилого помещения и временные жильцы не приобретают самостоятельного права пользования жилым помещением, субсидия на оплату жилого помещения и коммунальных услуг им не предоставляется (п. 43).</w:t>
      </w:r>
    </w:p>
    <w:p w:rsidR="00D66A45" w:rsidRPr="00753F1A" w:rsidRDefault="00D66A45" w:rsidP="00753F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F1A">
        <w:rPr>
          <w:rFonts w:ascii="Times New Roman" w:hAnsi="Times New Roman" w:cs="Times New Roman"/>
          <w:sz w:val="28"/>
          <w:szCs w:val="28"/>
        </w:rPr>
        <w:t>При наличии уважительных причин возникновения задолженности по оплате жилого помещения и коммунальных услуг (невыплата заработной платы в срок, тяжелое материальное положение нанимателя (собственника) и дееспособных членов его семьи в связи с утратой ими работы и невозможностью трудоустройства, несмотря на предпринимаемые ими меры, болезнь, нахождение на стационарном лечении нанимателя (собственника) или членов его семьи, наличие в составе семьи инвалидов, несовершеннолетних детей</w:t>
      </w:r>
      <w:proofErr w:type="gramEnd"/>
      <w:r w:rsidRPr="00753F1A">
        <w:rPr>
          <w:rFonts w:ascii="Times New Roman" w:hAnsi="Times New Roman" w:cs="Times New Roman"/>
          <w:sz w:val="28"/>
          <w:szCs w:val="28"/>
        </w:rPr>
        <w:t xml:space="preserve"> и др.) в предоставлении мер социальной поддержки не может быть отказано (п. 46)</w:t>
      </w:r>
    </w:p>
    <w:p w:rsidR="00CA7243" w:rsidRDefault="000D297B" w:rsidP="000D29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BC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соблюдением </w:t>
      </w:r>
      <w:r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Pr="003D37BC">
        <w:rPr>
          <w:rFonts w:ascii="Times New Roman" w:hAnsi="Times New Roman" w:cs="Times New Roman"/>
          <w:sz w:val="28"/>
          <w:szCs w:val="28"/>
        </w:rPr>
        <w:t xml:space="preserve">  граждане могут обратиться  в Государственную жилищную инспекцию Республики Татарстан и в </w:t>
      </w:r>
      <w:r w:rsidRPr="003D3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прокуратуру района по месту совершения правонарушения</w:t>
      </w:r>
      <w:r w:rsidRPr="003D37BC">
        <w:rPr>
          <w:rFonts w:ascii="Times New Roman" w:hAnsi="Times New Roman" w:cs="Times New Roman"/>
          <w:sz w:val="28"/>
          <w:szCs w:val="28"/>
        </w:rPr>
        <w:t>.</w:t>
      </w:r>
    </w:p>
    <w:p w:rsidR="000D297B" w:rsidRPr="003D37BC" w:rsidRDefault="000D297B" w:rsidP="000D29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3D37BC" w:rsidRDefault="0074410D" w:rsidP="00CA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BC">
        <w:rPr>
          <w:rFonts w:ascii="Times New Roman" w:hAnsi="Times New Roman" w:cs="Times New Roman"/>
          <w:sz w:val="28"/>
          <w:szCs w:val="28"/>
        </w:rPr>
        <w:t>Заместитель прокурора</w:t>
      </w:r>
      <w:r w:rsidR="00310302" w:rsidRPr="003D37BC">
        <w:rPr>
          <w:rFonts w:ascii="Times New Roman" w:hAnsi="Times New Roman" w:cs="Times New Roman"/>
          <w:sz w:val="28"/>
          <w:szCs w:val="28"/>
        </w:rPr>
        <w:t xml:space="preserve"> Камско-</w:t>
      </w:r>
      <w:proofErr w:type="spellStart"/>
      <w:r w:rsidR="00310302" w:rsidRPr="003D37BC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310302" w:rsidRPr="003D37BC">
        <w:rPr>
          <w:rFonts w:ascii="Times New Roman" w:hAnsi="Times New Roman" w:cs="Times New Roman"/>
          <w:sz w:val="28"/>
          <w:szCs w:val="28"/>
        </w:rPr>
        <w:t xml:space="preserve"> района РТ </w:t>
      </w:r>
      <w:r w:rsidR="00D66A45">
        <w:rPr>
          <w:rFonts w:ascii="Times New Roman" w:hAnsi="Times New Roman" w:cs="Times New Roman"/>
          <w:sz w:val="28"/>
          <w:szCs w:val="28"/>
        </w:rPr>
        <w:t>24</w:t>
      </w:r>
      <w:r w:rsidRPr="003D37BC">
        <w:rPr>
          <w:rFonts w:ascii="Times New Roman" w:hAnsi="Times New Roman" w:cs="Times New Roman"/>
          <w:sz w:val="28"/>
          <w:szCs w:val="28"/>
        </w:rPr>
        <w:t>.0</w:t>
      </w:r>
      <w:r w:rsidR="00D66A45">
        <w:rPr>
          <w:rFonts w:ascii="Times New Roman" w:hAnsi="Times New Roman" w:cs="Times New Roman"/>
          <w:sz w:val="28"/>
          <w:szCs w:val="28"/>
        </w:rPr>
        <w:t>7</w:t>
      </w:r>
      <w:r w:rsidRPr="003D37BC">
        <w:rPr>
          <w:rFonts w:ascii="Times New Roman" w:hAnsi="Times New Roman" w:cs="Times New Roman"/>
          <w:sz w:val="28"/>
          <w:szCs w:val="28"/>
        </w:rPr>
        <w:t>.201</w:t>
      </w:r>
      <w:r w:rsidR="00310302" w:rsidRPr="003D37BC">
        <w:rPr>
          <w:rFonts w:ascii="Times New Roman" w:hAnsi="Times New Roman" w:cs="Times New Roman"/>
          <w:sz w:val="28"/>
          <w:szCs w:val="28"/>
        </w:rPr>
        <w:t>7</w:t>
      </w:r>
    </w:p>
    <w:p w:rsidR="0074410D" w:rsidRPr="003D37BC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BC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Pr="003D37BC">
        <w:rPr>
          <w:rFonts w:ascii="Times New Roman" w:hAnsi="Times New Roman" w:cs="Times New Roman"/>
          <w:sz w:val="28"/>
          <w:szCs w:val="28"/>
        </w:rPr>
        <w:t>Суглов</w:t>
      </w:r>
      <w:proofErr w:type="spellEnd"/>
      <w:r w:rsidRPr="003D37BC">
        <w:rPr>
          <w:rFonts w:ascii="Times New Roman" w:hAnsi="Times New Roman" w:cs="Times New Roman"/>
          <w:sz w:val="28"/>
          <w:szCs w:val="28"/>
        </w:rPr>
        <w:t xml:space="preserve"> тел. 884377-2-15-73</w:t>
      </w:r>
    </w:p>
    <w:p w:rsidR="00CA7243" w:rsidRDefault="00CA7243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34" w:rsidRPr="003D37BC" w:rsidRDefault="00050A34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3D37BC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BC">
        <w:rPr>
          <w:rFonts w:ascii="Times New Roman" w:hAnsi="Times New Roman" w:cs="Times New Roman"/>
          <w:sz w:val="28"/>
          <w:szCs w:val="28"/>
        </w:rPr>
        <w:t>Прокурор района</w:t>
      </w:r>
      <w:r w:rsidR="00167B42" w:rsidRPr="003D3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3D37BC">
        <w:rPr>
          <w:rFonts w:ascii="Times New Roman" w:hAnsi="Times New Roman" w:cs="Times New Roman"/>
          <w:sz w:val="28"/>
          <w:szCs w:val="28"/>
        </w:rPr>
        <w:t xml:space="preserve">Ф.Р. </w:t>
      </w:r>
      <w:proofErr w:type="spellStart"/>
      <w:r w:rsidRPr="003D37BC">
        <w:rPr>
          <w:rFonts w:ascii="Times New Roman" w:hAnsi="Times New Roman" w:cs="Times New Roman"/>
          <w:sz w:val="28"/>
          <w:szCs w:val="28"/>
        </w:rPr>
        <w:t>Шайхаттаров</w:t>
      </w:r>
      <w:proofErr w:type="spellEnd"/>
    </w:p>
    <w:p w:rsidR="008D414C" w:rsidRPr="003D37BC" w:rsidRDefault="004F5FC9">
      <w:pPr>
        <w:rPr>
          <w:sz w:val="28"/>
          <w:szCs w:val="28"/>
        </w:rPr>
      </w:pPr>
      <w:r w:rsidRPr="003D37BC">
        <w:rPr>
          <w:sz w:val="28"/>
          <w:szCs w:val="28"/>
        </w:rPr>
        <w:t xml:space="preserve">     </w:t>
      </w:r>
    </w:p>
    <w:sectPr w:rsidR="008D414C" w:rsidRPr="003D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B"/>
    <w:rsid w:val="00050A34"/>
    <w:rsid w:val="000D297B"/>
    <w:rsid w:val="00135817"/>
    <w:rsid w:val="00167B42"/>
    <w:rsid w:val="002356F1"/>
    <w:rsid w:val="002470F3"/>
    <w:rsid w:val="002960B1"/>
    <w:rsid w:val="002C05AE"/>
    <w:rsid w:val="00310302"/>
    <w:rsid w:val="003D37BC"/>
    <w:rsid w:val="003D4FE8"/>
    <w:rsid w:val="004B18CB"/>
    <w:rsid w:val="004F5FC9"/>
    <w:rsid w:val="005D4133"/>
    <w:rsid w:val="00720C90"/>
    <w:rsid w:val="0074410D"/>
    <w:rsid w:val="00753F1A"/>
    <w:rsid w:val="00852873"/>
    <w:rsid w:val="008D414C"/>
    <w:rsid w:val="009E32A5"/>
    <w:rsid w:val="00A76D62"/>
    <w:rsid w:val="00B62200"/>
    <w:rsid w:val="00B623CE"/>
    <w:rsid w:val="00B970DA"/>
    <w:rsid w:val="00C43E79"/>
    <w:rsid w:val="00C6083B"/>
    <w:rsid w:val="00CA7243"/>
    <w:rsid w:val="00D634C7"/>
    <w:rsid w:val="00D66A45"/>
    <w:rsid w:val="00E07847"/>
    <w:rsid w:val="00E2249E"/>
    <w:rsid w:val="00E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970D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0DA"/>
    <w:pPr>
      <w:widowControl w:val="0"/>
      <w:shd w:val="clear" w:color="auto" w:fill="FFFFFF"/>
      <w:spacing w:after="0" w:line="240" w:lineRule="exact"/>
      <w:jc w:val="both"/>
    </w:pPr>
    <w:rPr>
      <w:sz w:val="28"/>
      <w:szCs w:val="28"/>
    </w:rPr>
  </w:style>
  <w:style w:type="character" w:customStyle="1" w:styleId="FontStyle11">
    <w:name w:val="Font Style11"/>
    <w:basedOn w:val="a0"/>
    <w:rsid w:val="00B970DA"/>
    <w:rPr>
      <w:rFonts w:ascii="Times New Roman" w:hAnsi="Times New Roman" w:cs="Times New Roman" w:hint="default"/>
      <w:sz w:val="28"/>
      <w:szCs w:val="28"/>
    </w:rPr>
  </w:style>
  <w:style w:type="paragraph" w:customStyle="1" w:styleId="a4">
    <w:name w:val="Знак Знак Знак Знак"/>
    <w:basedOn w:val="a"/>
    <w:rsid w:val="00D66A4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4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970D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0DA"/>
    <w:pPr>
      <w:widowControl w:val="0"/>
      <w:shd w:val="clear" w:color="auto" w:fill="FFFFFF"/>
      <w:spacing w:after="0" w:line="240" w:lineRule="exact"/>
      <w:jc w:val="both"/>
    </w:pPr>
    <w:rPr>
      <w:sz w:val="28"/>
      <w:szCs w:val="28"/>
    </w:rPr>
  </w:style>
  <w:style w:type="character" w:customStyle="1" w:styleId="FontStyle11">
    <w:name w:val="Font Style11"/>
    <w:basedOn w:val="a0"/>
    <w:rsid w:val="00B970DA"/>
    <w:rPr>
      <w:rFonts w:ascii="Times New Roman" w:hAnsi="Times New Roman" w:cs="Times New Roman" w:hint="default"/>
      <w:sz w:val="28"/>
      <w:szCs w:val="28"/>
    </w:rPr>
  </w:style>
  <w:style w:type="paragraph" w:customStyle="1" w:styleId="a4">
    <w:name w:val="Знак Знак Знак Знак"/>
    <w:basedOn w:val="a"/>
    <w:rsid w:val="00D66A4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4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prokrt</cp:lastModifiedBy>
  <cp:revision>2</cp:revision>
  <cp:lastPrinted>2017-07-24T06:04:00Z</cp:lastPrinted>
  <dcterms:created xsi:type="dcterms:W3CDTF">2017-07-24T06:04:00Z</dcterms:created>
  <dcterms:modified xsi:type="dcterms:W3CDTF">2017-07-24T06:04:00Z</dcterms:modified>
</cp:coreProperties>
</file>