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11"/>
        <w:jc w:val="center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</w:rPr>
        <w:t>РЕШЕНИЕ</w:t>
      </w:r>
    </w:p>
    <w:p>
      <w:pPr>
        <w:pStyle w:val="31"/>
        <w:spacing w:before="0" w:after="0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</w:rPr>
        <w:t>Совета Камско-Устьинского муниципального района</w:t>
      </w:r>
    </w:p>
    <w:p>
      <w:pPr>
        <w:pStyle w:val="31"/>
        <w:spacing w:before="0" w:after="0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</w:rPr>
        <w:t>Республики Татарстан</w:t>
      </w:r>
    </w:p>
    <w:p>
      <w:pPr>
        <w:pStyle w:val="31"/>
        <w:spacing w:before="0" w:after="0"/>
        <w:rPr>
          <w:rFonts w:ascii="Times New Roman" w:hAnsi="Times New Roman" w:cs="Arial Unicode MS"/>
          <w:b w:val="false"/>
          <w:bCs w:val="false"/>
          <w:sz w:val="28"/>
          <w:szCs w:val="28"/>
          <w:lang w:val="ru-RU"/>
        </w:rPr>
      </w:pPr>
      <w:r>
        <w:rPr>
          <w:rFonts w:cs="Arial Unicode MS"/>
          <w:b w:val="false"/>
          <w:bCs w:val="false"/>
          <w:sz w:val="28"/>
          <w:szCs w:val="28"/>
          <w:lang w:val="ru-RU"/>
        </w:rPr>
      </w:r>
    </w:p>
    <w:p>
      <w:pPr>
        <w:pStyle w:val="31"/>
        <w:spacing w:before="0" w:after="0"/>
        <w:rPr>
          <w:rFonts w:ascii="Times New Roman" w:hAnsi="Times New Roman" w:cs="Arial Unicode MS"/>
          <w:b w:val="false"/>
          <w:bCs w:val="false"/>
          <w:sz w:val="28"/>
          <w:szCs w:val="28"/>
          <w:lang w:val="ru-RU"/>
        </w:rPr>
      </w:pPr>
      <w:r>
        <w:rPr>
          <w:rFonts w:cs="Arial Unicode MS"/>
          <w:b w:val="false"/>
          <w:bCs w:val="false"/>
          <w:sz w:val="28"/>
          <w:szCs w:val="28"/>
          <w:lang w:val="ru-RU"/>
        </w:rPr>
      </w:r>
    </w:p>
    <w:p>
      <w:pPr>
        <w:pStyle w:val="211"/>
        <w:widowControl/>
        <w:shd w:val="clear" w:color="auto" w:fill="FFFFFF"/>
        <w:suppressAutoHyphens w:val="true"/>
        <w:bidi w:val="0"/>
        <w:spacing w:lineRule="auto" w:line="240" w:before="0" w:after="0"/>
        <w:ind w:left="57" w:right="0" w:firstLine="68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</w:rPr>
        <w:t>от 14 октября 2025 года                                                                 №18</w:t>
      </w:r>
    </w:p>
    <w:p>
      <w:pPr>
        <w:pStyle w:val="211"/>
        <w:spacing w:lineRule="auto" w:line="240"/>
        <w:ind w:left="23" w:right="4934" w:hanging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pacing w:lineRule="auto" w:line="240"/>
        <w:ind w:left="23" w:right="4934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</w:rPr>
        <w:t>О внесении изменений в решение Совета Камско-Устьинского муниципального района от 19.02.2018 года № 130 «Об утверждении состава комиссии по делам несовершеннолетних и защите их прав Камско-Устьинского муниципального района Республики Татарстан в новой редакции»</w:t>
      </w:r>
    </w:p>
    <w:p>
      <w:pPr>
        <w:pStyle w:val="Style18"/>
        <w:spacing w:lineRule="auto" w:line="240" w:before="0" w:after="0"/>
        <w:ind w:left="20" w:firstLine="689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18"/>
        <w:spacing w:lineRule="auto" w:line="240" w:before="0" w:after="0"/>
        <w:ind w:left="20" w:firstLine="689"/>
        <w:rPr/>
      </w:pPr>
      <w:r>
        <w:rPr>
          <w:sz w:val="28"/>
          <w:szCs w:val="28"/>
        </w:rPr>
        <w:t>В соответствии с Законом Республики Татарстан от 24 марта 2022 года №13-ЗРТ «О внесении изменений в Закон Республики Татарстан «О комиссиях по делам несовершеннолетних и защите их прав в Республике Татарстан»</w:t>
      </w:r>
      <w:r>
        <w:rPr>
          <w:rFonts w:eastAsia="Calibri"/>
          <w:sz w:val="28"/>
          <w:szCs w:val="28"/>
        </w:rPr>
        <w:t xml:space="preserve"> и в связи с кадровыми изменениями,</w:t>
      </w:r>
      <w:r>
        <w:rPr>
          <w:sz w:val="28"/>
          <w:szCs w:val="28"/>
        </w:rPr>
        <w:t xml:space="preserve"> Совет Камско-Устьинского муниципального района </w:t>
      </w:r>
      <w:r>
        <w:rPr>
          <w:rStyle w:val="Style15"/>
          <w:b w:val="false"/>
          <w:bCs w:val="false"/>
          <w:sz w:val="28"/>
          <w:szCs w:val="28"/>
        </w:rPr>
        <w:t>РЕШИЛ:</w:t>
      </w:r>
    </w:p>
    <w:p>
      <w:pPr>
        <w:pStyle w:val="Style18"/>
        <w:spacing w:lineRule="auto" w:line="240" w:before="0" w:after="0"/>
        <w:ind w:left="20" w:firstLine="689"/>
        <w:rPr>
          <w:rStyle w:val="Style15"/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18"/>
        <w:spacing w:lineRule="auto" w:line="240" w:before="0" w:after="0"/>
        <w:ind w:left="20" w:firstLine="46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 Утвердить состав комиссии по делам несовершеннолетних и защите их прав Камско-Устьинского муниципального района Республики Татарстан в новой редакции (Приложение №1). </w:t>
      </w:r>
    </w:p>
    <w:p>
      <w:pPr>
        <w:pStyle w:val="Style18"/>
        <w:spacing w:lineRule="auto" w:line="240" w:before="0" w:after="0"/>
        <w:ind w:left="20" w:firstLine="46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2. Признать утратившим силу решение Совета Камско-Устьинского муниципального района Республики Татарстан от 29.07.2025 г №248 «О внесении изменений в решение Совета Камско-Устьинского муниципального района от 19.02.2018 года № 130 «Об утверждении состава комиссии по делам несовершеннолетних и защите их прав Камско-Устьинского муниципального района Республики Татарстан в новой редакции».</w:t>
      </w:r>
    </w:p>
    <w:p>
      <w:pPr>
        <w:pStyle w:val="Style18"/>
        <w:spacing w:lineRule="auto" w:line="240" w:before="0" w:after="0"/>
        <w:ind w:left="20" w:firstLine="46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заместителя Главы Камско-Устьинского муниципального района Республики Татарстан Гиниятова Ильнура Тагировича.</w:t>
      </w:r>
    </w:p>
    <w:p>
      <w:pPr>
        <w:pStyle w:val="Normal"/>
        <w:ind w:right="-6628" w:hanging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right="-6628" w:hanging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right="-6628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 xml:space="preserve">а Камско-Устьинского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ind w:right="-6628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Республики Татарстан</w:t>
      </w:r>
      <w:bookmarkStart w:id="0" w:name="bookmark0"/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Н.А. Вазыхов </w:t>
      </w:r>
      <w:bookmarkEnd w:id="0"/>
    </w:p>
    <w:p>
      <w:pPr>
        <w:pStyle w:val="Normal"/>
        <w:spacing w:lineRule="exact" w:line="274"/>
        <w:ind w:left="6160" w:right="1106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exact" w:line="274"/>
        <w:ind w:left="6160" w:right="1106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exact" w:line="274"/>
        <w:ind w:left="6160" w:right="1106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exact" w:line="274"/>
        <w:ind w:left="6160" w:right="1106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exact" w:line="274"/>
        <w:ind w:left="6160" w:right="1106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exact" w:line="274"/>
        <w:ind w:left="6160" w:right="1106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exact" w:line="274"/>
        <w:ind w:left="6160" w:right="1106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exact" w:line="274"/>
        <w:ind w:left="6160" w:right="1106" w:hanging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П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риложение № 1</w:t>
      </w:r>
    </w:p>
    <w:p>
      <w:pPr>
        <w:pStyle w:val="Normal"/>
        <w:spacing w:lineRule="exact" w:line="274"/>
        <w:ind w:left="6160" w:right="114" w:hanging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решению Совета</w:t>
      </w:r>
    </w:p>
    <w:p>
      <w:pPr>
        <w:pStyle w:val="Normal"/>
        <w:spacing w:lineRule="exact" w:line="274"/>
        <w:ind w:left="6160" w:right="114" w:hanging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Камско-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Ус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тьинского </w:t>
      </w:r>
    </w:p>
    <w:p>
      <w:pPr>
        <w:pStyle w:val="Normal"/>
        <w:spacing w:lineRule="exact" w:line="274"/>
        <w:ind w:left="6160" w:right="114" w:hanging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района</w:t>
      </w:r>
    </w:p>
    <w:p>
      <w:pPr>
        <w:pStyle w:val="Normal"/>
        <w:spacing w:lineRule="exact" w:line="274"/>
        <w:ind w:left="6160" w:right="114" w:hanging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>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т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  <w:t xml:space="preserve"> 14.10.2025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г. №</w:t>
      </w:r>
    </w:p>
    <w:p>
      <w:pPr>
        <w:pStyle w:val="Normal"/>
        <w:spacing w:lineRule="exact" w:line="274"/>
        <w:ind w:left="6160" w:right="1640" w:hanging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СОСТАВ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комиссии по делам несовершеннолетних и защите их прав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Камско-Устьинского муниципального района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Республики Татарстан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pPr w:bottomFromText="0" w:horzAnchor="margin" w:leftFromText="180" w:rightFromText="180" w:tblpX="0" w:tblpY="195" w:topFromText="0" w:vertAnchor="text"/>
        <w:tblW w:w="10272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2501"/>
        <w:gridCol w:w="7770"/>
      </w:tblGrid>
      <w:tr>
        <w:trPr>
          <w:trHeight w:val="698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Сороковнина Е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лена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ладимировна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сполнительного комитета Камско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–Устьинского муниципального района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(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по социальному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развитию)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редседател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ь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комиссии (по согласованию)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</w:tc>
      </w:tr>
      <w:tr>
        <w:trPr>
          <w:trHeight w:val="830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Ги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мадеева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Елена Александровна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widowControl w:val="false"/>
              <w:spacing w:lineRule="auto" w:line="240" w:before="0" w:after="0"/>
              <w:ind w:left="51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МКУ "Управление образования" Камско-Устьинского муниципального района, заместитель председателя комиссии (по согласованию);</w:t>
            </w:r>
          </w:p>
        </w:tc>
      </w:tr>
      <w:tr>
        <w:trPr>
          <w:trHeight w:val="830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Сафина Г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ульназ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Х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амисовна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Начальник отдела социальной защиты Министерства труда,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занятости и социальной защиты Республики Татарстан в Камско-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Устьинском муниципальном районе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заместитель председателя комиссии (по согласованию).</w:t>
            </w:r>
          </w:p>
        </w:tc>
      </w:tr>
      <w:tr>
        <w:trPr>
          <w:trHeight w:val="562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Хайруллин Р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амиль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Х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айрутдинович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Главный специалист (по профилактике правонарушений среди несовершеннолетних) отдела по делам спорта, молодежной политики и профилактики И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сполнительного комитета Камско–Устьинского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муниципального района,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ответственный секретарь комиссии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(по согласованию).</w:t>
            </w:r>
          </w:p>
        </w:tc>
      </w:tr>
      <w:tr>
        <w:trPr>
          <w:trHeight w:val="283" w:hRule="atLeast"/>
        </w:trPr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422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Члены комиссии</w:t>
            </w:r>
          </w:p>
        </w:tc>
      </w:tr>
      <w:tr>
        <w:trPr>
          <w:trHeight w:val="600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  <w:lang w:val="ru-RU"/>
              </w:rPr>
              <w:t>Миннуллина Лилия Ильгамовна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widowControl w:val="false"/>
              <w:spacing w:before="0" w:after="0"/>
              <w:ind w:left="51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начальника МКУ "Управление образования" Камско-Устьинского муниципального района (по согласованию);</w:t>
            </w:r>
          </w:p>
        </w:tc>
      </w:tr>
      <w:tr>
        <w:trPr>
          <w:trHeight w:val="623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</w:rPr>
              <w:t>Айсин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  <w:lang w:val="ru-RU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</w:rPr>
              <w:t xml:space="preserve"> 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  <w:lang w:val="ru-RU"/>
              </w:rPr>
              <w:t xml:space="preserve">лия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  <w:lang w:val="ru-RU"/>
              </w:rPr>
              <w:t>инатовна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Начальник отдела опеки и попечительства И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сполнительного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комитета Камско-Устьинского муниципального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района (по согласованию);</w:t>
            </w:r>
          </w:p>
        </w:tc>
      </w:tr>
      <w:tr>
        <w:trPr>
          <w:trHeight w:val="561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ind w:left="5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Врач-педиатр участковый ГАУЗ «Камско-Устьинская центральная районная больница» (по согласованию)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</w:tc>
      </w:tr>
      <w:tr>
        <w:trPr>
          <w:trHeight w:val="585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Кольчукова Лейсан Рашитовна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Врач психиатр-нарколог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ГАУЗ «Камско-Устьинская центральная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районная больница» (по согласованию)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</w:tc>
      </w:tr>
      <w:tr>
        <w:trPr>
          <w:trHeight w:val="496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Худяшова Татьяна Романовна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9"/>
              <w:ind w:left="1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старший инспектор Камско-Устьинского МФ ФКУ УИИ УФСИН России по Республике Татарстан (по согласованию);</w:t>
            </w:r>
          </w:p>
        </w:tc>
      </w:tr>
      <w:tr>
        <w:trPr>
          <w:trHeight w:val="557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Низамова Гулия Равхатовна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9"/>
              <w:ind w:left="1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нспектор по делам несовершеннолетних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отделения полиции «Камско-Устьинское» межмуниципального отдела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МВД России «Верхнеуслонский» (по согласованию)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</w:tc>
      </w:tr>
      <w:tr>
        <w:trPr>
          <w:trHeight w:val="543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Хуснутдинов Ильназ Халимович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отдела по делам спорта, молодежной политики и профилактики Исполнительного комитета Камско– Устьинского муниципального района (по согласованию)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</w:tc>
      </w:tr>
      <w:tr>
        <w:trPr>
          <w:trHeight w:val="569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Кадырова Наталья Геннадьевна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ая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филиалом Тетюшского Центра занятости населения по Камско-Устьинскому району (по согласованию)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</w:tc>
      </w:tr>
      <w:tr>
        <w:trPr>
          <w:trHeight w:val="1109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Ишмиева Ильзира Илгизаровна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Заведующая отделением социальной помощи семье и детям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государственного автономного учреждения социального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обеспечения Комплексного Центра социального обслуживания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населения «Богородский рай» (по согласованию);</w:t>
            </w:r>
          </w:p>
        </w:tc>
      </w:tr>
      <w:tr>
        <w:trPr>
          <w:trHeight w:val="707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  <w:lang w:val="ru-RU"/>
              </w:rPr>
              <w:t>Нуриева Резеда Нуртдиновна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Начальник отдела культуры Исполнительного комитета Камско-Устьинского муниципального района (по согласованию);</w:t>
            </w:r>
          </w:p>
        </w:tc>
      </w:tr>
      <w:tr>
        <w:trPr>
          <w:trHeight w:val="670" w:hRule="atLeast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0" w:hanging="0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Гизатуллина Рузиля Маратовна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ведущий специалист по обеспечению деятельности общественных пунктов охраны правопорядка отдела по делам спорта, молодежной политики и профилактики Исполнительного комитета Камско–Устьинского муниципального района (по согласованию);</w:t>
            </w:r>
          </w:p>
        </w:tc>
      </w:tr>
      <w:tr>
        <w:trPr>
          <w:trHeight w:val="670" w:hRule="atLeast"/>
        </w:trPr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before="0" w:after="0"/>
              <w:ind w:left="113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8"/>
                <w:szCs w:val="28"/>
                <w:lang w:val="ru-RU"/>
              </w:rPr>
              <w:t>Шакирова Алина Рашадовна</w:t>
            </w:r>
          </w:p>
        </w:tc>
        <w:tc>
          <w:tcPr>
            <w:tcW w:w="7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Главный специалист по организации работы в Камско-Устьинском муниципальном районе регионального отделения Общероссийского общественно-государственного движения детей и молодежи «Движение первых» Республики Татарстан (по согласованию);</w:t>
            </w:r>
          </w:p>
        </w:tc>
      </w:tr>
      <w:tr>
        <w:trPr>
          <w:trHeight w:val="670" w:hRule="atLeast"/>
        </w:trPr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before="0" w:after="0"/>
              <w:ind w:left="113" w:right="0" w:hanging="0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Орловская Анастасия Ивановна</w:t>
            </w:r>
          </w:p>
        </w:tc>
        <w:tc>
          <w:tcPr>
            <w:tcW w:w="7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координатор советников директоров по воспитанию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Камско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–Устьинского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Татарстан;</w:t>
            </w:r>
          </w:p>
        </w:tc>
      </w:tr>
      <w:tr>
        <w:trPr>
          <w:trHeight w:val="670" w:hRule="atLeast"/>
        </w:trPr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before="0" w:after="0"/>
              <w:ind w:left="113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Рахманова Лейсан Рашитовна</w:t>
            </w:r>
          </w:p>
        </w:tc>
        <w:tc>
          <w:tcPr>
            <w:tcW w:w="7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 «Межпоселенческая центральная библиотека Камско-Устьинского муниципального района Республики Татарстан»</w:t>
            </w:r>
          </w:p>
        </w:tc>
      </w:tr>
    </w:tbl>
    <w:p>
      <w:pPr>
        <w:pStyle w:val="Normal"/>
        <w:ind w:left="160" w:hanging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exact" w:line="274"/>
        <w:ind w:left="6160" w:right="110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62" w:right="565" w:gutter="0" w:header="0" w:top="1135" w:footer="0" w:bottom="11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33ee"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1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</w:rPr>
  </w:style>
  <w:style w:type="character" w:styleId="4" w:customStyle="1">
    <w:name w:val="Основной текст (4)"/>
    <w:basedOn w:val="DefaultParagraphFont"/>
    <w:link w:val="4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</w:rPr>
  </w:style>
  <w:style w:type="character" w:styleId="5" w:customStyle="1">
    <w:name w:val="Основной текст (5)"/>
    <w:basedOn w:val="DefaultParagraphFont"/>
    <w:link w:val="5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</w:rPr>
  </w:style>
  <w:style w:type="character" w:styleId="2" w:customStyle="1">
    <w:name w:val="Основной текст (2)"/>
    <w:basedOn w:val="DefaultParagraphFont"/>
    <w:link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</w:rPr>
  </w:style>
  <w:style w:type="character" w:styleId="11" w:customStyle="1">
    <w:name w:val="Заголовок №1"/>
    <w:basedOn w:val="DefaultParagraphFont"/>
    <w:link w:val="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</w:rPr>
  </w:style>
  <w:style w:type="character" w:styleId="3" w:customStyle="1">
    <w:name w:val="Основной текст (3)"/>
    <w:basedOn w:val="DefaultParagraphFont"/>
    <w:link w:val="31"/>
    <w:uiPriority w:val="99"/>
    <w:qFormat/>
    <w:rsid w:val="00e06e9c"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Style14" w:customStyle="1">
    <w:name w:val="Основной текст Знак"/>
    <w:basedOn w:val="DefaultParagraphFont"/>
    <w:uiPriority w:val="99"/>
    <w:qFormat/>
    <w:rsid w:val="00e06e9c"/>
    <w:rPr>
      <w:rFonts w:ascii="Times New Roman" w:hAnsi="Times New Roman" w:cs="Times New Roman"/>
      <w:sz w:val="28"/>
      <w:szCs w:val="28"/>
      <w:shd w:fill="FFFFFF" w:val="clear"/>
      <w:lang w:val="ru-RU"/>
    </w:rPr>
  </w:style>
  <w:style w:type="character" w:styleId="Style15" w:customStyle="1">
    <w:name w:val="Основной текст + Полужирный"/>
    <w:uiPriority w:val="99"/>
    <w:qFormat/>
    <w:rsid w:val="00e06e9c"/>
    <w:rPr>
      <w:rFonts w:ascii="Times New Roman" w:hAnsi="Times New Roman" w:cs="Times New Roman"/>
      <w:b/>
      <w:bCs/>
      <w:sz w:val="28"/>
      <w:szCs w:val="28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767be"/>
    <w:rPr>
      <w:rFonts w:ascii="Tahoma" w:hAnsi="Tahoma" w:cs="Tahoma"/>
      <w:color w:val="000000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4"/>
    <w:uiPriority w:val="99"/>
    <w:rsid w:val="00e06e9c"/>
    <w:pPr>
      <w:shd w:val="clear" w:color="auto" w:fill="FFFFFF"/>
      <w:spacing w:lineRule="exact" w:line="317" w:before="300" w:after="300"/>
      <w:ind w:firstLine="460"/>
      <w:jc w:val="both"/>
    </w:pPr>
    <w:rPr>
      <w:rFonts w:ascii="Times New Roman" w:hAnsi="Times New Roman" w:cs="Times New Roman"/>
      <w:color w:val="auto"/>
      <w:sz w:val="28"/>
      <w:szCs w:val="28"/>
      <w:lang w:val="ru-RU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2"/>
    <w:basedOn w:val="Normal"/>
    <w:link w:val="1"/>
    <w:qFormat/>
    <w:pPr>
      <w:shd w:val="clear" w:color="auto" w:fill="FFFFFF"/>
      <w:spacing w:lineRule="exact" w:line="317" w:before="300" w:after="300"/>
      <w:ind w:firstLine="46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1" w:customStyle="1">
    <w:name w:val="Основной текст (4)"/>
    <w:basedOn w:val="Normal"/>
    <w:link w:val="4"/>
    <w:qFormat/>
    <w:pPr>
      <w:shd w:val="clear" w:color="auto" w:fill="FFFFFF"/>
      <w:spacing w:lineRule="exact" w:line="317" w:before="30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2" w:customStyle="1">
    <w:name w:val="Заголовок №1"/>
    <w:basedOn w:val="Normal"/>
    <w:link w:val="11"/>
    <w:qFormat/>
    <w:pPr>
      <w:shd w:val="clear" w:color="auto" w:fill="FFFFFF"/>
      <w:spacing w:lineRule="exact" w:line="322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11" w:customStyle="1">
    <w:name w:val="Основной текст (2)1"/>
    <w:basedOn w:val="Normal"/>
    <w:uiPriority w:val="99"/>
    <w:qFormat/>
    <w:rsid w:val="00e06e9c"/>
    <w:pPr>
      <w:shd w:val="clear" w:color="auto" w:fill="FFFFFF"/>
      <w:spacing w:lineRule="exact" w:line="322"/>
    </w:pPr>
    <w:rPr>
      <w:rFonts w:ascii="Times New Roman" w:hAnsi="Times New Roman" w:cs="Times New Roman"/>
      <w:b/>
      <w:bCs/>
      <w:color w:val="auto"/>
      <w:sz w:val="28"/>
      <w:szCs w:val="28"/>
      <w:lang w:val="ru-RU"/>
    </w:rPr>
  </w:style>
  <w:style w:type="paragraph" w:styleId="31" w:customStyle="1">
    <w:name w:val="Основной текст (3)1"/>
    <w:basedOn w:val="Normal"/>
    <w:link w:val="3"/>
    <w:uiPriority w:val="99"/>
    <w:qFormat/>
    <w:rsid w:val="00e06e9c"/>
    <w:pPr>
      <w:shd w:val="clear" w:color="auto" w:fill="FFFFFF"/>
      <w:spacing w:lineRule="exact" w:line="322" w:before="0" w:after="600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767be"/>
    <w:pPr/>
    <w:rPr>
      <w:rFonts w:ascii="Tahoma" w:hAnsi="Tahoma" w:cs="Tahoma"/>
      <w:sz w:val="16"/>
      <w:szCs w:val="16"/>
    </w:rPr>
  </w:style>
  <w:style w:type="paragraph" w:styleId="Style22">
    <w:name w:val="Содержимое списка"/>
    <w:basedOn w:val="Normal"/>
    <w:qFormat/>
    <w:pPr>
      <w:ind w:left="567" w:hanging="0"/>
    </w:pPr>
    <w:rPr/>
  </w:style>
  <w:style w:type="paragraph" w:styleId="Style23">
    <w:name w:val="Заголовок списка"/>
    <w:basedOn w:val="Normal"/>
    <w:next w:val="Style22"/>
    <w:qFormat/>
    <w:pPr>
      <w:ind w:hanging="0"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1E62-6D4E-4FB9-A29C-3C15EA48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Application>LibreOffice/7.5.6.2$Linux_X86_64 LibreOffice_project/50$Build-2</Application>
  <AppVersion>15.0000</AppVersion>
  <Pages>3</Pages>
  <Words>534</Words>
  <Characters>4372</Characters>
  <CharactersWithSpaces>5002</CharactersWithSpaces>
  <Paragraphs>57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2021-10-28T07:47:00Z</dcterms:created>
  <dc:creator>User</dc:creator>
  <dc:description/>
  <dc:language>ru-RU</dc:language>
  <cp:lastModifiedBy/>
  <cp:lastPrinted>2023-12-05T12:25:00Z</cp:lastPrinted>
  <dcterms:modified xsi:type="dcterms:W3CDTF">2025-10-15T09:49:31Z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