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6BA" w:rsidRDefault="00C37484" w:rsidP="00C4724E">
      <w:pPr>
        <w:pStyle w:val="a5"/>
        <w:tabs>
          <w:tab w:val="left" w:pos="0"/>
        </w:tabs>
        <w:ind w:firstLine="0"/>
        <w:rPr>
          <w:szCs w:val="28"/>
        </w:rPr>
      </w:pPr>
      <w:r>
        <w:rPr>
          <w:szCs w:val="28"/>
        </w:rPr>
        <w:t>Изменен порядок оплаты штрафа за нарушение правил дорожного движения со скидкой 50%</w:t>
      </w:r>
    </w:p>
    <w:p w:rsidR="00752255" w:rsidRDefault="00752255" w:rsidP="00C4724E">
      <w:pPr>
        <w:pStyle w:val="a5"/>
        <w:tabs>
          <w:tab w:val="left" w:pos="0"/>
        </w:tabs>
        <w:ind w:firstLine="0"/>
        <w:rPr>
          <w:szCs w:val="28"/>
        </w:rPr>
      </w:pPr>
    </w:p>
    <w:p w:rsidR="00081202" w:rsidRPr="00081202" w:rsidRDefault="00723EA3" w:rsidP="00081202">
      <w:pPr>
        <w:pStyle w:val="1"/>
        <w:shd w:val="clear" w:color="auto" w:fill="FFFFFF" w:themeFill="background1"/>
        <w:spacing w:before="0" w:beforeAutospacing="0" w:after="0" w:afterAutospacing="0"/>
        <w:ind w:firstLine="539"/>
        <w:jc w:val="both"/>
        <w:rPr>
          <w:b w:val="0"/>
          <w:color w:val="000000" w:themeColor="text1"/>
          <w:sz w:val="28"/>
          <w:szCs w:val="28"/>
        </w:rPr>
      </w:pPr>
      <w:r>
        <w:rPr>
          <w:szCs w:val="28"/>
        </w:rPr>
        <w:tab/>
      </w:r>
      <w:proofErr w:type="gramStart"/>
      <w:r w:rsidR="00081202" w:rsidRPr="00C4485F">
        <w:rPr>
          <w:b w:val="0"/>
          <w:color w:val="000000" w:themeColor="text1"/>
          <w:sz w:val="28"/>
          <w:szCs w:val="28"/>
        </w:rPr>
        <w:t>Федеральным</w:t>
      </w:r>
      <w:proofErr w:type="gramEnd"/>
      <w:r w:rsidR="00081202" w:rsidRPr="00C4485F">
        <w:rPr>
          <w:b w:val="0"/>
          <w:color w:val="000000" w:themeColor="text1"/>
          <w:sz w:val="28"/>
          <w:szCs w:val="28"/>
        </w:rPr>
        <w:t> </w:t>
      </w:r>
      <w:hyperlink r:id="rId5" w:anchor="dst100012" w:history="1">
        <w:r w:rsidR="00081202" w:rsidRPr="00C4485F">
          <w:rPr>
            <w:b w:val="0"/>
            <w:color w:val="000000" w:themeColor="text1"/>
            <w:sz w:val="28"/>
            <w:szCs w:val="28"/>
          </w:rPr>
          <w:t>закон</w:t>
        </w:r>
      </w:hyperlink>
      <w:r w:rsidR="00081202" w:rsidRPr="00C4485F">
        <w:rPr>
          <w:b w:val="0"/>
          <w:color w:val="000000" w:themeColor="text1"/>
          <w:sz w:val="28"/>
          <w:szCs w:val="28"/>
        </w:rPr>
        <w:t xml:space="preserve">ом от 27.12.2018 № 513-ФЗ «О </w:t>
      </w:r>
      <w:r w:rsidR="00081202" w:rsidRPr="00C4485F">
        <w:rPr>
          <w:b w:val="0"/>
          <w:bCs w:val="0"/>
          <w:color w:val="000000" w:themeColor="text1"/>
          <w:sz w:val="28"/>
          <w:szCs w:val="28"/>
        </w:rPr>
        <w:t xml:space="preserve">внесении изменений в статьи 31.8 и 32.2 Кодекса Российской Федерации об административных правонарушениях» </w:t>
      </w:r>
      <w:r w:rsidR="000E5771">
        <w:rPr>
          <w:b w:val="0"/>
          <w:bCs w:val="0"/>
          <w:color w:val="000000" w:themeColor="text1"/>
          <w:sz w:val="28"/>
          <w:szCs w:val="28"/>
        </w:rPr>
        <w:t>внесены изменения</w:t>
      </w:r>
      <w:r w:rsidR="000E5771" w:rsidRPr="00C4485F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081202" w:rsidRPr="00C4485F">
        <w:rPr>
          <w:b w:val="0"/>
          <w:bCs w:val="0"/>
          <w:color w:val="000000" w:themeColor="text1"/>
          <w:sz w:val="28"/>
          <w:szCs w:val="28"/>
        </w:rPr>
        <w:t>в часть 1.3 статьи 32.2 Кодекса Российской Федерации об административных правонарушениях.</w:t>
      </w:r>
    </w:p>
    <w:p w:rsidR="00081202" w:rsidRPr="00081202" w:rsidRDefault="00081202" w:rsidP="00081202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8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proofErr w:type="gramStart"/>
      <w:r w:rsidRP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Так, </w:t>
      </w:r>
      <w:bookmarkStart w:id="0" w:name="dst100005"/>
      <w:bookmarkStart w:id="1" w:name="dst8311"/>
      <w:bookmarkStart w:id="2" w:name="dst8409"/>
      <w:bookmarkEnd w:id="0"/>
      <w:bookmarkEnd w:id="1"/>
      <w:bookmarkEnd w:id="2"/>
      <w:r w:rsidRP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6" w:anchor="dst100915" w:history="1">
        <w:r w:rsidRPr="00C448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главой 12</w:t>
        </w:r>
      </w:hyperlink>
      <w:r w:rsidRP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</w:t>
      </w:r>
      <w:r w:rsidR="00C4485F" w:rsidRPr="0008120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Российской Федерации об административных правонарушениях</w:t>
      </w:r>
      <w:r w:rsidR="00C448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(далее –</w:t>
      </w:r>
      <w:r w:rsidR="00D501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C448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КоАП РФ)</w:t>
      </w:r>
      <w:r w:rsidRP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 исключением административных правонарушений, предусмотренных </w:t>
      </w:r>
      <w:r w:rsidR="00D50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hyperlink r:id="rId7" w:anchor="dst4255" w:history="1">
        <w:r w:rsidRPr="00C448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1.1 статьи 12.1</w:t>
        </w:r>
      </w:hyperlink>
      <w:r w:rsidRP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8" w:anchor="dst4270" w:history="1">
        <w:r w:rsidRPr="00C448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12.8</w:t>
        </w:r>
      </w:hyperlink>
      <w:r w:rsidRP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9" w:anchor="dst4285" w:history="1">
        <w:r w:rsidRPr="00C448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частями 6</w:t>
        </w:r>
      </w:hyperlink>
      <w:r w:rsidRP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10" w:anchor="dst4287" w:history="1">
        <w:r w:rsidRPr="00C448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7 статьи 12.9</w:t>
        </w:r>
      </w:hyperlink>
      <w:r w:rsidRP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="00D50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1" w:anchor="dst4294" w:history="1">
        <w:r w:rsidRPr="00C448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частью 3 </w:t>
        </w:r>
        <w:r w:rsidR="00D501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                   </w:t>
        </w:r>
        <w:r w:rsidRPr="00C448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12.12</w:t>
        </w:r>
      </w:hyperlink>
      <w:r w:rsidRP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2" w:anchor="dst3839" w:history="1">
        <w:r w:rsidRPr="00C448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5 статьи 12.15</w:t>
        </w:r>
      </w:hyperlink>
      <w:r w:rsidRP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3" w:anchor="dst3841" w:history="1">
        <w:r w:rsidRPr="00C448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3.1 статьи 12.16</w:t>
        </w:r>
      </w:hyperlink>
      <w:r w:rsidRP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="00B87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hyperlink r:id="rId14" w:anchor="dst500" w:history="1">
        <w:r w:rsidRPr="00C448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статьями 12.24</w:t>
        </w:r>
      </w:hyperlink>
      <w:r w:rsidRP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5" w:anchor="dst4319" w:history="1">
        <w:r w:rsidRPr="00C448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12.26</w:t>
        </w:r>
      </w:hyperlink>
      <w:r w:rsidRP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6" w:anchor="dst2536" w:history="1">
        <w:r w:rsidRPr="00C448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3 статьи 12.27</w:t>
        </w:r>
      </w:hyperlink>
      <w:r w:rsidRP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КоАП РФ</w:t>
      </w:r>
      <w:r w:rsidRP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r w:rsidR="00B87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hyperlink r:id="rId17" w:anchor="dst102818" w:history="1">
        <w:r w:rsidRPr="00C448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главой 30</w:t>
        </w:r>
      </w:hyperlink>
      <w:r w:rsidRP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КоАП РФ</w:t>
      </w:r>
      <w:r w:rsidRP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случае, если исполнение постановления о назначении административного штрафа было </w:t>
      </w:r>
      <w:hyperlink r:id="rId18" w:anchor="dst102904" w:history="1">
        <w:r w:rsidRPr="00C448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отсрочено либо рассрочено</w:t>
        </w:r>
      </w:hyperlink>
      <w:r w:rsidRPr="00C44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судьей, органом, должностным лицом, вынесшими постановление, административный штраф уплачивается в полном размере.</w:t>
      </w:r>
    </w:p>
    <w:p w:rsidR="00A22E73" w:rsidRPr="007642A8" w:rsidRDefault="00081202" w:rsidP="00081202">
      <w:pPr>
        <w:shd w:val="clear" w:color="auto" w:fill="FFFFFF"/>
        <w:spacing w:after="0" w:line="36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2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277BB9" w:rsidRDefault="00277BB9" w:rsidP="008A31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Камско-Устьинского района </w:t>
      </w:r>
    </w:p>
    <w:p w:rsidR="00B662B7" w:rsidRDefault="00532D71" w:rsidP="00531B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60C1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1BC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9141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B7C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6E0C" w:rsidRDefault="000F6E0C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6E0C" w:rsidRDefault="000F6E0C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6E0C" w:rsidRDefault="000F6E0C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6E0C" w:rsidRDefault="000F6E0C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6E0C" w:rsidRDefault="000F6E0C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7F87" w:rsidRPr="00FC7706" w:rsidRDefault="00FF533A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Шакурова Г.В.</w:t>
      </w:r>
      <w:r w:rsidR="00FC7706" w:rsidRPr="00FC7706">
        <w:rPr>
          <w:rFonts w:ascii="Times New Roman" w:hAnsi="Times New Roman" w:cs="Times New Roman"/>
          <w:sz w:val="20"/>
          <w:szCs w:val="20"/>
        </w:rPr>
        <w:t xml:space="preserve">, 2-12-74  </w:t>
      </w:r>
      <w:r w:rsidR="00277BB9" w:rsidRPr="00FC7706">
        <w:rPr>
          <w:rFonts w:ascii="Times New Roman" w:hAnsi="Times New Roman" w:cs="Times New Roman"/>
          <w:sz w:val="20"/>
          <w:szCs w:val="20"/>
        </w:rPr>
        <w:t xml:space="preserve">    </w:t>
      </w:r>
      <w:r w:rsidR="00E244D8" w:rsidRPr="00FC7706"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E57F87" w:rsidRPr="00FC7706" w:rsidSect="0016722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F87"/>
    <w:rsid w:val="00060B39"/>
    <w:rsid w:val="000753EC"/>
    <w:rsid w:val="00081202"/>
    <w:rsid w:val="00092BD3"/>
    <w:rsid w:val="000A14B6"/>
    <w:rsid w:val="000B7364"/>
    <w:rsid w:val="000E5771"/>
    <w:rsid w:val="000F6E0C"/>
    <w:rsid w:val="001356E3"/>
    <w:rsid w:val="00146E75"/>
    <w:rsid w:val="00157BCA"/>
    <w:rsid w:val="001602FF"/>
    <w:rsid w:val="00167034"/>
    <w:rsid w:val="00167221"/>
    <w:rsid w:val="00173740"/>
    <w:rsid w:val="001C5CE3"/>
    <w:rsid w:val="001D5FB7"/>
    <w:rsid w:val="001F4529"/>
    <w:rsid w:val="001F602B"/>
    <w:rsid w:val="0020629F"/>
    <w:rsid w:val="0021685B"/>
    <w:rsid w:val="00260C19"/>
    <w:rsid w:val="00267ACB"/>
    <w:rsid w:val="00277BB9"/>
    <w:rsid w:val="00284B20"/>
    <w:rsid w:val="002940D2"/>
    <w:rsid w:val="002C1FE6"/>
    <w:rsid w:val="00311C55"/>
    <w:rsid w:val="003717C5"/>
    <w:rsid w:val="00375A15"/>
    <w:rsid w:val="003A6084"/>
    <w:rsid w:val="003A68DC"/>
    <w:rsid w:val="003B0E4C"/>
    <w:rsid w:val="003F6646"/>
    <w:rsid w:val="00404D22"/>
    <w:rsid w:val="0041001F"/>
    <w:rsid w:val="00431B87"/>
    <w:rsid w:val="00445956"/>
    <w:rsid w:val="00457467"/>
    <w:rsid w:val="00457C1C"/>
    <w:rsid w:val="004645EA"/>
    <w:rsid w:val="005072F1"/>
    <w:rsid w:val="00531B7C"/>
    <w:rsid w:val="00532D71"/>
    <w:rsid w:val="00547ACC"/>
    <w:rsid w:val="00561811"/>
    <w:rsid w:val="005862C7"/>
    <w:rsid w:val="00595ADB"/>
    <w:rsid w:val="006336A0"/>
    <w:rsid w:val="00644AB2"/>
    <w:rsid w:val="00653F89"/>
    <w:rsid w:val="00674033"/>
    <w:rsid w:val="00683525"/>
    <w:rsid w:val="0068428F"/>
    <w:rsid w:val="006A5115"/>
    <w:rsid w:val="006B2F8C"/>
    <w:rsid w:val="006C6608"/>
    <w:rsid w:val="006E2F65"/>
    <w:rsid w:val="006E72E6"/>
    <w:rsid w:val="006F610F"/>
    <w:rsid w:val="007161FB"/>
    <w:rsid w:val="00723EA3"/>
    <w:rsid w:val="00752255"/>
    <w:rsid w:val="00754A65"/>
    <w:rsid w:val="007642A8"/>
    <w:rsid w:val="007A21D7"/>
    <w:rsid w:val="007A73DA"/>
    <w:rsid w:val="007D6207"/>
    <w:rsid w:val="00817C1F"/>
    <w:rsid w:val="00881FF4"/>
    <w:rsid w:val="0088687B"/>
    <w:rsid w:val="00886B57"/>
    <w:rsid w:val="008A31E7"/>
    <w:rsid w:val="008B582C"/>
    <w:rsid w:val="008C260D"/>
    <w:rsid w:val="009141BC"/>
    <w:rsid w:val="0094684F"/>
    <w:rsid w:val="009504DB"/>
    <w:rsid w:val="009549D5"/>
    <w:rsid w:val="009B2EDE"/>
    <w:rsid w:val="009B5F1B"/>
    <w:rsid w:val="009C0A66"/>
    <w:rsid w:val="009F5393"/>
    <w:rsid w:val="00A01215"/>
    <w:rsid w:val="00A068AD"/>
    <w:rsid w:val="00A22E73"/>
    <w:rsid w:val="00A34BC9"/>
    <w:rsid w:val="00A35966"/>
    <w:rsid w:val="00A4614D"/>
    <w:rsid w:val="00A66DDC"/>
    <w:rsid w:val="00A72CB5"/>
    <w:rsid w:val="00AD20B7"/>
    <w:rsid w:val="00AE6A4E"/>
    <w:rsid w:val="00B135C7"/>
    <w:rsid w:val="00B17093"/>
    <w:rsid w:val="00B6411C"/>
    <w:rsid w:val="00B662B7"/>
    <w:rsid w:val="00B86A66"/>
    <w:rsid w:val="00B87F5C"/>
    <w:rsid w:val="00B93BDD"/>
    <w:rsid w:val="00B95446"/>
    <w:rsid w:val="00BB16BA"/>
    <w:rsid w:val="00BC7278"/>
    <w:rsid w:val="00BF3A9C"/>
    <w:rsid w:val="00C16AB1"/>
    <w:rsid w:val="00C37484"/>
    <w:rsid w:val="00C4485F"/>
    <w:rsid w:val="00C4724E"/>
    <w:rsid w:val="00CA453F"/>
    <w:rsid w:val="00CD1445"/>
    <w:rsid w:val="00CD2A04"/>
    <w:rsid w:val="00D06CAD"/>
    <w:rsid w:val="00D50151"/>
    <w:rsid w:val="00D5168E"/>
    <w:rsid w:val="00D60FD6"/>
    <w:rsid w:val="00D96FC6"/>
    <w:rsid w:val="00DA1ABF"/>
    <w:rsid w:val="00DC2E7B"/>
    <w:rsid w:val="00DD11A4"/>
    <w:rsid w:val="00DE523E"/>
    <w:rsid w:val="00E244D8"/>
    <w:rsid w:val="00E574BC"/>
    <w:rsid w:val="00E57F87"/>
    <w:rsid w:val="00E612AB"/>
    <w:rsid w:val="00EB73F5"/>
    <w:rsid w:val="00EF6911"/>
    <w:rsid w:val="00F16A72"/>
    <w:rsid w:val="00F172D9"/>
    <w:rsid w:val="00F33C67"/>
    <w:rsid w:val="00F44736"/>
    <w:rsid w:val="00F5445A"/>
    <w:rsid w:val="00F82449"/>
    <w:rsid w:val="00F86056"/>
    <w:rsid w:val="00FC7706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EA"/>
  </w:style>
  <w:style w:type="paragraph" w:styleId="1">
    <w:name w:val="heading 1"/>
    <w:basedOn w:val="a"/>
    <w:link w:val="10"/>
    <w:uiPriority w:val="9"/>
    <w:qFormat/>
    <w:rsid w:val="000812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2E73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22E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457467"/>
    <w:pPr>
      <w:spacing w:after="0" w:line="240" w:lineRule="auto"/>
      <w:ind w:firstLine="8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74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375A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375A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1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081202"/>
  </w:style>
  <w:style w:type="character" w:customStyle="1" w:styleId="hl">
    <w:name w:val="hl"/>
    <w:basedOn w:val="a0"/>
    <w:rsid w:val="00081202"/>
  </w:style>
  <w:style w:type="character" w:customStyle="1" w:styleId="apple-converted-space">
    <w:name w:val="apple-converted-space"/>
    <w:basedOn w:val="a0"/>
    <w:rsid w:val="00081202"/>
  </w:style>
  <w:style w:type="character" w:customStyle="1" w:styleId="nobr">
    <w:name w:val="nobr"/>
    <w:basedOn w:val="a0"/>
    <w:rsid w:val="00081202"/>
  </w:style>
  <w:style w:type="character" w:styleId="a9">
    <w:name w:val="Hyperlink"/>
    <w:basedOn w:val="a0"/>
    <w:uiPriority w:val="99"/>
    <w:semiHidden/>
    <w:unhideWhenUsed/>
    <w:rsid w:val="000812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3895">
          <w:marLeft w:val="0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301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5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4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6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1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4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2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2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2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24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9810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4480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4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0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15355/aa69183ecd988ed365aa7b0e5fffb687dc479b71/" TargetMode="External"/><Relationship Id="rId13" Type="http://schemas.openxmlformats.org/officeDocument/2006/relationships/hyperlink" Target="http://www.consultant.ru/document/cons_doc_LAW_315355/423d650543917f5abe5c2480d6fb3fca332f9d22/" TargetMode="External"/><Relationship Id="rId18" Type="http://schemas.openxmlformats.org/officeDocument/2006/relationships/hyperlink" Target="http://www.consultant.ru/document/cons_doc_LAW_315355/1dce3753e09dd89825ecda0893e4cb0428a17ed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15355/2d4123171d6f4bc4e745e0e431bf9d127cfa417a/" TargetMode="External"/><Relationship Id="rId12" Type="http://schemas.openxmlformats.org/officeDocument/2006/relationships/hyperlink" Target="http://www.consultant.ru/document/cons_doc_LAW_315355/3616f9cc443dbe11b6898b6fa10d5b67a307cb59/" TargetMode="External"/><Relationship Id="rId17" Type="http://schemas.openxmlformats.org/officeDocument/2006/relationships/hyperlink" Target="http://www.consultant.ru/document/cons_doc_LAW_315355/9e8163df066f59f3f55093ae81573d376656e3bf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15355/9734adb3f4ad52d0fe265a97e85eab23d6dffe75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15355/ddf872bbf0198a5ffe733c85ac8e65649ba9824d/" TargetMode="External"/><Relationship Id="rId11" Type="http://schemas.openxmlformats.org/officeDocument/2006/relationships/hyperlink" Target="http://www.consultant.ru/document/cons_doc_LAW_315355/8e1db11085c966408d1ce0191aef369706a76759/" TargetMode="External"/><Relationship Id="rId5" Type="http://schemas.openxmlformats.org/officeDocument/2006/relationships/hyperlink" Target="http://www.consultant.ru/document/cons_doc_LAW_314631/" TargetMode="External"/><Relationship Id="rId15" Type="http://schemas.openxmlformats.org/officeDocument/2006/relationships/hyperlink" Target="http://www.consultant.ru/document/cons_doc_LAW_315355/27b951a9ca374e6081930cfff85eabd581a523b1/" TargetMode="External"/><Relationship Id="rId10" Type="http://schemas.openxmlformats.org/officeDocument/2006/relationships/hyperlink" Target="http://www.consultant.ru/document/cons_doc_LAW_315355/85ebd6cb5138b31da96b1488716a764c41d50496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15355/85ebd6cb5138b31da96b1488716a764c41d50496/" TargetMode="External"/><Relationship Id="rId14" Type="http://schemas.openxmlformats.org/officeDocument/2006/relationships/hyperlink" Target="http://www.consultant.ru/document/cons_doc_LAW_315355/fe71cec502ee66689c92693910f30983ff4852a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E2BFF-5149-4BB4-A409-2048F7C0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2019-01-21T05:49:00Z</cp:lastPrinted>
  <dcterms:created xsi:type="dcterms:W3CDTF">2019-01-21T05:50:00Z</dcterms:created>
  <dcterms:modified xsi:type="dcterms:W3CDTF">2019-01-21T05:50:00Z</dcterms:modified>
</cp:coreProperties>
</file>