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Pr="00942C63" w:rsidRDefault="00FA1FFA" w:rsidP="00114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942C6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РЕЗУЛЬТАТАХ </w:t>
      </w:r>
      <w:r w:rsidR="001143FA" w:rsidRPr="00942C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АУКЦИОНА</w:t>
      </w:r>
      <w:r w:rsidR="000F13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 27.03.2019г</w:t>
      </w:r>
    </w:p>
    <w:bookmarkEnd w:id="0"/>
    <w:p w:rsidR="001143FA" w:rsidRPr="00FA1FFA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Камско-Устьинского муниципального района Республики Татарстан во исполнение Постановления от «</w:t>
      </w:r>
      <w:r w:rsidR="00530453"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="00530453"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февраля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0A"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2019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г. № </w:t>
      </w:r>
      <w:r w:rsidR="00530453"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124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A1FFA" w:rsidRPr="00FA1FFA">
        <w:rPr>
          <w:rFonts w:ascii="Times New Roman" w:hAnsi="Times New Roman" w:cs="Times New Roman"/>
          <w:sz w:val="24"/>
          <w:szCs w:val="24"/>
        </w:rPr>
        <w:t xml:space="preserve">сообщает о результатах 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открытого (по составу участников и по форме подачи предложений о цене) </w:t>
      </w:r>
      <w:r w:rsidRPr="00FA1FFA">
        <w:rPr>
          <w:rFonts w:ascii="Times New Roman" w:hAnsi="Times New Roman" w:cs="Times New Roman"/>
          <w:sz w:val="24"/>
          <w:szCs w:val="24"/>
        </w:rPr>
        <w:t>аукциона на пр</w:t>
      </w:r>
      <w:r w:rsidR="0068233C" w:rsidRPr="00FA1FFA">
        <w:rPr>
          <w:rFonts w:ascii="Times New Roman" w:hAnsi="Times New Roman" w:cs="Times New Roman"/>
          <w:sz w:val="24"/>
          <w:szCs w:val="24"/>
        </w:rPr>
        <w:t>аво заключения договор</w:t>
      </w:r>
      <w:r w:rsidR="009D7C55" w:rsidRPr="00FA1FFA">
        <w:rPr>
          <w:rFonts w:ascii="Times New Roman" w:hAnsi="Times New Roman" w:cs="Times New Roman"/>
          <w:sz w:val="24"/>
          <w:szCs w:val="24"/>
        </w:rPr>
        <w:t>а</w:t>
      </w:r>
      <w:r w:rsidR="0068233C" w:rsidRPr="00FA1FFA">
        <w:rPr>
          <w:rFonts w:ascii="Times New Roman" w:hAnsi="Times New Roman" w:cs="Times New Roman"/>
          <w:sz w:val="24"/>
          <w:szCs w:val="24"/>
        </w:rPr>
        <w:t xml:space="preserve"> аренды</w:t>
      </w:r>
      <w:r w:rsidRPr="00FA1FFA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9D7C55" w:rsidRPr="00FA1FFA">
        <w:rPr>
          <w:rFonts w:ascii="Times New Roman" w:hAnsi="Times New Roman" w:cs="Times New Roman"/>
          <w:sz w:val="24"/>
          <w:szCs w:val="24"/>
        </w:rPr>
        <w:t>ого</w:t>
      </w:r>
      <w:r w:rsidRPr="00FA1FF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D7C55" w:rsidRPr="00FA1FFA">
        <w:rPr>
          <w:rFonts w:ascii="Times New Roman" w:hAnsi="Times New Roman" w:cs="Times New Roman"/>
          <w:sz w:val="24"/>
          <w:szCs w:val="24"/>
        </w:rPr>
        <w:t>а</w:t>
      </w:r>
      <w:r w:rsidRPr="00FA1FFA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</w:t>
      </w:r>
      <w:r w:rsidR="007E38D7" w:rsidRPr="00FA1FFA">
        <w:rPr>
          <w:rFonts w:ascii="Times New Roman" w:hAnsi="Times New Roman" w:cs="Times New Roman"/>
          <w:sz w:val="24"/>
          <w:szCs w:val="24"/>
        </w:rPr>
        <w:t>й</w:t>
      </w:r>
      <w:r w:rsidRPr="00FA1FFA">
        <w:rPr>
          <w:rFonts w:ascii="Times New Roman" w:hAnsi="Times New Roman" w:cs="Times New Roman"/>
          <w:sz w:val="24"/>
          <w:szCs w:val="24"/>
        </w:rPr>
        <w:t xml:space="preserve"> не разграничена.</w:t>
      </w:r>
    </w:p>
    <w:p w:rsidR="00FA1FFA" w:rsidRPr="00FA1FFA" w:rsidRDefault="00FA1FFA" w:rsidP="003A4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1FFA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Камско-Устьинского муниципального района Республики Татарстан.</w:t>
      </w:r>
    </w:p>
    <w:p w:rsidR="00FA1FFA" w:rsidRPr="00FA1FFA" w:rsidRDefault="00FA1FFA" w:rsidP="003A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1F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торгов: в 13:00 час 26.03.2019г. Адрес проведения аукциона: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A1F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Республика Татарстан, г. Казань, ул. Вишневского, д.26, 4 этаж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143FA" w:rsidRPr="00FA1FFA" w:rsidRDefault="00FA1FFA" w:rsidP="003A4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143FA" w:rsidRPr="00FA1F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</w:t>
      </w:r>
      <w:r w:rsidR="003A426D" w:rsidRPr="00FA1FFA">
        <w:rPr>
          <w:rFonts w:ascii="Times New Roman" w:hAnsi="Times New Roman" w:cs="Times New Roman"/>
          <w:sz w:val="24"/>
          <w:szCs w:val="24"/>
        </w:rPr>
        <w:t>16:22:160109:297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4940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3A426D" w:rsidRPr="00FA1FFA">
        <w:rPr>
          <w:rFonts w:ascii="Times New Roman" w:hAnsi="Times New Roman" w:cs="Times New Roman"/>
          <w:sz w:val="24"/>
          <w:szCs w:val="24"/>
        </w:rPr>
        <w:t>еспублика Татарстан, Камско-Устьинский муниципальный район, МО «</w:t>
      </w:r>
      <w:proofErr w:type="spellStart"/>
      <w:r w:rsidR="003A426D" w:rsidRPr="00FA1FF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A426D" w:rsidRPr="00FA1FFA">
        <w:rPr>
          <w:rFonts w:ascii="Times New Roman" w:hAnsi="Times New Roman" w:cs="Times New Roman"/>
          <w:sz w:val="24"/>
          <w:szCs w:val="24"/>
        </w:rPr>
        <w:t xml:space="preserve">. Камское Устье», </w:t>
      </w:r>
      <w:proofErr w:type="spellStart"/>
      <w:r w:rsidR="003A426D" w:rsidRPr="00FA1FFA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3A426D" w:rsidRPr="00FA1FF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A426D" w:rsidRPr="00FA1FFA">
        <w:rPr>
          <w:rFonts w:ascii="Times New Roman" w:hAnsi="Times New Roman" w:cs="Times New Roman"/>
          <w:sz w:val="24"/>
          <w:szCs w:val="24"/>
        </w:rPr>
        <w:t>амское</w:t>
      </w:r>
      <w:proofErr w:type="spellEnd"/>
      <w:r w:rsidR="003A426D" w:rsidRPr="00FA1FFA">
        <w:rPr>
          <w:rFonts w:ascii="Times New Roman" w:hAnsi="Times New Roman" w:cs="Times New Roman"/>
          <w:sz w:val="24"/>
          <w:szCs w:val="24"/>
        </w:rPr>
        <w:t xml:space="preserve"> Устье, </w:t>
      </w:r>
      <w:proofErr w:type="spellStart"/>
      <w:r w:rsidR="003A426D" w:rsidRPr="00FA1FFA">
        <w:rPr>
          <w:rFonts w:ascii="Times New Roman" w:hAnsi="Times New Roman" w:cs="Times New Roman"/>
          <w:sz w:val="24"/>
          <w:szCs w:val="24"/>
        </w:rPr>
        <w:t>ул.Большая</w:t>
      </w:r>
      <w:proofErr w:type="spellEnd"/>
      <w:r w:rsidR="003A426D" w:rsidRPr="00FA1FFA">
        <w:rPr>
          <w:rFonts w:ascii="Times New Roman" w:hAnsi="Times New Roman" w:cs="Times New Roman"/>
          <w:sz w:val="24"/>
          <w:szCs w:val="24"/>
        </w:rPr>
        <w:t xml:space="preserve"> Волга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категория – земли населённых пунктов, </w:t>
      </w:r>
      <w:r w:rsidR="002C32BB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разрешенного использования </w:t>
      </w:r>
      <w:r w:rsidR="0068233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3A426D" w:rsidRPr="00FA1FFA">
        <w:rPr>
          <w:rFonts w:ascii="Times New Roman" w:hAnsi="Times New Roman" w:cs="Times New Roman"/>
          <w:sz w:val="24"/>
          <w:szCs w:val="24"/>
        </w:rPr>
        <w:t>для размещения гостиниц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Объекты недвижимости, расположенные в пределах земельного участка: Наружный газопровод низкого давления с кадастровым номером 16:22:160109:295, назначение: 1.6. сооружения </w:t>
      </w:r>
      <w:proofErr w:type="spellStart"/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газохимического</w:t>
      </w:r>
      <w:proofErr w:type="spellEnd"/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комплекса (находится на праве собственности у физического лица). Сведения о частях земельного участка и обременениях: часть №1, площадь – 17 </w:t>
      </w:r>
      <w:proofErr w:type="spellStart"/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содержание части: ограничения прав на земельный участок, предусмотренные статьями 56, 56.1 Земельного кодекса Российской Федерации, 16.22.2.455, Постановление № 160 от 24.02.2009. 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лет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Начальная цена (годовая арендная плата) –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1 339 135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,00 руб. </w:t>
      </w:r>
    </w:p>
    <w:p w:rsidR="001143FA" w:rsidRPr="00FA1FFA" w:rsidRDefault="001143FA" w:rsidP="00114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1F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Максимально и (или) минимально допустимые параметры разрешенного строительства: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предельное количество этажей - 2 или предельная высота зданий, сооружений -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максимальный процент застройки –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0 %</w:t>
      </w:r>
      <w:r w:rsidR="00844C69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отступ от передней границы –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от боковых и задней границы – </w:t>
      </w:r>
      <w:r w:rsidR="003A426D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</w:t>
      </w:r>
    </w:p>
    <w:p w:rsidR="00C72E1C" w:rsidRPr="00FA1FFA" w:rsidRDefault="003A426D" w:rsidP="009D7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1F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</w:t>
      </w:r>
      <w:r w:rsidR="001143FA" w:rsidRPr="00FA1F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сетям электроснабжения: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мес., размер платы за подключение (технологическое присоединение) к сетям – 550 руб. для физических лиц, 649  руб. для юридических лиц (льготная категория).</w:t>
      </w:r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сетям газораспределения:</w:t>
      </w:r>
      <w:r w:rsidR="001143FA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предельная свободная мощность существующих сетей – до 4 </w:t>
      </w:r>
      <w:proofErr w:type="spellStart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куб.м</w:t>
      </w:r>
      <w:proofErr w:type="spellEnd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./час, максимальная нагрузка сетей – до  50 </w:t>
      </w:r>
      <w:proofErr w:type="spellStart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куб.м</w:t>
      </w:r>
      <w:proofErr w:type="spellEnd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./час, сроки подключения (технологического присоединения) объектов капитального строительства к сетям – 180 дней, срок действия технических условий –  24 мес., размер платы за подключение (технологическое присоединение) к сетям – определяется индивидуально при подачи заявки.</w:t>
      </w:r>
      <w:proofErr w:type="gramEnd"/>
      <w:r w:rsidR="009D7C55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сетям водоснабжения: предельная свободная мощность существующих сетей – до 10 </w:t>
      </w:r>
      <w:proofErr w:type="spellStart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куб.м</w:t>
      </w:r>
      <w:proofErr w:type="spellEnd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./час, максимальная нагрузка сетей – до 20 </w:t>
      </w:r>
      <w:proofErr w:type="spellStart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куб.м</w:t>
      </w:r>
      <w:proofErr w:type="spellEnd"/>
      <w:r w:rsidR="00C72E1C" w:rsidRPr="00FA1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./час, сроки подключения (технологического присоединения) объектов капитального строительства к сетям – 60 дней, срок действия технических условий –  1 год. Техническая возможность на подключение объекта к сетям водоотведения и теплоснабжения отсутствует. </w:t>
      </w:r>
    </w:p>
    <w:p w:rsidR="00FA1FFA" w:rsidRPr="00FA1FFA" w:rsidRDefault="00FA1FFA" w:rsidP="00FA1FF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1FFA">
        <w:rPr>
          <w:rFonts w:ascii="Times New Roman" w:hAnsi="Times New Roman" w:cs="Times New Roman"/>
          <w:sz w:val="24"/>
          <w:szCs w:val="24"/>
        </w:rPr>
        <w:t xml:space="preserve">Количество поступивших заявок – 4. Участниками аукциона признаны: Мухаметшина Фания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Канифовна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Наилович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, Юсупов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Ильдус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Наилевич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FFA">
        <w:rPr>
          <w:rFonts w:ascii="Times New Roman" w:hAnsi="Times New Roman" w:cs="Times New Roman"/>
          <w:sz w:val="24"/>
          <w:szCs w:val="24"/>
        </w:rPr>
        <w:t>Закамский</w:t>
      </w:r>
      <w:proofErr w:type="spellEnd"/>
      <w:r w:rsidRPr="00FA1FFA">
        <w:rPr>
          <w:rFonts w:ascii="Times New Roman" w:hAnsi="Times New Roman" w:cs="Times New Roman"/>
          <w:sz w:val="24"/>
          <w:szCs w:val="24"/>
        </w:rPr>
        <w:t xml:space="preserve"> Андрей Анатольевич. </w:t>
      </w:r>
      <w:r w:rsidRPr="00FA1FFA">
        <w:rPr>
          <w:rFonts w:ascii="Times New Roman" w:hAnsi="Times New Roman" w:cs="Times New Roman"/>
          <w:b/>
          <w:sz w:val="24"/>
          <w:szCs w:val="24"/>
        </w:rPr>
        <w:t xml:space="preserve">Цена лота по результатам аукциона – 1 499 831 руб. 20 коп. Победителем аукциона признан участник </w:t>
      </w:r>
      <w:proofErr w:type="spellStart"/>
      <w:r w:rsidRPr="00FA1FFA">
        <w:rPr>
          <w:rFonts w:ascii="Times New Roman" w:hAnsi="Times New Roman" w:cs="Times New Roman"/>
          <w:b/>
          <w:sz w:val="24"/>
          <w:szCs w:val="24"/>
        </w:rPr>
        <w:t>Закамский</w:t>
      </w:r>
      <w:proofErr w:type="spellEnd"/>
      <w:r w:rsidRPr="00FA1FFA">
        <w:rPr>
          <w:rFonts w:ascii="Times New Roman" w:hAnsi="Times New Roman" w:cs="Times New Roman"/>
          <w:b/>
          <w:sz w:val="24"/>
          <w:szCs w:val="24"/>
        </w:rPr>
        <w:t xml:space="preserve"> Андрей Анатольевич.</w:t>
      </w:r>
    </w:p>
    <w:sectPr w:rsidR="00FA1FFA" w:rsidRPr="00FA1FFA" w:rsidSect="001143F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13168"/>
    <w:rsid w:val="000A07A4"/>
    <w:rsid w:val="000F13E3"/>
    <w:rsid w:val="001143FA"/>
    <w:rsid w:val="00173390"/>
    <w:rsid w:val="00205D34"/>
    <w:rsid w:val="002C32BB"/>
    <w:rsid w:val="00351B84"/>
    <w:rsid w:val="00381983"/>
    <w:rsid w:val="003A426D"/>
    <w:rsid w:val="003D62AF"/>
    <w:rsid w:val="00424B50"/>
    <w:rsid w:val="00530453"/>
    <w:rsid w:val="00530983"/>
    <w:rsid w:val="00633D38"/>
    <w:rsid w:val="0068233C"/>
    <w:rsid w:val="00683009"/>
    <w:rsid w:val="007173C0"/>
    <w:rsid w:val="007E38D7"/>
    <w:rsid w:val="00844C69"/>
    <w:rsid w:val="0086591A"/>
    <w:rsid w:val="00942C63"/>
    <w:rsid w:val="00965FFB"/>
    <w:rsid w:val="009C111A"/>
    <w:rsid w:val="009D3B50"/>
    <w:rsid w:val="009D7C55"/>
    <w:rsid w:val="00A31503"/>
    <w:rsid w:val="00A73248"/>
    <w:rsid w:val="00AD440A"/>
    <w:rsid w:val="00BC2D82"/>
    <w:rsid w:val="00C72E1C"/>
    <w:rsid w:val="00CB0914"/>
    <w:rsid w:val="00DA1D4E"/>
    <w:rsid w:val="00F2184D"/>
    <w:rsid w:val="00F47888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Kust19</cp:lastModifiedBy>
  <cp:revision>4</cp:revision>
  <cp:lastPrinted>2019-02-19T10:37:00Z</cp:lastPrinted>
  <dcterms:created xsi:type="dcterms:W3CDTF">2019-03-27T09:15:00Z</dcterms:created>
  <dcterms:modified xsi:type="dcterms:W3CDTF">2019-03-28T11:54:00Z</dcterms:modified>
</cp:coreProperties>
</file>