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979" w:rsidRDefault="00F97748" w:rsidP="00A65564">
      <w:pPr>
        <w:tabs>
          <w:tab w:val="left" w:pos="2445"/>
        </w:tabs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Поговорим о </w:t>
      </w:r>
      <w:proofErr w:type="spellStart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. Могут ли индивидуальные предприниматели перейти на налоговый режим «Налог на профессиональный доход».</w:t>
      </w:r>
    </w:p>
    <w:p w:rsidR="006B4138" w:rsidRPr="00442809" w:rsidRDefault="006B4138" w:rsidP="00505F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2809">
        <w:rPr>
          <w:rFonts w:ascii="Times New Roman" w:hAnsi="Times New Roman" w:cs="Times New Roman"/>
          <w:sz w:val="26"/>
          <w:szCs w:val="26"/>
        </w:rPr>
        <w:t>Согласно части 3 статьи 15 Федерального закона от 27.11.2018 № 422-ФЗ «О проведении эксперимента по установлению специального налогового режима «Налог на профессиональный доход» в городе федерального значения Москве, в Московской и Калужской областях, а также в Республике Татарстан (Татарстан)» (далее – Закон № 422-ФЗ) индивидуальные предприниматели, применяющие упрощенную систему налогообложения (далее – УСН), систему налогообложения для сельскохозяйственных товаропроизводителей (единый сельскохозяйственный налог) (далее – ЕСХН),</w:t>
      </w:r>
      <w:r w:rsidRPr="00442809">
        <w:rPr>
          <w:sz w:val="26"/>
          <w:szCs w:val="26"/>
        </w:rPr>
        <w:t xml:space="preserve"> </w:t>
      </w:r>
      <w:r w:rsidRPr="00442809">
        <w:rPr>
          <w:rFonts w:ascii="Times New Roman" w:hAnsi="Times New Roman" w:cs="Times New Roman"/>
          <w:sz w:val="26"/>
          <w:szCs w:val="26"/>
        </w:rPr>
        <w:t>систему</w:t>
      </w:r>
      <w:proofErr w:type="gramEnd"/>
      <w:r w:rsidRPr="00442809">
        <w:rPr>
          <w:rFonts w:ascii="Times New Roman" w:hAnsi="Times New Roman" w:cs="Times New Roman"/>
          <w:sz w:val="26"/>
          <w:szCs w:val="26"/>
        </w:rPr>
        <w:t xml:space="preserve"> налогообложения в виде единого налога на вмененный доход для отдельных видов деятельности (далее – ЕНВД), при условии соблюдения требований, установленных Законом № 422-ФЗ для применения налогоплательщиками НПД, вправе отказаться от их применения и перейти на НПД в соответствии с указанным законом.</w:t>
      </w:r>
    </w:p>
    <w:p w:rsidR="006B4138" w:rsidRPr="00442809" w:rsidRDefault="006B4138" w:rsidP="00505F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2809">
        <w:rPr>
          <w:rFonts w:ascii="Times New Roman" w:hAnsi="Times New Roman" w:cs="Times New Roman"/>
          <w:sz w:val="26"/>
          <w:szCs w:val="26"/>
        </w:rPr>
        <w:t>Физическое лицо обязано в течение одного месяца со дня постановки на учет в качестве налогоплательщика НПД направить в налоговый орган по месту жительства (по месту ведения предпринимательской деятельности) уведомление о прекращении применения УСН, ЕСХН, ЕНВД. В этом случае налогоплательщик считается прекратившим применение УСН, ЕСХН или подлежит снятию с учета в качестве налогоплательщика ЕНВД со дня постановки на учет в качестве налогоплательщика НПД (часть 4 статьи 15 Закона № 422-ФЗ).</w:t>
      </w:r>
    </w:p>
    <w:p w:rsidR="006B4138" w:rsidRPr="00442809" w:rsidRDefault="006B4138" w:rsidP="00505F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2809">
        <w:rPr>
          <w:rFonts w:ascii="Times New Roman" w:hAnsi="Times New Roman" w:cs="Times New Roman"/>
          <w:sz w:val="26"/>
          <w:szCs w:val="26"/>
        </w:rPr>
        <w:t>В случае направления указанного уведомления с нарушением установленного срока или не направления такого уведомления постановка данного лица на учет в качестве налогоплательщика НПД аннулируется (часть 5 статьи 15 Закона № 422-ФЗ).</w:t>
      </w:r>
      <w:bookmarkStart w:id="0" w:name="_GoBack"/>
      <w:bookmarkEnd w:id="0"/>
    </w:p>
    <w:sectPr w:rsidR="006B4138" w:rsidRPr="00442809" w:rsidSect="00FA29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2F0" w:rsidRDefault="007232F0" w:rsidP="00002012">
      <w:pPr>
        <w:spacing w:after="0" w:line="240" w:lineRule="auto"/>
      </w:pPr>
      <w:r>
        <w:separator/>
      </w:r>
    </w:p>
  </w:endnote>
  <w:endnote w:type="continuationSeparator" w:id="0">
    <w:p w:rsidR="007232F0" w:rsidRDefault="007232F0" w:rsidP="0000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2F0" w:rsidRDefault="007232F0" w:rsidP="00002012">
      <w:pPr>
        <w:spacing w:after="0" w:line="240" w:lineRule="auto"/>
      </w:pPr>
      <w:r>
        <w:separator/>
      </w:r>
    </w:p>
  </w:footnote>
  <w:footnote w:type="continuationSeparator" w:id="0">
    <w:p w:rsidR="007232F0" w:rsidRDefault="007232F0" w:rsidP="00002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12"/>
    <w:rsid w:val="00002012"/>
    <w:rsid w:val="001109B4"/>
    <w:rsid w:val="001F631F"/>
    <w:rsid w:val="003D5AAF"/>
    <w:rsid w:val="00442809"/>
    <w:rsid w:val="00505F36"/>
    <w:rsid w:val="006B4138"/>
    <w:rsid w:val="007232F0"/>
    <w:rsid w:val="00796B5F"/>
    <w:rsid w:val="007B370E"/>
    <w:rsid w:val="009237EB"/>
    <w:rsid w:val="00A65564"/>
    <w:rsid w:val="00AD0C43"/>
    <w:rsid w:val="00BB6761"/>
    <w:rsid w:val="00C34CD2"/>
    <w:rsid w:val="00F80D63"/>
    <w:rsid w:val="00F97748"/>
    <w:rsid w:val="00FA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2012"/>
  </w:style>
  <w:style w:type="paragraph" w:styleId="a5">
    <w:name w:val="footer"/>
    <w:basedOn w:val="a"/>
    <w:link w:val="a6"/>
    <w:uiPriority w:val="99"/>
    <w:unhideWhenUsed/>
    <w:rsid w:val="0000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2012"/>
  </w:style>
  <w:style w:type="paragraph" w:customStyle="1" w:styleId="ConsPlusNormal">
    <w:name w:val="ConsPlusNormal"/>
    <w:rsid w:val="006B41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2012"/>
  </w:style>
  <w:style w:type="paragraph" w:styleId="a5">
    <w:name w:val="footer"/>
    <w:basedOn w:val="a"/>
    <w:link w:val="a6"/>
    <w:uiPriority w:val="99"/>
    <w:unhideWhenUsed/>
    <w:rsid w:val="0000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2012"/>
  </w:style>
  <w:style w:type="paragraph" w:customStyle="1" w:styleId="ConsPlusNormal">
    <w:name w:val="ConsPlusNormal"/>
    <w:rsid w:val="006B41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Ахмаметов Рамиль Магсумович</dc:creator>
  <cp:lastModifiedBy>Демидова Лейсан Равилевна</cp:lastModifiedBy>
  <cp:revision>2</cp:revision>
  <dcterms:created xsi:type="dcterms:W3CDTF">2019-04-19T08:35:00Z</dcterms:created>
  <dcterms:modified xsi:type="dcterms:W3CDTF">2019-04-19T08:35:00Z</dcterms:modified>
</cp:coreProperties>
</file>