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4C" w:rsidRDefault="001D3D74" w:rsidP="00F426C3">
      <w:pPr>
        <w:pStyle w:val="NormalExpor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3D74">
        <w:rPr>
          <w:rFonts w:ascii="Times New Roman" w:hAnsi="Times New Roman" w:cs="Times New Roman"/>
          <w:b/>
          <w:i/>
          <w:sz w:val="28"/>
          <w:szCs w:val="28"/>
        </w:rPr>
        <w:t>Как заплатить налог, указанный в налоговом уведомлении.</w:t>
      </w:r>
    </w:p>
    <w:p w:rsidR="001D3D74" w:rsidRPr="001D3D74" w:rsidRDefault="001D3D74" w:rsidP="00D03D4C">
      <w:pPr>
        <w:pStyle w:val="NormalExport"/>
        <w:rPr>
          <w:rFonts w:ascii="Times New Roman" w:hAnsi="Times New Roman" w:cs="Times New Roman"/>
          <w:b/>
          <w:i/>
          <w:sz w:val="28"/>
          <w:szCs w:val="28"/>
        </w:rPr>
      </w:pPr>
    </w:p>
    <w:p w:rsidR="00232FBF" w:rsidRPr="00D03D4C" w:rsidRDefault="00D03D4C" w:rsidP="000F620E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Начиная с 16 августа 2019 жители республики начали получать почтовые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отправления  с налоговыми уведомлениями </w:t>
      </w:r>
      <w:r w:rsidR="00232FBF">
        <w:rPr>
          <w:rFonts w:ascii="Times New Roman" w:hAnsi="Times New Roman" w:cs="Times New Roman"/>
          <w:sz w:val="28"/>
          <w:szCs w:val="28"/>
        </w:rPr>
        <w:t xml:space="preserve">на уплату транспортного, земельного и имущественного налога </w:t>
      </w:r>
      <w:r w:rsidR="00232FBF" w:rsidRPr="00D03D4C">
        <w:rPr>
          <w:rFonts w:ascii="Times New Roman" w:hAnsi="Times New Roman" w:cs="Times New Roman"/>
          <w:sz w:val="28"/>
          <w:szCs w:val="28"/>
        </w:rPr>
        <w:t>за 2018 год.</w:t>
      </w:r>
      <w:r w:rsidR="00232FBF">
        <w:rPr>
          <w:rFonts w:ascii="Times New Roman" w:hAnsi="Times New Roman" w:cs="Times New Roman"/>
          <w:sz w:val="28"/>
          <w:szCs w:val="28"/>
        </w:rPr>
        <w:t xml:space="preserve"> Налоги в этом году необходимо будет заплатить не позднее </w:t>
      </w:r>
      <w:r w:rsidR="00232FBF" w:rsidRPr="00D03D4C">
        <w:rPr>
          <w:rFonts w:ascii="Times New Roman" w:hAnsi="Times New Roman" w:cs="Times New Roman"/>
          <w:sz w:val="28"/>
          <w:szCs w:val="28"/>
        </w:rPr>
        <w:t>2 декабря.</w:t>
      </w:r>
    </w:p>
    <w:p w:rsidR="00026392" w:rsidRDefault="00232FBF" w:rsidP="000F620E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Содержимое полученных гражданами конвертов </w:t>
      </w:r>
      <w:r w:rsidR="003430A2">
        <w:rPr>
          <w:rFonts w:ascii="Times New Roman" w:hAnsi="Times New Roman" w:cs="Times New Roman"/>
          <w:sz w:val="28"/>
          <w:szCs w:val="28"/>
        </w:rPr>
        <w:t>изменилось – в этом году в</w:t>
      </w:r>
      <w:r w:rsidR="00026392">
        <w:rPr>
          <w:rFonts w:ascii="Times New Roman" w:hAnsi="Times New Roman" w:cs="Times New Roman"/>
          <w:sz w:val="28"/>
          <w:szCs w:val="28"/>
        </w:rPr>
        <w:t xml:space="preserve"> конверты не вложены </w:t>
      </w:r>
      <w:r w:rsidR="00026392" w:rsidRPr="00D03D4C">
        <w:rPr>
          <w:rFonts w:ascii="Times New Roman" w:hAnsi="Times New Roman" w:cs="Times New Roman"/>
          <w:sz w:val="28"/>
          <w:szCs w:val="28"/>
        </w:rPr>
        <w:t>отдельны</w:t>
      </w:r>
      <w:r w:rsidR="00026392">
        <w:rPr>
          <w:rFonts w:ascii="Times New Roman" w:hAnsi="Times New Roman" w:cs="Times New Roman"/>
          <w:sz w:val="28"/>
          <w:szCs w:val="28"/>
        </w:rPr>
        <w:t>е</w:t>
      </w:r>
      <w:r w:rsidR="00026392" w:rsidRPr="00D03D4C">
        <w:rPr>
          <w:rFonts w:ascii="Times New Roman" w:hAnsi="Times New Roman" w:cs="Times New Roman"/>
          <w:sz w:val="28"/>
          <w:szCs w:val="28"/>
        </w:rPr>
        <w:t xml:space="preserve"> платежны</w:t>
      </w:r>
      <w:r w:rsidR="00026392">
        <w:rPr>
          <w:rFonts w:ascii="Times New Roman" w:hAnsi="Times New Roman" w:cs="Times New Roman"/>
          <w:sz w:val="28"/>
          <w:szCs w:val="28"/>
        </w:rPr>
        <w:t>е</w:t>
      </w:r>
      <w:r w:rsidR="00026392" w:rsidRPr="00D03D4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26392">
        <w:rPr>
          <w:rFonts w:ascii="Times New Roman" w:hAnsi="Times New Roman" w:cs="Times New Roman"/>
          <w:sz w:val="28"/>
          <w:szCs w:val="28"/>
        </w:rPr>
        <w:t>ы</w:t>
      </w:r>
      <w:r w:rsidR="00026392" w:rsidRPr="00D03D4C">
        <w:rPr>
          <w:rFonts w:ascii="Times New Roman" w:hAnsi="Times New Roman" w:cs="Times New Roman"/>
          <w:sz w:val="28"/>
          <w:szCs w:val="28"/>
        </w:rPr>
        <w:t xml:space="preserve"> (квитанци</w:t>
      </w:r>
      <w:r w:rsidR="00026392">
        <w:rPr>
          <w:rFonts w:ascii="Times New Roman" w:hAnsi="Times New Roman" w:cs="Times New Roman"/>
          <w:sz w:val="28"/>
          <w:szCs w:val="28"/>
        </w:rPr>
        <w:t>и</w:t>
      </w:r>
      <w:r w:rsidR="00026392" w:rsidRPr="00D03D4C">
        <w:rPr>
          <w:rFonts w:ascii="Times New Roman" w:hAnsi="Times New Roman" w:cs="Times New Roman"/>
          <w:sz w:val="28"/>
          <w:szCs w:val="28"/>
        </w:rPr>
        <w:t>)</w:t>
      </w:r>
      <w:r w:rsidR="003430A2">
        <w:rPr>
          <w:rFonts w:ascii="Times New Roman" w:hAnsi="Times New Roman" w:cs="Times New Roman"/>
          <w:sz w:val="28"/>
          <w:szCs w:val="28"/>
        </w:rPr>
        <w:t>.  В</w:t>
      </w:r>
      <w:r w:rsidR="00026392">
        <w:rPr>
          <w:rFonts w:ascii="Times New Roman" w:hAnsi="Times New Roman" w:cs="Times New Roman"/>
          <w:sz w:val="28"/>
          <w:szCs w:val="28"/>
        </w:rPr>
        <w:t xml:space="preserve">месте с тем, для удобства налогоплательщиков все необходимые </w:t>
      </w:r>
      <w:r w:rsidR="00026392" w:rsidRPr="00D03D4C">
        <w:rPr>
          <w:rFonts w:ascii="Times New Roman" w:hAnsi="Times New Roman" w:cs="Times New Roman"/>
          <w:sz w:val="28"/>
          <w:szCs w:val="28"/>
        </w:rPr>
        <w:t>реквизиты для перечисления налогов в бюджетную систему</w:t>
      </w:r>
      <w:r w:rsidR="00026392">
        <w:rPr>
          <w:rFonts w:ascii="Times New Roman" w:hAnsi="Times New Roman" w:cs="Times New Roman"/>
          <w:sz w:val="28"/>
          <w:szCs w:val="28"/>
        </w:rPr>
        <w:t>, включая УИН</w:t>
      </w:r>
      <w:r w:rsidR="003430A2">
        <w:rPr>
          <w:rFonts w:ascii="Times New Roman" w:hAnsi="Times New Roman" w:cs="Times New Roman"/>
          <w:sz w:val="28"/>
          <w:szCs w:val="28"/>
        </w:rPr>
        <w:t xml:space="preserve"> (уникальный  идентификатор начислений)</w:t>
      </w:r>
      <w:r w:rsidR="00026392">
        <w:rPr>
          <w:rFonts w:ascii="Times New Roman" w:hAnsi="Times New Roman" w:cs="Times New Roman"/>
          <w:sz w:val="28"/>
          <w:szCs w:val="28"/>
        </w:rPr>
        <w:t>,  указаны в налоговом уведомлении</w:t>
      </w:r>
      <w:r w:rsidR="003430A2">
        <w:rPr>
          <w:rFonts w:ascii="Times New Roman" w:hAnsi="Times New Roman" w:cs="Times New Roman"/>
          <w:sz w:val="28"/>
          <w:szCs w:val="28"/>
        </w:rPr>
        <w:t xml:space="preserve">, а также включены в </w:t>
      </w:r>
      <w:proofErr w:type="spellStart"/>
      <w:r w:rsidR="003430A2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="003430A2" w:rsidRPr="00C11423">
        <w:rPr>
          <w:rFonts w:ascii="Times New Roman" w:hAnsi="Times New Roman" w:cs="Times New Roman"/>
          <w:sz w:val="28"/>
          <w:szCs w:val="28"/>
        </w:rPr>
        <w:t>-</w:t>
      </w:r>
      <w:r w:rsidR="003430A2">
        <w:rPr>
          <w:rFonts w:ascii="Times New Roman" w:hAnsi="Times New Roman" w:cs="Times New Roman"/>
          <w:sz w:val="28"/>
          <w:szCs w:val="28"/>
        </w:rPr>
        <w:t>код и  штрих-код, размещенные после каждого расчета налогов</w:t>
      </w:r>
      <w:r w:rsidR="00026392">
        <w:rPr>
          <w:rFonts w:ascii="Times New Roman" w:hAnsi="Times New Roman" w:cs="Times New Roman"/>
          <w:sz w:val="28"/>
          <w:szCs w:val="28"/>
        </w:rPr>
        <w:t>.</w:t>
      </w:r>
    </w:p>
    <w:p w:rsidR="00C11423" w:rsidRDefault="00C11423" w:rsidP="000F6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уплату начисленных налогов при получении бумажного налогового уведомления   можно любым удобным способом:</w:t>
      </w:r>
    </w:p>
    <w:p w:rsidR="00C11423" w:rsidRPr="00F16955" w:rsidRDefault="00C11423" w:rsidP="000F6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955">
        <w:rPr>
          <w:rFonts w:ascii="Times New Roman" w:hAnsi="Times New Roman" w:cs="Times New Roman"/>
          <w:sz w:val="28"/>
          <w:szCs w:val="28"/>
        </w:rPr>
        <w:t>- с помощью сервиса «</w:t>
      </w:r>
      <w:hyperlink r:id="rId8" w:history="1">
        <w:r w:rsidR="00F16955" w:rsidRPr="00F16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Уплата налогов, страховых взносов физических лиц</w:t>
        </w:r>
      </w:hyperlink>
      <w:r w:rsidRPr="00F16955">
        <w:rPr>
          <w:rFonts w:ascii="Times New Roman" w:hAnsi="Times New Roman" w:cs="Times New Roman"/>
          <w:sz w:val="28"/>
          <w:szCs w:val="28"/>
        </w:rPr>
        <w:t>» на сайте ФНС России</w:t>
      </w:r>
      <w:r w:rsidR="00026392" w:rsidRPr="00F16955">
        <w:rPr>
          <w:rFonts w:ascii="Times New Roman" w:hAnsi="Times New Roman" w:cs="Times New Roman"/>
          <w:sz w:val="28"/>
          <w:szCs w:val="28"/>
        </w:rPr>
        <w:t>, введя номер УИН</w:t>
      </w:r>
      <w:r w:rsidRPr="00F16955">
        <w:rPr>
          <w:rFonts w:ascii="Times New Roman" w:hAnsi="Times New Roman" w:cs="Times New Roman"/>
          <w:sz w:val="28"/>
          <w:szCs w:val="28"/>
        </w:rPr>
        <w:t>;</w:t>
      </w:r>
    </w:p>
    <w:p w:rsidR="00C11423" w:rsidRDefault="00C11423" w:rsidP="000F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отделениях банков и в почтовых отделениях;</w:t>
      </w:r>
    </w:p>
    <w:p w:rsidR="00C11423" w:rsidRDefault="00C11423" w:rsidP="000F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банковские платежные терминалы или мобильные приложения банков, отсканировав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C114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 или штрих-код, указанные в налоговом уведомлении</w:t>
      </w:r>
      <w:r w:rsidR="0063768A">
        <w:rPr>
          <w:rFonts w:ascii="Times New Roman" w:hAnsi="Times New Roman" w:cs="Times New Roman"/>
          <w:sz w:val="28"/>
          <w:szCs w:val="28"/>
        </w:rPr>
        <w:t xml:space="preserve"> или введя УИН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423" w:rsidRDefault="00C11423" w:rsidP="000F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помощью </w:t>
      </w:r>
      <w:r w:rsidR="00741F12">
        <w:rPr>
          <w:rFonts w:ascii="Times New Roman" w:hAnsi="Times New Roman" w:cs="Times New Roman"/>
          <w:sz w:val="28"/>
          <w:szCs w:val="28"/>
        </w:rPr>
        <w:t xml:space="preserve">федерального и регионального </w:t>
      </w:r>
      <w:r>
        <w:rPr>
          <w:rFonts w:ascii="Times New Roman" w:hAnsi="Times New Roman" w:cs="Times New Roman"/>
          <w:sz w:val="28"/>
          <w:szCs w:val="28"/>
        </w:rPr>
        <w:t>портал</w:t>
      </w:r>
      <w:r w:rsidR="00741F12">
        <w:rPr>
          <w:rFonts w:ascii="Times New Roman" w:hAnsi="Times New Roman" w:cs="Times New Roman"/>
          <w:sz w:val="28"/>
          <w:szCs w:val="28"/>
        </w:rPr>
        <w:t>ов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и терминалов «Электронного правительства Республики Татарстан»</w:t>
      </w:r>
      <w:r w:rsidR="003430A2">
        <w:rPr>
          <w:rFonts w:ascii="Times New Roman" w:hAnsi="Times New Roman" w:cs="Times New Roman"/>
          <w:sz w:val="28"/>
          <w:szCs w:val="28"/>
        </w:rPr>
        <w:t>, введя номер УИН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423" w:rsidRDefault="00C11423" w:rsidP="00C1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423" w:rsidRDefault="0063768A" w:rsidP="000F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Пользователи Личного кабинета налогоплательщика имеют возможность заплатить налоги в режиме онлайн, воспользовавшись клавишей «Оплатить».</w:t>
      </w:r>
    </w:p>
    <w:sectPr w:rsidR="00C1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59" w:rsidRDefault="00B83B59" w:rsidP="009E56F5">
      <w:pPr>
        <w:spacing w:after="0" w:line="240" w:lineRule="auto"/>
      </w:pPr>
      <w:r>
        <w:separator/>
      </w:r>
    </w:p>
  </w:endnote>
  <w:endnote w:type="continuationSeparator" w:id="0">
    <w:p w:rsidR="00B83B59" w:rsidRDefault="00B83B59" w:rsidP="009E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59" w:rsidRDefault="00B83B59" w:rsidP="009E56F5">
      <w:pPr>
        <w:spacing w:after="0" w:line="240" w:lineRule="auto"/>
      </w:pPr>
      <w:r>
        <w:separator/>
      </w:r>
    </w:p>
  </w:footnote>
  <w:footnote w:type="continuationSeparator" w:id="0">
    <w:p w:rsidR="00B83B59" w:rsidRDefault="00B83B59" w:rsidP="009E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6307"/>
    <w:multiLevelType w:val="multilevel"/>
    <w:tmpl w:val="8B08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4C"/>
    <w:rsid w:val="00026392"/>
    <w:rsid w:val="000F620E"/>
    <w:rsid w:val="001D3D74"/>
    <w:rsid w:val="00232FBF"/>
    <w:rsid w:val="003430A2"/>
    <w:rsid w:val="003F04DA"/>
    <w:rsid w:val="0063768A"/>
    <w:rsid w:val="00741F12"/>
    <w:rsid w:val="00865651"/>
    <w:rsid w:val="009E56F5"/>
    <w:rsid w:val="00AB1613"/>
    <w:rsid w:val="00B83B59"/>
    <w:rsid w:val="00C11423"/>
    <w:rsid w:val="00C90BB7"/>
    <w:rsid w:val="00D03D4C"/>
    <w:rsid w:val="00E25EC5"/>
    <w:rsid w:val="00F16955"/>
    <w:rsid w:val="00F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D03D4C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ExportHyperlink">
    <w:name w:val="Export_Hyperlink"/>
    <w:basedOn w:val="a"/>
    <w:rsid w:val="00D03D4C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a4">
    <w:name w:val="Автор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3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56F5"/>
  </w:style>
  <w:style w:type="paragraph" w:styleId="a9">
    <w:name w:val="footer"/>
    <w:basedOn w:val="a"/>
    <w:link w:val="aa"/>
    <w:uiPriority w:val="99"/>
    <w:unhideWhenUsed/>
    <w:rsid w:val="009E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5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D03D4C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ExportHyperlink">
    <w:name w:val="Export_Hyperlink"/>
    <w:basedOn w:val="a"/>
    <w:rsid w:val="00D03D4C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a4">
    <w:name w:val="Автор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3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56F5"/>
  </w:style>
  <w:style w:type="paragraph" w:styleId="a9">
    <w:name w:val="footer"/>
    <w:basedOn w:val="a"/>
    <w:link w:val="aa"/>
    <w:uiPriority w:val="99"/>
    <w:unhideWhenUsed/>
    <w:rsid w:val="009E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payment-search.html?svc=tax-f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Демидова Лейсан Равилевна</cp:lastModifiedBy>
  <cp:revision>11</cp:revision>
  <cp:lastPrinted>2019-08-21T08:10:00Z</cp:lastPrinted>
  <dcterms:created xsi:type="dcterms:W3CDTF">2019-08-20T07:41:00Z</dcterms:created>
  <dcterms:modified xsi:type="dcterms:W3CDTF">2019-09-04T14:27:00Z</dcterms:modified>
</cp:coreProperties>
</file>