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82" w:rsidRPr="003C1BA5" w:rsidRDefault="00150282" w:rsidP="0019595B">
      <w:pPr>
        <w:spacing w:after="0"/>
        <w:ind w:firstLine="708"/>
        <w:rPr>
          <w:rFonts w:ascii="Times New Roman" w:hAnsi="Times New Roman"/>
          <w:b/>
          <w:sz w:val="28"/>
          <w:szCs w:val="28"/>
        </w:rPr>
      </w:pPr>
    </w:p>
    <w:p w:rsidR="00150282" w:rsidRDefault="00150282" w:rsidP="00010690">
      <w:pPr>
        <w:pStyle w:val="2"/>
        <w:jc w:val="center"/>
      </w:pPr>
      <w:r>
        <w:t>Не платить налоги в установленные сроки не выгодно</w:t>
      </w:r>
    </w:p>
    <w:p w:rsidR="00150282" w:rsidRPr="00735730" w:rsidRDefault="00EF59BE" w:rsidP="00A64941">
      <w:pPr>
        <w:spacing w:after="0" w:line="312" w:lineRule="auto"/>
        <w:ind w:firstLine="708"/>
        <w:jc w:val="both"/>
        <w:rPr>
          <w:rFonts w:ascii="Times New Roman" w:hAnsi="Times New Roman"/>
          <w:bCs/>
          <w:sz w:val="28"/>
          <w:szCs w:val="28"/>
        </w:rPr>
      </w:pPr>
      <w:r w:rsidRPr="00735730">
        <w:rPr>
          <w:rFonts w:ascii="Times New Roman" w:hAnsi="Times New Roman"/>
          <w:bCs/>
          <w:sz w:val="28"/>
          <w:szCs w:val="28"/>
        </w:rPr>
        <w:t>2 декабря истек срок  оплаты имущественных налогов физических лиц.</w:t>
      </w:r>
    </w:p>
    <w:p w:rsidR="00150282" w:rsidRPr="002C7EC3" w:rsidRDefault="00150282" w:rsidP="002C7EC3">
      <w:pPr>
        <w:spacing w:after="0" w:line="240" w:lineRule="auto"/>
        <w:ind w:firstLine="708"/>
        <w:jc w:val="both"/>
        <w:rPr>
          <w:rFonts w:ascii="Times New Roman" w:hAnsi="Times New Roman"/>
          <w:sz w:val="28"/>
          <w:szCs w:val="28"/>
          <w:lang w:eastAsia="ru-RU"/>
        </w:rPr>
      </w:pPr>
      <w:r w:rsidRPr="002C7EC3">
        <w:rPr>
          <w:rFonts w:ascii="Times New Roman" w:hAnsi="Times New Roman"/>
          <w:sz w:val="28"/>
          <w:szCs w:val="28"/>
          <w:lang w:eastAsia="ru-RU"/>
        </w:rPr>
        <w:t>К плательщикам</w:t>
      </w:r>
      <w:r w:rsidR="00735730">
        <w:rPr>
          <w:rFonts w:ascii="Times New Roman" w:hAnsi="Times New Roman"/>
          <w:sz w:val="28"/>
          <w:szCs w:val="28"/>
          <w:lang w:eastAsia="ru-RU"/>
        </w:rPr>
        <w:t xml:space="preserve"> </w:t>
      </w:r>
      <w:r w:rsidRPr="002C7EC3">
        <w:rPr>
          <w:rFonts w:ascii="Times New Roman" w:hAnsi="Times New Roman"/>
          <w:sz w:val="28"/>
          <w:szCs w:val="28"/>
          <w:lang w:eastAsia="ru-RU"/>
        </w:rPr>
        <w:t>- физическим лицам,</w:t>
      </w:r>
      <w:r w:rsidR="00735730">
        <w:rPr>
          <w:rFonts w:ascii="Times New Roman" w:hAnsi="Times New Roman"/>
          <w:sz w:val="28"/>
          <w:szCs w:val="28"/>
          <w:lang w:eastAsia="ru-RU"/>
        </w:rPr>
        <w:t xml:space="preserve"> </w:t>
      </w:r>
      <w:bookmarkStart w:id="0" w:name="_GoBack"/>
      <w:bookmarkEnd w:id="0"/>
      <w:r w:rsidR="00A47024">
        <w:rPr>
          <w:rFonts w:ascii="Times New Roman" w:hAnsi="Times New Roman"/>
          <w:sz w:val="28"/>
          <w:szCs w:val="28"/>
          <w:lang w:eastAsia="ru-RU"/>
        </w:rPr>
        <w:t xml:space="preserve">не оплатившим в срок </w:t>
      </w:r>
      <w:r w:rsidRPr="002C7EC3">
        <w:rPr>
          <w:rFonts w:ascii="Times New Roman" w:hAnsi="Times New Roman"/>
          <w:sz w:val="28"/>
          <w:szCs w:val="28"/>
          <w:lang w:eastAsia="ru-RU"/>
        </w:rPr>
        <w:t>налогов</w:t>
      </w:r>
      <w:r w:rsidR="00A47024">
        <w:rPr>
          <w:rFonts w:ascii="Times New Roman" w:hAnsi="Times New Roman"/>
          <w:sz w:val="28"/>
          <w:szCs w:val="28"/>
          <w:lang w:eastAsia="ru-RU"/>
        </w:rPr>
        <w:t>ые</w:t>
      </w:r>
      <w:r w:rsidRPr="002C7EC3">
        <w:rPr>
          <w:rFonts w:ascii="Times New Roman" w:hAnsi="Times New Roman"/>
          <w:sz w:val="28"/>
          <w:szCs w:val="28"/>
          <w:lang w:eastAsia="ru-RU"/>
        </w:rPr>
        <w:t xml:space="preserve"> платеж</w:t>
      </w:r>
      <w:r w:rsidR="00A47024">
        <w:rPr>
          <w:rFonts w:ascii="Times New Roman" w:hAnsi="Times New Roman"/>
          <w:sz w:val="28"/>
          <w:szCs w:val="28"/>
          <w:lang w:eastAsia="ru-RU"/>
        </w:rPr>
        <w:t>и</w:t>
      </w:r>
      <w:r w:rsidRPr="002C7EC3">
        <w:rPr>
          <w:rFonts w:ascii="Times New Roman" w:hAnsi="Times New Roman"/>
          <w:sz w:val="28"/>
          <w:szCs w:val="28"/>
          <w:lang w:eastAsia="ru-RU"/>
        </w:rPr>
        <w:t>, применяются меры принудительного взыскания</w:t>
      </w:r>
      <w:proofErr w:type="gramStart"/>
      <w:r w:rsidRPr="002C7EC3">
        <w:rPr>
          <w:rFonts w:ascii="Times New Roman" w:hAnsi="Times New Roman"/>
          <w:sz w:val="28"/>
          <w:szCs w:val="28"/>
          <w:lang w:eastAsia="ru-RU"/>
        </w:rPr>
        <w:t xml:space="preserve"> </w:t>
      </w:r>
      <w:r w:rsidR="00A47024">
        <w:rPr>
          <w:rFonts w:ascii="Times New Roman" w:hAnsi="Times New Roman"/>
          <w:sz w:val="28"/>
          <w:szCs w:val="28"/>
          <w:lang w:eastAsia="ru-RU"/>
        </w:rPr>
        <w:t>.</w:t>
      </w:r>
      <w:proofErr w:type="gramEnd"/>
    </w:p>
    <w:p w:rsidR="00150282" w:rsidRPr="002C7EC3" w:rsidRDefault="00150282" w:rsidP="002C7EC3">
      <w:pPr>
        <w:spacing w:after="0" w:line="240" w:lineRule="auto"/>
        <w:ind w:firstLine="708"/>
        <w:jc w:val="both"/>
        <w:rPr>
          <w:rFonts w:ascii="Times New Roman" w:hAnsi="Times New Roman"/>
          <w:sz w:val="28"/>
          <w:szCs w:val="28"/>
        </w:rPr>
      </w:pPr>
      <w:r w:rsidRPr="002C7EC3">
        <w:rPr>
          <w:rFonts w:ascii="Times New Roman" w:hAnsi="Times New Roman"/>
          <w:sz w:val="28"/>
          <w:szCs w:val="28"/>
        </w:rPr>
        <w:t>Не позднее пяти рабочих дней после истечения срока уплаты налогов налоговый орган формирует документ о выявлении недоимки у физического лица и направляет ему требование об уплате налога, сбора, пени, штрафа, процентов.</w:t>
      </w:r>
    </w:p>
    <w:p w:rsidR="00150282" w:rsidRPr="002C7EC3" w:rsidRDefault="00150282" w:rsidP="002C7EC3">
      <w:pPr>
        <w:spacing w:after="0" w:line="240" w:lineRule="auto"/>
        <w:ind w:firstLine="708"/>
        <w:jc w:val="both"/>
        <w:rPr>
          <w:rFonts w:ascii="Times New Roman" w:hAnsi="Times New Roman"/>
          <w:sz w:val="28"/>
          <w:szCs w:val="28"/>
        </w:rPr>
      </w:pPr>
      <w:r w:rsidRPr="002C7EC3">
        <w:rPr>
          <w:rFonts w:ascii="Times New Roman" w:hAnsi="Times New Roman"/>
          <w:sz w:val="28"/>
          <w:szCs w:val="28"/>
        </w:rPr>
        <w:t xml:space="preserve">Если в этом случае налог не будет уплачен, судебные приказы или исполнительные листы направляются в службу судебных приставов. </w:t>
      </w:r>
    </w:p>
    <w:p w:rsidR="00150282" w:rsidRPr="002C7EC3" w:rsidRDefault="00150282" w:rsidP="002C7EC3">
      <w:pPr>
        <w:spacing w:after="0" w:line="240" w:lineRule="auto"/>
        <w:ind w:firstLine="708"/>
        <w:jc w:val="both"/>
        <w:rPr>
          <w:rFonts w:ascii="Times New Roman" w:hAnsi="Times New Roman"/>
          <w:sz w:val="28"/>
          <w:szCs w:val="28"/>
        </w:rPr>
      </w:pPr>
      <w:r w:rsidRPr="002C7EC3">
        <w:rPr>
          <w:rFonts w:ascii="Times New Roman" w:hAnsi="Times New Roman"/>
          <w:sz w:val="28"/>
          <w:szCs w:val="28"/>
        </w:rPr>
        <w:t xml:space="preserve">Судебные приставы-исполнители </w:t>
      </w:r>
      <w:r w:rsidR="00A47024">
        <w:rPr>
          <w:rFonts w:ascii="Times New Roman" w:hAnsi="Times New Roman"/>
          <w:sz w:val="28"/>
          <w:szCs w:val="28"/>
        </w:rPr>
        <w:t xml:space="preserve">производят взыскание налогов за счет </w:t>
      </w:r>
      <w:r w:rsidRPr="002C7EC3">
        <w:rPr>
          <w:rFonts w:ascii="Times New Roman" w:hAnsi="Times New Roman"/>
          <w:sz w:val="28"/>
          <w:szCs w:val="28"/>
        </w:rPr>
        <w:t xml:space="preserve"> денежны</w:t>
      </w:r>
      <w:r w:rsidR="00A47024">
        <w:rPr>
          <w:rFonts w:ascii="Times New Roman" w:hAnsi="Times New Roman"/>
          <w:sz w:val="28"/>
          <w:szCs w:val="28"/>
        </w:rPr>
        <w:t>х</w:t>
      </w:r>
      <w:r w:rsidRPr="002C7EC3">
        <w:rPr>
          <w:rFonts w:ascii="Times New Roman" w:hAnsi="Times New Roman"/>
          <w:sz w:val="28"/>
          <w:szCs w:val="28"/>
        </w:rPr>
        <w:t xml:space="preserve"> средств должника, производят арест имущества, устанавливают запрет регистрационных действий, принимают постановления о временном ограничении на  выезд  за пределы России. Неплательщику также придется </w:t>
      </w:r>
      <w:proofErr w:type="gramStart"/>
      <w:r w:rsidRPr="002C7EC3">
        <w:rPr>
          <w:rFonts w:ascii="Times New Roman" w:hAnsi="Times New Roman"/>
          <w:sz w:val="28"/>
          <w:szCs w:val="28"/>
        </w:rPr>
        <w:t>оплатить сумму исполнительского</w:t>
      </w:r>
      <w:proofErr w:type="gramEnd"/>
      <w:r w:rsidRPr="002C7EC3">
        <w:rPr>
          <w:rFonts w:ascii="Times New Roman" w:hAnsi="Times New Roman"/>
          <w:sz w:val="28"/>
          <w:szCs w:val="28"/>
        </w:rPr>
        <w:t xml:space="preserve"> сбора в размере семи процентов от долга, но не менее 1000 рублей. </w:t>
      </w:r>
    </w:p>
    <w:p w:rsidR="00150282" w:rsidRPr="002C7EC3" w:rsidRDefault="00150282" w:rsidP="002C7EC3">
      <w:pPr>
        <w:spacing w:after="0" w:line="240" w:lineRule="auto"/>
        <w:ind w:firstLine="708"/>
        <w:jc w:val="both"/>
        <w:rPr>
          <w:rFonts w:ascii="Times New Roman" w:hAnsi="Times New Roman"/>
          <w:sz w:val="28"/>
          <w:szCs w:val="28"/>
        </w:rPr>
      </w:pPr>
      <w:r w:rsidRPr="002C7EC3">
        <w:rPr>
          <w:rFonts w:ascii="Times New Roman" w:hAnsi="Times New Roman"/>
          <w:sz w:val="28"/>
          <w:szCs w:val="28"/>
        </w:rPr>
        <w:t xml:space="preserve">Стоит отметить, что если сумма задолженности не превышает 25 тысяч рублей, то налоговый орган имеет право направлять исполнительные документы по взысканию задолженности работодателю, выплачивающему налогоплательщику заработную плату, пенсию или стипендию для погашения задолженности. </w:t>
      </w:r>
    </w:p>
    <w:p w:rsidR="00150282" w:rsidRDefault="00150282" w:rsidP="002C7EC3">
      <w:pPr>
        <w:spacing w:after="0" w:line="240" w:lineRule="auto"/>
        <w:ind w:firstLine="540"/>
        <w:jc w:val="both"/>
        <w:rPr>
          <w:rFonts w:ascii="Times New Roman" w:hAnsi="Times New Roman"/>
          <w:sz w:val="28"/>
          <w:szCs w:val="28"/>
        </w:rPr>
      </w:pPr>
      <w:r w:rsidRPr="002C7EC3">
        <w:rPr>
          <w:rFonts w:ascii="Times New Roman" w:hAnsi="Times New Roman"/>
          <w:bCs/>
          <w:sz w:val="28"/>
          <w:szCs w:val="28"/>
        </w:rPr>
        <w:t>Кроме того, в качестве меры воздействия к должникам,</w:t>
      </w:r>
      <w:r w:rsidRPr="002C7EC3">
        <w:rPr>
          <w:rFonts w:ascii="Times New Roman" w:hAnsi="Times New Roman"/>
          <w:sz w:val="28"/>
          <w:szCs w:val="28"/>
        </w:rPr>
        <w:t xml:space="preserve"> за каждый день просрочки исполнения обязанности по уплате налога в соответствии со статьей 75 НК РФ начисляется пени в размере 1/300 ставки рефинансирования ЦБ РФ. </w:t>
      </w:r>
    </w:p>
    <w:p w:rsidR="00EF1ED3" w:rsidRPr="002C7EC3" w:rsidRDefault="00EF1ED3" w:rsidP="002C7EC3">
      <w:pPr>
        <w:spacing w:after="0" w:line="240" w:lineRule="auto"/>
        <w:ind w:firstLine="540"/>
        <w:jc w:val="both"/>
        <w:rPr>
          <w:rFonts w:ascii="Times New Roman" w:hAnsi="Times New Roman"/>
          <w:sz w:val="28"/>
          <w:szCs w:val="28"/>
        </w:rPr>
      </w:pPr>
    </w:p>
    <w:p w:rsidR="00150282" w:rsidRPr="00E96570" w:rsidRDefault="00150282" w:rsidP="002C7EC3">
      <w:pPr>
        <w:autoSpaceDE w:val="0"/>
        <w:autoSpaceDN w:val="0"/>
        <w:adjustRightInd w:val="0"/>
        <w:spacing w:after="0" w:line="240" w:lineRule="auto"/>
        <w:ind w:firstLine="720"/>
        <w:jc w:val="both"/>
        <w:rPr>
          <w:rFonts w:ascii="Times New Roman" w:hAnsi="Times New Roman"/>
          <w:sz w:val="28"/>
          <w:szCs w:val="28"/>
        </w:rPr>
      </w:pPr>
      <w:r w:rsidRPr="00E96570">
        <w:rPr>
          <w:rFonts w:ascii="Times New Roman" w:hAnsi="Times New Roman"/>
          <w:sz w:val="28"/>
          <w:szCs w:val="28"/>
        </w:rPr>
        <w:t>Налоговые органы рекомендуют уплатить имущественные налоги, не дожидаясь принятия мер принудительного взыскания задолженности!</w:t>
      </w:r>
    </w:p>
    <w:p w:rsidR="00150282" w:rsidRPr="002C7EC3" w:rsidRDefault="00150282" w:rsidP="002C7EC3">
      <w:pPr>
        <w:spacing w:after="0" w:line="240" w:lineRule="auto"/>
        <w:ind w:firstLine="540"/>
        <w:jc w:val="both"/>
        <w:rPr>
          <w:rFonts w:ascii="Times New Roman" w:hAnsi="Times New Roman"/>
          <w:bCs/>
          <w:sz w:val="28"/>
          <w:szCs w:val="28"/>
        </w:rPr>
      </w:pPr>
      <w:r w:rsidRPr="002C7EC3">
        <w:rPr>
          <w:rFonts w:ascii="Times New Roman" w:hAnsi="Times New Roman"/>
          <w:sz w:val="28"/>
          <w:szCs w:val="28"/>
        </w:rPr>
        <w:t>Чтобы появление долгов по налогам не стало неприятной неожиданностью, д</w:t>
      </w:r>
      <w:r w:rsidRPr="002C7EC3">
        <w:rPr>
          <w:rFonts w:ascii="Times New Roman" w:hAnsi="Times New Roman"/>
          <w:bCs/>
          <w:sz w:val="28"/>
          <w:szCs w:val="28"/>
        </w:rPr>
        <w:t>остаточно воспользоваться интерактивным сервисом ФНС России «</w:t>
      </w:r>
      <w:hyperlink r:id="rId5" w:history="1">
        <w:r w:rsidRPr="002C7EC3">
          <w:rPr>
            <w:rStyle w:val="a5"/>
            <w:rFonts w:ascii="Times New Roman" w:hAnsi="Times New Roman"/>
            <w:bCs/>
            <w:sz w:val="28"/>
            <w:szCs w:val="28"/>
          </w:rPr>
          <w:t>Личный кабинет налогоплательщика для физических лиц</w:t>
        </w:r>
      </w:hyperlink>
      <w:r w:rsidRPr="002C7EC3">
        <w:rPr>
          <w:rFonts w:ascii="Times New Roman" w:hAnsi="Times New Roman"/>
          <w:bCs/>
          <w:sz w:val="28"/>
          <w:szCs w:val="28"/>
        </w:rPr>
        <w:t>».</w:t>
      </w:r>
      <w:r w:rsidRPr="002C7EC3">
        <w:rPr>
          <w:rFonts w:ascii="Times New Roman" w:hAnsi="Times New Roman"/>
          <w:sz w:val="28"/>
          <w:szCs w:val="28"/>
        </w:rPr>
        <w:t xml:space="preserve"> С помощью этого сервиса можно не только увидеть суммы задолженности, но и выяснить, откуда она появилась. </w:t>
      </w:r>
      <w:r w:rsidRPr="002C7EC3">
        <w:rPr>
          <w:rFonts w:ascii="Times New Roman" w:hAnsi="Times New Roman"/>
          <w:bCs/>
          <w:sz w:val="28"/>
          <w:szCs w:val="28"/>
        </w:rPr>
        <w:t>Здесь же можно оплатить задолженность в онлайн-режиме или   распечатать квитанции для оплаты через любой банк.</w:t>
      </w:r>
    </w:p>
    <w:p w:rsidR="00150282" w:rsidRPr="002C7EC3" w:rsidRDefault="00150282" w:rsidP="002C7EC3">
      <w:pPr>
        <w:spacing w:after="0" w:line="240" w:lineRule="auto"/>
        <w:ind w:firstLine="540"/>
        <w:jc w:val="both"/>
        <w:rPr>
          <w:rFonts w:ascii="Times New Roman" w:hAnsi="Times New Roman"/>
          <w:bCs/>
          <w:sz w:val="28"/>
          <w:szCs w:val="28"/>
        </w:rPr>
      </w:pPr>
      <w:r w:rsidRPr="002C7EC3">
        <w:rPr>
          <w:rFonts w:ascii="Times New Roman" w:hAnsi="Times New Roman"/>
          <w:bCs/>
          <w:sz w:val="28"/>
          <w:szCs w:val="28"/>
        </w:rPr>
        <w:t>Информация о задолженности имеется на федеральном и региональном портале Государственных услуг, а также на сайте Федеральной службы судебных приставов.</w:t>
      </w:r>
    </w:p>
    <w:p w:rsidR="00150282" w:rsidRPr="00E96570" w:rsidRDefault="00150282" w:rsidP="002C7EC3">
      <w:pPr>
        <w:autoSpaceDE w:val="0"/>
        <w:autoSpaceDN w:val="0"/>
        <w:adjustRightInd w:val="0"/>
        <w:spacing w:after="0" w:line="240" w:lineRule="auto"/>
        <w:ind w:firstLine="720"/>
        <w:jc w:val="both"/>
        <w:rPr>
          <w:rFonts w:ascii="Times New Roman" w:hAnsi="Times New Roman"/>
          <w:sz w:val="28"/>
          <w:szCs w:val="28"/>
        </w:rPr>
      </w:pPr>
      <w:r w:rsidRPr="00E96570">
        <w:rPr>
          <w:rFonts w:ascii="Times New Roman" w:hAnsi="Times New Roman"/>
          <w:sz w:val="28"/>
          <w:szCs w:val="28"/>
        </w:rPr>
        <w:t>Если гражданин не согласен с задолженность</w:t>
      </w:r>
      <w:r>
        <w:rPr>
          <w:rFonts w:ascii="Times New Roman" w:hAnsi="Times New Roman"/>
          <w:sz w:val="28"/>
          <w:szCs w:val="28"/>
        </w:rPr>
        <w:t>ю</w:t>
      </w:r>
      <w:r w:rsidRPr="00E96570">
        <w:rPr>
          <w:rFonts w:ascii="Times New Roman" w:hAnsi="Times New Roman"/>
          <w:sz w:val="28"/>
          <w:szCs w:val="28"/>
        </w:rPr>
        <w:t>, он может провести с налоговым органом сверку расчетов по налогам, обратившись с письменным запросом в налоговый орган по месту постановки на учет.</w:t>
      </w:r>
    </w:p>
    <w:p w:rsidR="00150282" w:rsidRPr="00E96570" w:rsidRDefault="00150282" w:rsidP="002C7EC3">
      <w:pPr>
        <w:autoSpaceDE w:val="0"/>
        <w:autoSpaceDN w:val="0"/>
        <w:adjustRightInd w:val="0"/>
        <w:spacing w:after="0" w:line="240" w:lineRule="auto"/>
        <w:ind w:firstLine="720"/>
        <w:jc w:val="both"/>
        <w:rPr>
          <w:rFonts w:ascii="Times New Roman" w:hAnsi="Times New Roman"/>
          <w:sz w:val="28"/>
          <w:szCs w:val="28"/>
        </w:rPr>
      </w:pPr>
    </w:p>
    <w:p w:rsidR="00150282" w:rsidRPr="002C7EC3" w:rsidRDefault="00150282" w:rsidP="002C7EC3">
      <w:pPr>
        <w:spacing w:after="0" w:line="240" w:lineRule="auto"/>
        <w:ind w:firstLine="540"/>
        <w:jc w:val="both"/>
        <w:rPr>
          <w:rFonts w:ascii="Times New Roman" w:hAnsi="Times New Roman"/>
          <w:bCs/>
          <w:sz w:val="28"/>
          <w:szCs w:val="28"/>
        </w:rPr>
      </w:pPr>
    </w:p>
    <w:sectPr w:rsidR="00150282" w:rsidRPr="002C7EC3" w:rsidSect="00010690">
      <w:pgSz w:w="11906" w:h="16838"/>
      <w:pgMar w:top="568"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09"/>
    <w:rsid w:val="00010690"/>
    <w:rsid w:val="000606CB"/>
    <w:rsid w:val="000677CC"/>
    <w:rsid w:val="00086D71"/>
    <w:rsid w:val="000972A6"/>
    <w:rsid w:val="000E0D1A"/>
    <w:rsid w:val="00126216"/>
    <w:rsid w:val="00143E49"/>
    <w:rsid w:val="00150282"/>
    <w:rsid w:val="00187B10"/>
    <w:rsid w:val="0019595B"/>
    <w:rsid w:val="00195DDA"/>
    <w:rsid w:val="001A6B1C"/>
    <w:rsid w:val="001C4789"/>
    <w:rsid w:val="001D1FD5"/>
    <w:rsid w:val="001E10A7"/>
    <w:rsid w:val="001E56AA"/>
    <w:rsid w:val="001F7706"/>
    <w:rsid w:val="00213C87"/>
    <w:rsid w:val="0022776B"/>
    <w:rsid w:val="00250641"/>
    <w:rsid w:val="002A4F27"/>
    <w:rsid w:val="002B5301"/>
    <w:rsid w:val="002C7EC3"/>
    <w:rsid w:val="002F5452"/>
    <w:rsid w:val="00350AA3"/>
    <w:rsid w:val="00371B7F"/>
    <w:rsid w:val="003722EA"/>
    <w:rsid w:val="0037457B"/>
    <w:rsid w:val="00386849"/>
    <w:rsid w:val="0039152C"/>
    <w:rsid w:val="003954B7"/>
    <w:rsid w:val="003A662C"/>
    <w:rsid w:val="003B526C"/>
    <w:rsid w:val="003C1BA5"/>
    <w:rsid w:val="003F31FA"/>
    <w:rsid w:val="004140C9"/>
    <w:rsid w:val="0042665B"/>
    <w:rsid w:val="00426EE7"/>
    <w:rsid w:val="00445C08"/>
    <w:rsid w:val="0046259F"/>
    <w:rsid w:val="00467FCA"/>
    <w:rsid w:val="00471506"/>
    <w:rsid w:val="004A2E9F"/>
    <w:rsid w:val="004D36D4"/>
    <w:rsid w:val="004E460A"/>
    <w:rsid w:val="004E786A"/>
    <w:rsid w:val="00511D6E"/>
    <w:rsid w:val="00512CAF"/>
    <w:rsid w:val="0051521D"/>
    <w:rsid w:val="005264C7"/>
    <w:rsid w:val="00546DD1"/>
    <w:rsid w:val="005A38BC"/>
    <w:rsid w:val="005B1FAB"/>
    <w:rsid w:val="005E1479"/>
    <w:rsid w:val="005F616D"/>
    <w:rsid w:val="005F66F5"/>
    <w:rsid w:val="00610852"/>
    <w:rsid w:val="006163AF"/>
    <w:rsid w:val="00640721"/>
    <w:rsid w:val="00644EE6"/>
    <w:rsid w:val="00663B7A"/>
    <w:rsid w:val="006C26D6"/>
    <w:rsid w:val="006E0CA9"/>
    <w:rsid w:val="00720993"/>
    <w:rsid w:val="00735730"/>
    <w:rsid w:val="00751166"/>
    <w:rsid w:val="007E0D06"/>
    <w:rsid w:val="007F178F"/>
    <w:rsid w:val="007F4C5F"/>
    <w:rsid w:val="00804657"/>
    <w:rsid w:val="00806A2F"/>
    <w:rsid w:val="008145CF"/>
    <w:rsid w:val="00876CD4"/>
    <w:rsid w:val="008C6481"/>
    <w:rsid w:val="008D4EEC"/>
    <w:rsid w:val="008E6ABC"/>
    <w:rsid w:val="008F59C4"/>
    <w:rsid w:val="00913706"/>
    <w:rsid w:val="00946502"/>
    <w:rsid w:val="00972FB3"/>
    <w:rsid w:val="0097672D"/>
    <w:rsid w:val="00993629"/>
    <w:rsid w:val="009E638D"/>
    <w:rsid w:val="00A059E7"/>
    <w:rsid w:val="00A076BC"/>
    <w:rsid w:val="00A102AF"/>
    <w:rsid w:val="00A166CD"/>
    <w:rsid w:val="00A17654"/>
    <w:rsid w:val="00A24632"/>
    <w:rsid w:val="00A37C0C"/>
    <w:rsid w:val="00A47024"/>
    <w:rsid w:val="00A64941"/>
    <w:rsid w:val="00A873D3"/>
    <w:rsid w:val="00AE660A"/>
    <w:rsid w:val="00AE78FC"/>
    <w:rsid w:val="00B02542"/>
    <w:rsid w:val="00B23B9B"/>
    <w:rsid w:val="00B33F5E"/>
    <w:rsid w:val="00B530EC"/>
    <w:rsid w:val="00B564C3"/>
    <w:rsid w:val="00B57EB7"/>
    <w:rsid w:val="00B74771"/>
    <w:rsid w:val="00B80555"/>
    <w:rsid w:val="00BC1DCB"/>
    <w:rsid w:val="00C32147"/>
    <w:rsid w:val="00C4326B"/>
    <w:rsid w:val="00C50B4C"/>
    <w:rsid w:val="00C5335E"/>
    <w:rsid w:val="00C75706"/>
    <w:rsid w:val="00C87C72"/>
    <w:rsid w:val="00CA245D"/>
    <w:rsid w:val="00CD564F"/>
    <w:rsid w:val="00CF2E7F"/>
    <w:rsid w:val="00D02600"/>
    <w:rsid w:val="00D50FA8"/>
    <w:rsid w:val="00D70086"/>
    <w:rsid w:val="00D707EB"/>
    <w:rsid w:val="00D72FA5"/>
    <w:rsid w:val="00DE0D8E"/>
    <w:rsid w:val="00DF55DF"/>
    <w:rsid w:val="00E04207"/>
    <w:rsid w:val="00E43C7F"/>
    <w:rsid w:val="00E519BB"/>
    <w:rsid w:val="00E548D2"/>
    <w:rsid w:val="00E60809"/>
    <w:rsid w:val="00E62DEE"/>
    <w:rsid w:val="00E87D9D"/>
    <w:rsid w:val="00E96570"/>
    <w:rsid w:val="00EF1ED3"/>
    <w:rsid w:val="00EF59BE"/>
    <w:rsid w:val="00F47122"/>
    <w:rsid w:val="00F55442"/>
    <w:rsid w:val="00F70441"/>
    <w:rsid w:val="00F83397"/>
    <w:rsid w:val="00F95ABD"/>
    <w:rsid w:val="00FC260A"/>
    <w:rsid w:val="00FD56A3"/>
    <w:rsid w:val="00FE5F51"/>
    <w:rsid w:val="00FE77BC"/>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AA"/>
    <w:pPr>
      <w:spacing w:after="200" w:line="276" w:lineRule="auto"/>
    </w:pPr>
    <w:rPr>
      <w:lang w:eastAsia="en-US"/>
    </w:rPr>
  </w:style>
  <w:style w:type="paragraph" w:styleId="2">
    <w:name w:val="heading 2"/>
    <w:basedOn w:val="a"/>
    <w:link w:val="20"/>
    <w:uiPriority w:val="99"/>
    <w:qFormat/>
    <w:locked/>
    <w:rsid w:val="00010690"/>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E6A62"/>
    <w:rPr>
      <w:rFonts w:asciiTheme="majorHAnsi" w:eastAsiaTheme="majorEastAsia" w:hAnsiTheme="majorHAnsi" w:cstheme="majorBidi"/>
      <w:b/>
      <w:bCs/>
      <w:i/>
      <w:iCs/>
      <w:sz w:val="28"/>
      <w:szCs w:val="28"/>
      <w:lang w:eastAsia="en-US"/>
    </w:rPr>
  </w:style>
  <w:style w:type="paragraph" w:styleId="a3">
    <w:name w:val="Normal (Web)"/>
    <w:basedOn w:val="a"/>
    <w:uiPriority w:val="99"/>
    <w:semiHidden/>
    <w:rsid w:val="00E608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E60809"/>
    <w:rPr>
      <w:rFonts w:cs="Times New Roman"/>
    </w:rPr>
  </w:style>
  <w:style w:type="character" w:styleId="a4">
    <w:name w:val="Strong"/>
    <w:basedOn w:val="a0"/>
    <w:uiPriority w:val="99"/>
    <w:qFormat/>
    <w:rsid w:val="00E60809"/>
    <w:rPr>
      <w:rFonts w:cs="Times New Roman"/>
      <w:b/>
      <w:bCs/>
    </w:rPr>
  </w:style>
  <w:style w:type="character" w:styleId="a5">
    <w:name w:val="Hyperlink"/>
    <w:basedOn w:val="a0"/>
    <w:uiPriority w:val="99"/>
    <w:rsid w:val="00E60809"/>
    <w:rPr>
      <w:rFonts w:cs="Times New Roman"/>
      <w:color w:val="0000FF"/>
      <w:u w:val="single"/>
    </w:rPr>
  </w:style>
  <w:style w:type="paragraph" w:customStyle="1" w:styleId="a6">
    <w:name w:val="Знак Знак Знак Знак Знак Знак Знак Знак Знак Знак Знак Знак Знак"/>
    <w:basedOn w:val="a"/>
    <w:autoRedefine/>
    <w:uiPriority w:val="99"/>
    <w:rsid w:val="00AE660A"/>
    <w:pPr>
      <w:spacing w:after="160" w:line="240" w:lineRule="exact"/>
    </w:pPr>
    <w:rPr>
      <w:rFonts w:ascii="Times New Roman" w:eastAsia="Times New Roman" w:hAnsi="Times New Roman"/>
      <w:sz w:val="28"/>
      <w:szCs w:val="20"/>
      <w:lang w:val="en-US"/>
    </w:rPr>
  </w:style>
  <w:style w:type="character" w:styleId="a7">
    <w:name w:val="Emphasis"/>
    <w:basedOn w:val="a0"/>
    <w:uiPriority w:val="99"/>
    <w:qFormat/>
    <w:rsid w:val="00D707EB"/>
    <w:rPr>
      <w:rFonts w:cs="Times New Roman"/>
      <w:i/>
      <w:iCs/>
    </w:rPr>
  </w:style>
  <w:style w:type="character" w:customStyle="1" w:styleId="a8">
    <w:name w:val="Гипертекстовая ссылка"/>
    <w:basedOn w:val="a0"/>
    <w:uiPriority w:val="99"/>
    <w:rsid w:val="00C4326B"/>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AA"/>
    <w:pPr>
      <w:spacing w:after="200" w:line="276" w:lineRule="auto"/>
    </w:pPr>
    <w:rPr>
      <w:lang w:eastAsia="en-US"/>
    </w:rPr>
  </w:style>
  <w:style w:type="paragraph" w:styleId="2">
    <w:name w:val="heading 2"/>
    <w:basedOn w:val="a"/>
    <w:link w:val="20"/>
    <w:uiPriority w:val="99"/>
    <w:qFormat/>
    <w:locked/>
    <w:rsid w:val="00010690"/>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E6A62"/>
    <w:rPr>
      <w:rFonts w:asciiTheme="majorHAnsi" w:eastAsiaTheme="majorEastAsia" w:hAnsiTheme="majorHAnsi" w:cstheme="majorBidi"/>
      <w:b/>
      <w:bCs/>
      <w:i/>
      <w:iCs/>
      <w:sz w:val="28"/>
      <w:szCs w:val="28"/>
      <w:lang w:eastAsia="en-US"/>
    </w:rPr>
  </w:style>
  <w:style w:type="paragraph" w:styleId="a3">
    <w:name w:val="Normal (Web)"/>
    <w:basedOn w:val="a"/>
    <w:uiPriority w:val="99"/>
    <w:semiHidden/>
    <w:rsid w:val="00E608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E60809"/>
    <w:rPr>
      <w:rFonts w:cs="Times New Roman"/>
    </w:rPr>
  </w:style>
  <w:style w:type="character" w:styleId="a4">
    <w:name w:val="Strong"/>
    <w:basedOn w:val="a0"/>
    <w:uiPriority w:val="99"/>
    <w:qFormat/>
    <w:rsid w:val="00E60809"/>
    <w:rPr>
      <w:rFonts w:cs="Times New Roman"/>
      <w:b/>
      <w:bCs/>
    </w:rPr>
  </w:style>
  <w:style w:type="character" w:styleId="a5">
    <w:name w:val="Hyperlink"/>
    <w:basedOn w:val="a0"/>
    <w:uiPriority w:val="99"/>
    <w:rsid w:val="00E60809"/>
    <w:rPr>
      <w:rFonts w:cs="Times New Roman"/>
      <w:color w:val="0000FF"/>
      <w:u w:val="single"/>
    </w:rPr>
  </w:style>
  <w:style w:type="paragraph" w:customStyle="1" w:styleId="a6">
    <w:name w:val="Знак Знак Знак Знак Знак Знак Знак Знак Знак Знак Знак Знак Знак"/>
    <w:basedOn w:val="a"/>
    <w:autoRedefine/>
    <w:uiPriority w:val="99"/>
    <w:rsid w:val="00AE660A"/>
    <w:pPr>
      <w:spacing w:after="160" w:line="240" w:lineRule="exact"/>
    </w:pPr>
    <w:rPr>
      <w:rFonts w:ascii="Times New Roman" w:eastAsia="Times New Roman" w:hAnsi="Times New Roman"/>
      <w:sz w:val="28"/>
      <w:szCs w:val="20"/>
      <w:lang w:val="en-US"/>
    </w:rPr>
  </w:style>
  <w:style w:type="character" w:styleId="a7">
    <w:name w:val="Emphasis"/>
    <w:basedOn w:val="a0"/>
    <w:uiPriority w:val="99"/>
    <w:qFormat/>
    <w:rsid w:val="00D707EB"/>
    <w:rPr>
      <w:rFonts w:cs="Times New Roman"/>
      <w:i/>
      <w:iCs/>
    </w:rPr>
  </w:style>
  <w:style w:type="character" w:customStyle="1" w:styleId="a8">
    <w:name w:val="Гипертекстовая ссылка"/>
    <w:basedOn w:val="a0"/>
    <w:uiPriority w:val="99"/>
    <w:rsid w:val="00C4326B"/>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88472">
      <w:marLeft w:val="0"/>
      <w:marRight w:val="0"/>
      <w:marTop w:val="0"/>
      <w:marBottom w:val="0"/>
      <w:divBdr>
        <w:top w:val="none" w:sz="0" w:space="0" w:color="auto"/>
        <w:left w:val="none" w:sz="0" w:space="0" w:color="auto"/>
        <w:bottom w:val="none" w:sz="0" w:space="0" w:color="auto"/>
        <w:right w:val="none" w:sz="0" w:space="0" w:color="auto"/>
      </w:divBdr>
    </w:div>
    <w:div w:id="2055688473">
      <w:marLeft w:val="0"/>
      <w:marRight w:val="0"/>
      <w:marTop w:val="0"/>
      <w:marBottom w:val="0"/>
      <w:divBdr>
        <w:top w:val="none" w:sz="0" w:space="0" w:color="auto"/>
        <w:left w:val="none" w:sz="0" w:space="0" w:color="auto"/>
        <w:bottom w:val="none" w:sz="0" w:space="0" w:color="auto"/>
        <w:right w:val="none" w:sz="0" w:space="0" w:color="auto"/>
      </w:divBdr>
    </w:div>
    <w:div w:id="2055688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k2.service.nalog.ru/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Вязникова Ирина Алексеевна</cp:lastModifiedBy>
  <cp:revision>2</cp:revision>
  <cp:lastPrinted>2017-05-26T12:40:00Z</cp:lastPrinted>
  <dcterms:created xsi:type="dcterms:W3CDTF">2019-12-06T11:44:00Z</dcterms:created>
  <dcterms:modified xsi:type="dcterms:W3CDTF">2019-12-06T11:44:00Z</dcterms:modified>
</cp:coreProperties>
</file>