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00F" w:rsidRDefault="00DA000F" w:rsidP="00DA000F">
      <w:r>
        <w:t>Материнский капитал. Новые возможности и размер с 2020 года</w:t>
      </w:r>
    </w:p>
    <w:p w:rsidR="00DA000F" w:rsidRDefault="00DA000F" w:rsidP="00DA000F"/>
    <w:p w:rsidR="00DA000F" w:rsidRDefault="00DA000F" w:rsidP="00DA000F">
      <w:r>
        <w:t>Действие программы материнского капитала продлено на пять лет – до конца 2026 года. Все семьи, в которых до этого времени, начиная с 2020-го года, появятся новорожденные или приемные дети, получат право на меры государственной поддержки в виде материнского капитала.</w:t>
      </w:r>
    </w:p>
    <w:p w:rsidR="00DA000F" w:rsidRDefault="00DA000F" w:rsidP="00DA000F">
      <w:r>
        <w:t>Размер материнского капитала составляет:</w:t>
      </w:r>
    </w:p>
    <w:p w:rsidR="00DA000F" w:rsidRDefault="00DA000F" w:rsidP="00DA000F">
      <w:r>
        <w:t>Для семей, с двумя и более детьми, рожденными/усыновленными в период с 2007 по 2019 года – 466 617 рублей.</w:t>
      </w:r>
    </w:p>
    <w:p w:rsidR="00DA000F" w:rsidRDefault="00DA000F" w:rsidP="00DA000F">
      <w:r>
        <w:t xml:space="preserve">Для семей, в которых второй ребенок </w:t>
      </w:r>
      <w:proofErr w:type="gramStart"/>
      <w:r>
        <w:t>рожден</w:t>
      </w:r>
      <w:proofErr w:type="gramEnd"/>
      <w:r>
        <w:t>/усыновлен в 2020 году – 616 617 рублей. Семьи, в которых первенец рожден или усыновлен, начиная с 1 января 2020 года, получили право на материнский капитал в размере 466 617 рублей.</w:t>
      </w:r>
    </w:p>
    <w:p w:rsidR="00DA000F" w:rsidRDefault="00DA000F" w:rsidP="00DA000F">
      <w:r>
        <w:t>Для семей, в которых с 2020 года появился второй ребенок, материнский капитал дополнительно увеличивается на 150 тысяч рублей и, таким образом, составляет 616 617 рублей.</w:t>
      </w:r>
    </w:p>
    <w:p w:rsidR="00DA000F" w:rsidRDefault="00DA000F" w:rsidP="00DA000F">
      <w:r>
        <w:t>Куда можно направить эти деньги</w:t>
      </w:r>
    </w:p>
    <w:p w:rsidR="00DA000F" w:rsidRDefault="00DA000F" w:rsidP="00DA000F">
      <w:r>
        <w:t>– улучшение жилищных условий</w:t>
      </w:r>
    </w:p>
    <w:p w:rsidR="00DA000F" w:rsidRDefault="00DA000F" w:rsidP="00DA000F">
      <w:r>
        <w:t>– образование детей</w:t>
      </w:r>
    </w:p>
    <w:p w:rsidR="00DA000F" w:rsidRDefault="00DA000F" w:rsidP="00DA000F">
      <w:r>
        <w:t>– получение ежемесячных выплат</w:t>
      </w:r>
    </w:p>
    <w:p w:rsidR="00DA000F" w:rsidRDefault="00DA000F" w:rsidP="00DA000F">
      <w:r>
        <w:t>– социальная адаптация детей-инвалидов</w:t>
      </w:r>
    </w:p>
    <w:p w:rsidR="00DA000F" w:rsidRDefault="00DA000F" w:rsidP="00DA000F">
      <w:r>
        <w:t>– накопительная пенсия</w:t>
      </w:r>
    </w:p>
    <w:p w:rsidR="00DA000F" w:rsidRDefault="00DA000F" w:rsidP="00DA000F">
      <w:r>
        <w:t>В какие сроки оформляется материнский капитал</w:t>
      </w:r>
    </w:p>
    <w:p w:rsidR="00DA000F" w:rsidRDefault="00DA000F" w:rsidP="00DA000F">
      <w:r>
        <w:t>С 1 января 2021 года выдача сертификата будет производиться в течение 5 рабочих дней. Рассмотрение заявления о распоряжении средствами – до 10 рабочих дней.</w:t>
      </w:r>
    </w:p>
    <w:p w:rsidR="00DA000F" w:rsidRDefault="00DA000F" w:rsidP="00DA000F">
      <w:proofErr w:type="spellStart"/>
      <w:r>
        <w:t>Проактивное</w:t>
      </w:r>
      <w:proofErr w:type="spellEnd"/>
      <w:r>
        <w:t xml:space="preserve"> оформление сертификата материнского капитала.</w:t>
      </w:r>
    </w:p>
    <w:p w:rsidR="00DA000F" w:rsidRDefault="00DA000F" w:rsidP="00DA000F">
      <w:r>
        <w:t xml:space="preserve">Чтобы семьи не только быстрее получали материнский капитал, но и не тратили усилия на его оформление, начиная с середины апреля Пенсионный </w:t>
      </w:r>
      <w:proofErr w:type="gramStart"/>
      <w:r>
        <w:t>фонд</w:t>
      </w:r>
      <w:proofErr w:type="gramEnd"/>
      <w:r>
        <w:t xml:space="preserve"> приступает к </w:t>
      </w:r>
      <w:proofErr w:type="spellStart"/>
      <w:r>
        <w:t>проактивной</w:t>
      </w:r>
      <w:proofErr w:type="spellEnd"/>
      <w:r>
        <w:t xml:space="preserve"> выдаче сертификатов МСК. Это означает, что после появления ребенка материнский капитал будет оформлен автоматически и семья сможет приступить к распоряжению средствами, не обращаясь за самим сертификатом. Все необходимое для этого Пенсионный фонд сделает самостоятельно.</w:t>
      </w:r>
    </w:p>
    <w:p w:rsidR="00DA000F" w:rsidRDefault="00DA000F" w:rsidP="00DA000F">
      <w:r>
        <w:t>Сведения о появлении ребенка, дающего право на материнский капитал, будут поступать в ПФР из государственного реестра записей актов гражданского состояния. В настоящее время отделения фонда тестируют оформление сертификата по сведениям реестра ЗАГС и определяют необходимую для этого информацию о родителях и детях.</w:t>
      </w:r>
    </w:p>
    <w:p w:rsidR="00B43955" w:rsidRDefault="00DA000F" w:rsidP="00DA000F">
      <w:r>
        <w:t xml:space="preserve">Данные об оформлении сертификата фиксируются в информационной системе Пенсионного фонда и направляются в личный кабинет мамы на сайте ПФР или портале </w:t>
      </w:r>
      <w:proofErr w:type="spellStart"/>
      <w:r>
        <w:t>Госуслуг</w:t>
      </w:r>
      <w:proofErr w:type="spellEnd"/>
      <w:r>
        <w:t xml:space="preserve">. Для семей с </w:t>
      </w:r>
      <w:r>
        <w:lastRenderedPageBreak/>
        <w:t>приемными детьми сохраняется прежний заявительный порядок оформления сертификата, поскольку сведения об усыновлении, необходимые для получения материнского капитала, могут представить только сами приемные родители.</w:t>
      </w:r>
      <w:bookmarkStart w:id="0" w:name="_GoBack"/>
      <w:bookmarkEnd w:id="0"/>
    </w:p>
    <w:sectPr w:rsidR="00B43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6E"/>
    <w:rsid w:val="0062613E"/>
    <w:rsid w:val="00C52247"/>
    <w:rsid w:val="00DA000F"/>
    <w:rsid w:val="00E3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210-0102</dc:creator>
  <cp:lastModifiedBy>210-0102</cp:lastModifiedBy>
  <cp:revision>2</cp:revision>
  <dcterms:created xsi:type="dcterms:W3CDTF">2020-03-24T06:16:00Z</dcterms:created>
  <dcterms:modified xsi:type="dcterms:W3CDTF">2020-03-24T06:16:00Z</dcterms:modified>
</cp:coreProperties>
</file>