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71"/>
        <w:gridCol w:w="1412"/>
        <w:gridCol w:w="4015"/>
      </w:tblGrid>
      <w:tr>
        <w:trPr>
          <w:trHeight w:val="2292" w:hRule="exact"/>
        </w:trPr>
        <w:tc>
          <w:tcPr>
            <w:tcW w:w="437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ГЛАВА                           КАМСКО-УСТЬИНСКОГО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МУНИЦИПАЛЬНОГО  РАЙОНА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РЕСПУБЛИКИ ТАТАРСТАН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n-US"/>
              </w:rPr>
              <w:t xml:space="preserve">ул. Калинина, д.31, 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пгт. Камское Устье,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</w:tc>
        <w:tc>
          <w:tcPr>
            <w:tcW w:w="14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Times New Roman"/>
                <w:sz w:val="22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Описание: Kamsko-Ustqinskij_r-n_(gerb)_c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Kamsko-Ustqinskij_r-n_(gerb)_c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ТАТАРСТАН  РЕСПУБЛИКАСЫ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lang w:eastAsia="en-US"/>
              </w:rPr>
            </w:pPr>
            <w:r>
              <w:rPr>
                <w:rFonts w:eastAsia="Calibri" w:cs="Times New Roman"/>
                <w:b/>
                <w:caps/>
                <w:lang w:eastAsia="en-US"/>
              </w:rPr>
              <w:t>КАМА ТАМАГЫ  МУНИЦИПАЛЬ РАЙОНЫ  БАШлыгы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Калинин урамы, 31 йорт,                                 штп. Кама 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sz w:val="20"/>
                <w:szCs w:val="20"/>
                <w:lang w:eastAsia="en-US"/>
              </w:rPr>
              <w:t>Тамагы, 422820</w:t>
            </w:r>
          </w:p>
          <w:p>
            <w:pPr>
              <w:pStyle w:val="Normal"/>
              <w:widowControl w:val="false"/>
              <w:jc w:val="center"/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aps/>
                <w:sz w:val="20"/>
                <w:szCs w:val="22"/>
                <w:lang w:eastAsia="en-US"/>
              </w:rPr>
            </w:r>
          </w:p>
        </w:tc>
      </w:tr>
      <w:tr>
        <w:trPr>
          <w:trHeight w:val="614" w:hRule="atLeast"/>
        </w:trPr>
        <w:tc>
          <w:tcPr>
            <w:tcW w:w="9798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тел.: (884377) 2-11-51, факс: 2-18-86, 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mail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 xml:space="preserve">: Kamuste.Sekretar@tatar.ru, 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http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://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kamskoye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-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ustye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tatarstan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  <w:r>
              <w:rPr>
                <w:rFonts w:eastAsia="Calibri" w:cs="Times New Roman"/>
                <w:sz w:val="20"/>
                <w:szCs w:val="22"/>
                <w:lang w:val="en-US" w:eastAsia="en-US"/>
              </w:rPr>
              <w:t>ru</w:t>
            </w:r>
            <w:r>
              <w:rPr>
                <w:rFonts w:eastAsia="Calibri" w:cs="Times New Roman"/>
                <w:sz w:val="20"/>
                <w:szCs w:val="22"/>
                <w:lang w:eastAsia="en-US"/>
              </w:rPr>
              <w:t>.</w:t>
            </w:r>
          </w:p>
        </w:tc>
      </w:tr>
      <w:tr>
        <w:trPr>
          <w:trHeight w:val="97" w:hRule="atLeast"/>
        </w:trPr>
        <w:tc>
          <w:tcPr>
            <w:tcW w:w="9798" w:type="dxa"/>
            <w:gridSpan w:val="3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 w:cs="Times New Roman"/>
                <w:sz w:val="20"/>
                <w:szCs w:val="22"/>
                <w:lang w:eastAsia="en-US"/>
              </w:rPr>
            </w:pPr>
            <w:r>
              <w:rPr>
                <w:rFonts w:eastAsia="Calibri" w:cs="Times New Roman"/>
                <w:sz w:val="20"/>
                <w:szCs w:val="22"/>
                <w:lang w:eastAsia="en-US"/>
              </w:rPr>
            </w:r>
          </w:p>
        </w:tc>
      </w:tr>
    </w:tbl>
    <w:p>
      <w:pPr>
        <w:pStyle w:val="Normal"/>
        <w:spacing w:lineRule="auto" w:line="360"/>
        <w:ind w:firstLine="708"/>
        <w:rPr>
          <w:rFonts w:cs="Times New Roman"/>
          <w:b/>
        </w:rPr>
      </w:pPr>
      <w:r>
        <w:rPr>
          <w:rFonts w:cs="Times New Roman"/>
          <w:b/>
        </w:rPr>
        <w:t>ПОСТАНОВЛЕНИЕ</w:t>
        <w:tab/>
        <w:tab/>
        <w:tab/>
        <w:tab/>
        <w:tab/>
        <w:tab/>
        <w:t xml:space="preserve">     КАРАР</w:t>
      </w:r>
    </w:p>
    <w:p>
      <w:pPr>
        <w:pStyle w:val="Normal"/>
        <w:tabs>
          <w:tab w:val="clear" w:pos="708"/>
          <w:tab w:val="left" w:pos="2552" w:leader="none"/>
          <w:tab w:val="left" w:pos="2977" w:leader="none"/>
          <w:tab w:val="left" w:pos="6804" w:leader="none"/>
          <w:tab w:val="left" w:pos="7088" w:leader="none"/>
          <w:tab w:val="left" w:pos="7371" w:leader="none"/>
          <w:tab w:val="left" w:pos="8080" w:leader="none"/>
          <w:tab w:val="left" w:pos="8222" w:leader="none"/>
          <w:tab w:val="left" w:pos="8505" w:leader="none"/>
        </w:tabs>
        <w:spacing w:lineRule="auto" w:line="360"/>
        <w:rPr>
          <w:rFonts w:cs="Times New Roman"/>
        </w:rPr>
      </w:pPr>
      <w:r>
        <w:rPr>
          <w:rFonts w:cs="Times New Roman"/>
        </w:rPr>
        <w:t xml:space="preserve">          </w:t>
      </w:r>
      <w:r>
        <w:rPr>
          <w:rFonts w:cs="Times New Roman"/>
        </w:rPr>
        <w:t xml:space="preserve">от </w:t>
      </w:r>
      <w:r>
        <w:rPr>
          <w:rFonts w:cs="Times New Roman"/>
        </w:rPr>
        <w:t>18.02.2025</w:t>
      </w:r>
      <w:r>
        <w:rPr>
          <w:rFonts w:cs="Times New Roman"/>
        </w:rPr>
        <w:t xml:space="preserve"> года</w:t>
        <w:tab/>
        <w:t xml:space="preserve">                                                                  № </w:t>
      </w:r>
      <w:r>
        <w:rPr>
          <w:rFonts w:cs="Times New Roman"/>
        </w:rPr>
        <w:t>16</w:t>
      </w:r>
    </w:p>
    <w:p>
      <w:pPr>
        <w:pStyle w:val="Normal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tabs>
          <w:tab w:val="clear" w:pos="708"/>
          <w:tab w:val="left" w:pos="8647" w:leader="none"/>
          <w:tab w:val="left" w:pos="9214" w:leader="none"/>
        </w:tabs>
        <w:ind w:right="4819" w:hanging="0"/>
        <w:jc w:val="both"/>
        <w:rPr>
          <w:rFonts w:cs="Times New Roman"/>
        </w:rPr>
      </w:pPr>
      <w:r>
        <w:rPr>
          <w:rFonts w:cs="Times New Roman"/>
        </w:rPr>
        <w:t xml:space="preserve">О внесении изменений в постановление главы Камско-Устьинского муниципального района от 22.01.2009 №6 «О районной комиссии по формированию и подготовке резерва управленческих кадров в Камско-Устьинском муниципальном районе Республики Татарстан» </w:t>
      </w:r>
    </w:p>
    <w:p>
      <w:pPr>
        <w:pStyle w:val="Normal"/>
        <w:tabs>
          <w:tab w:val="clear" w:pos="708"/>
          <w:tab w:val="left" w:pos="8647" w:leader="none"/>
          <w:tab w:val="left" w:pos="9214" w:leader="none"/>
        </w:tabs>
        <w:ind w:right="3685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spacing w:lineRule="auto" w:line="276" w:before="0" w:after="0"/>
        <w:ind w:firstLine="708"/>
        <w:contextualSpacing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В связи с кадровыми изменениями, ПОСТАНОВЛЯЮ: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bCs/>
          <w:lang w:eastAsia="en-US"/>
        </w:rPr>
        <w:t xml:space="preserve">        </w:t>
      </w:r>
      <w:r>
        <w:rPr>
          <w:rFonts w:eastAsia="Calibri" w:cs="Times New Roman"/>
          <w:bCs/>
          <w:lang w:eastAsia="en-US"/>
        </w:rPr>
        <w:t xml:space="preserve">1. Приложение №1 постановления главы Камско-Устьинского муниципального района от </w:t>
      </w:r>
      <w:r>
        <w:rPr>
          <w:rFonts w:cs="Times New Roman"/>
        </w:rPr>
        <w:t>22.01.2009 №6 «О районной комиссии по формированию и подготовке резерва управленческих кадров в Камско-Устьинском муниципальном районе Республики Татарстан» изложить в новой редакции (прилагается).</w:t>
      </w:r>
    </w:p>
    <w:p>
      <w:pPr>
        <w:pStyle w:val="Normal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</w:p>
    <w:p>
      <w:pPr>
        <w:pStyle w:val="Normal"/>
        <w:ind w:firstLine="708"/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76" w:before="0" w:after="0"/>
        <w:contextualSpacing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spacing w:lineRule="auto" w:line="276" w:before="0" w:after="0"/>
        <w:contextualSpacing/>
        <w:jc w:val="right"/>
        <w:rPr>
          <w:rFonts w:eastAsia="Calibri" w:cs="Times New Roman"/>
          <w:b/>
          <w:lang w:eastAsia="en-US"/>
        </w:rPr>
      </w:pPr>
      <w:r>
        <w:rPr>
          <w:rFonts w:eastAsia="Calibri" w:cs="Times New Roman"/>
          <w:b/>
          <w:lang w:eastAsia="en-US"/>
        </w:rPr>
      </w:r>
    </w:p>
    <w:p>
      <w:pPr>
        <w:pStyle w:val="Normal"/>
        <w:jc w:val="right"/>
        <w:rPr/>
      </w:pPr>
      <w:r>
        <w:rPr/>
        <w:t>Н.А. Вазыхов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 xml:space="preserve">Приложение №1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 xml:space="preserve">к постановлению Главы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 xml:space="preserve">Камско-Устьинского 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>муниципального района</w:t>
      </w:r>
    </w:p>
    <w:p>
      <w:pPr>
        <w:pStyle w:val="Normal"/>
        <w:jc w:val="both"/>
        <w:rPr>
          <w:b/>
        </w:rPr>
      </w:pPr>
      <w:r>
        <w:rPr>
          <w:sz w:val="22"/>
        </w:rPr>
        <w:t xml:space="preserve">                                                                                                                 </w:t>
      </w:r>
      <w:r>
        <w:rPr>
          <w:sz w:val="22"/>
        </w:rPr>
        <w:t xml:space="preserve">от </w:t>
      </w:r>
      <w:r>
        <w:rPr>
          <w:sz w:val="22"/>
        </w:rPr>
        <w:t xml:space="preserve">18.02.2025 </w:t>
      </w:r>
      <w:r>
        <w:rPr>
          <w:sz w:val="22"/>
        </w:rPr>
        <w:t xml:space="preserve">№ </w:t>
      </w:r>
      <w:r>
        <w:rPr>
          <w:sz w:val="22"/>
        </w:rPr>
        <w:t>16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Cs/>
        </w:rPr>
      </w:pPr>
      <w:r>
        <w:rPr>
          <w:bCs/>
        </w:rPr>
        <w:t xml:space="preserve">Состав районной комиссии по формированию </w:t>
      </w:r>
    </w:p>
    <w:p>
      <w:pPr>
        <w:pStyle w:val="Normal"/>
        <w:jc w:val="center"/>
        <w:rPr>
          <w:bCs/>
        </w:rPr>
      </w:pPr>
      <w:r>
        <w:rPr>
          <w:bCs/>
        </w:rPr>
        <w:t>и подготовке резерва управленческих кадров</w:t>
      </w:r>
    </w:p>
    <w:p>
      <w:pPr>
        <w:pStyle w:val="Normal"/>
        <w:jc w:val="center"/>
        <w:rPr>
          <w:bCs/>
        </w:rPr>
      </w:pPr>
      <w:r>
        <w:rPr>
          <w:bCs/>
        </w:rPr>
        <w:t>в Камско-Устьинском муниципальном районе</w:t>
      </w:r>
    </w:p>
    <w:p>
      <w:pPr>
        <w:pStyle w:val="Normal"/>
        <w:jc w:val="center"/>
        <w:rPr>
          <w:bCs/>
        </w:rPr>
      </w:pPr>
      <w:r>
        <w:rPr>
          <w:bCs/>
        </w:rPr>
        <w:t>Республики Татарстан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tbl>
      <w:tblPr>
        <w:tblW w:w="9594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686"/>
        <w:gridCol w:w="5907"/>
      </w:tblGrid>
      <w:tr>
        <w:trPr>
          <w:trHeight w:val="788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Вазыхов Наиль Альбертович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Глава Камско-Устьинского муниципального района, председатель комиссии;</w:t>
            </w:r>
          </w:p>
        </w:tc>
      </w:tr>
      <w:tr>
        <w:trPr>
          <w:trHeight w:val="86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Гиниятов Ильнур Тагирович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Заместитель главы Камско-Устьинского муниципального района, заместитель председателя комиссии;</w:t>
            </w:r>
          </w:p>
        </w:tc>
      </w:tr>
      <w:tr>
        <w:trPr>
          <w:trHeight w:val="906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Латыпова Гулюза Хамитовна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 xml:space="preserve">Руководитель аппарата Совета </w:t>
            </w:r>
            <w:r>
              <w:rPr/>
              <w:t xml:space="preserve">Камско-Устьинского </w:t>
            </w:r>
            <w:r>
              <w:rPr>
                <w:color w:val="000000"/>
              </w:rPr>
              <w:t>муниципального района, заместитель председателя комиссии;</w:t>
            </w:r>
          </w:p>
        </w:tc>
      </w:tr>
      <w:tr>
        <w:trPr>
          <w:trHeight w:val="914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Юсупова Наталья Владимировна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Заместитель начальника организационного отдела по кадровой работе аппарата Совета Камско-Устьинского муниципального района, секретарь комиссии;</w:t>
            </w:r>
          </w:p>
        </w:tc>
      </w:tr>
      <w:tr>
        <w:trPr>
          <w:trHeight w:val="846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Загидуллин Ринат Маратович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Руководитель исполнительного комитета Камско-Устьинского муниципального района, член </w:t>
            </w:r>
            <w:r>
              <w:rPr>
                <w:color w:val="000000"/>
              </w:rPr>
              <w:t xml:space="preserve">комиссии </w:t>
            </w:r>
            <w:r>
              <w:rPr/>
              <w:t>(по согласованию);</w:t>
            </w:r>
          </w:p>
        </w:tc>
      </w:tr>
      <w:tr>
        <w:trPr>
          <w:trHeight w:val="1652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Валиев Ильфат Ильдарович 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Начальник управления сельского хозяйства и продовольствия Министерства сельского хозяйства и продовольствия Республики Татарстан в Камско – Устьинском муниципальном районе, член комиссии (по согласованию);</w:t>
            </w:r>
          </w:p>
        </w:tc>
      </w:tr>
      <w:tr>
        <w:trPr>
          <w:trHeight w:val="788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Гизятова Энже Фаритовна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Начальник юридического отдела аппарата Совета Камско-Устьинского муниципального района; </w:t>
            </w:r>
          </w:p>
        </w:tc>
      </w:tr>
      <w:tr>
        <w:trPr>
          <w:trHeight w:val="1030" w:hRule="atLeast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Председатель Общественного Совета Камско-Устьинского муниципального района (по согласованию).</w:t>
            </w:r>
          </w:p>
        </w:tc>
      </w:tr>
    </w:tbl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</w:p>
    <w:p>
      <w:pPr>
        <w:pStyle w:val="Normal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566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4d0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e4d0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e4d0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D4B0-7667-48E4-B182-3AB15D0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256</Words>
  <Characters>2132</Characters>
  <CharactersWithSpaces>3079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2024-02-02T08:46:00Z</dcterms:created>
  <dc:creator>zal</dc:creator>
  <dc:description/>
  <dc:language>ru-RU</dc:language>
  <cp:lastModifiedBy/>
  <cp:lastPrinted>2025-02-18T15:38:33Z</cp:lastPrinted>
  <dcterms:modified xsi:type="dcterms:W3CDTF">2025-02-19T16:11:01Z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