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4A" w:rsidRPr="00415B3D" w:rsidRDefault="000D094A" w:rsidP="003E472E">
      <w:pPr>
        <w:pStyle w:val="af1"/>
        <w:widowControl w:val="0"/>
        <w:rPr>
          <w:b w:val="0"/>
        </w:rPr>
      </w:pPr>
      <w:r w:rsidRPr="00E76EB1">
        <w:rPr>
          <w:b w:val="0"/>
        </w:rPr>
        <w:t xml:space="preserve">Министерство строительства архитектуры и </w:t>
      </w:r>
    </w:p>
    <w:p w:rsidR="000D094A" w:rsidRPr="00E76EB1" w:rsidRDefault="000D094A" w:rsidP="003E472E">
      <w:pPr>
        <w:pStyle w:val="af1"/>
        <w:widowControl w:val="0"/>
        <w:rPr>
          <w:b w:val="0"/>
        </w:rPr>
      </w:pPr>
      <w:r w:rsidRPr="00E76EB1">
        <w:rPr>
          <w:b w:val="0"/>
        </w:rPr>
        <w:t>жилищно-коммунального хозяйства Республики Татарстан</w:t>
      </w:r>
    </w:p>
    <w:p w:rsidR="000D094A" w:rsidRPr="00E76EB1" w:rsidRDefault="000D094A" w:rsidP="003E472E">
      <w:pPr>
        <w:pStyle w:val="af1"/>
        <w:widowControl w:val="0"/>
        <w:rPr>
          <w:b w:val="0"/>
        </w:rPr>
      </w:pPr>
      <w:r w:rsidRPr="00E76EB1">
        <w:rPr>
          <w:b w:val="0"/>
        </w:rPr>
        <w:t>Государственное унитарное предприятие Республики Татарстан</w:t>
      </w:r>
    </w:p>
    <w:p w:rsidR="000D094A" w:rsidRPr="00E76EB1" w:rsidRDefault="000D094A" w:rsidP="003E472E">
      <w:pPr>
        <w:pStyle w:val="af1"/>
        <w:widowControl w:val="0"/>
        <w:rPr>
          <w:b w:val="0"/>
        </w:rPr>
      </w:pPr>
      <w:r w:rsidRPr="00E76EB1">
        <w:rPr>
          <w:b w:val="0"/>
        </w:rPr>
        <w:t>Головная территориальная проектно-изыскательская,</w:t>
      </w:r>
    </w:p>
    <w:p w:rsidR="000D094A" w:rsidRPr="00E76EB1" w:rsidRDefault="000D094A" w:rsidP="003E472E">
      <w:pPr>
        <w:pStyle w:val="af1"/>
        <w:widowControl w:val="0"/>
        <w:rPr>
          <w:b w:val="0"/>
        </w:rPr>
      </w:pPr>
      <w:r w:rsidRPr="00E76EB1">
        <w:rPr>
          <w:b w:val="0"/>
        </w:rPr>
        <w:t>научно-производственная фирма</w:t>
      </w:r>
    </w:p>
    <w:p w:rsidR="000D094A" w:rsidRPr="00415B3D" w:rsidRDefault="000D094A" w:rsidP="003E472E">
      <w:pPr>
        <w:pStyle w:val="af1"/>
        <w:widowControl w:val="0"/>
        <w:rPr>
          <w:b w:val="0"/>
        </w:rPr>
      </w:pPr>
      <w:r w:rsidRPr="00E76EB1">
        <w:rPr>
          <w:b w:val="0"/>
        </w:rPr>
        <w:t>ТАТИНВЕСТГРАЖДАНПРОЕКТ</w:t>
      </w:r>
    </w:p>
    <w:p w:rsidR="000D094A" w:rsidRPr="00415B3D" w:rsidRDefault="000D094A" w:rsidP="003E472E">
      <w:pPr>
        <w:pStyle w:val="af1"/>
        <w:widowControl w:val="0"/>
        <w:rPr>
          <w:b w:val="0"/>
        </w:rPr>
      </w:pPr>
    </w:p>
    <w:p w:rsidR="000D094A" w:rsidRPr="00415B3D" w:rsidRDefault="000D094A" w:rsidP="003E472E">
      <w:pPr>
        <w:pStyle w:val="af1"/>
        <w:widowControl w:val="0"/>
        <w:rPr>
          <w:b w:val="0"/>
        </w:rPr>
      </w:pPr>
    </w:p>
    <w:p w:rsidR="000D094A" w:rsidRPr="00415B3D" w:rsidRDefault="000D094A" w:rsidP="003E472E">
      <w:pPr>
        <w:pStyle w:val="af1"/>
        <w:widowControl w:val="0"/>
        <w:rPr>
          <w:b w:val="0"/>
        </w:rPr>
      </w:pPr>
    </w:p>
    <w:p w:rsidR="000D094A" w:rsidRPr="00415B3D" w:rsidRDefault="000D094A" w:rsidP="003E472E">
      <w:pPr>
        <w:pStyle w:val="af1"/>
        <w:widowControl w:val="0"/>
        <w:rPr>
          <w:b w:val="0"/>
        </w:rPr>
      </w:pPr>
    </w:p>
    <w:p w:rsidR="000D094A" w:rsidRPr="00415B3D" w:rsidRDefault="000D094A" w:rsidP="003E472E">
      <w:pPr>
        <w:pStyle w:val="af1"/>
        <w:widowControl w:val="0"/>
        <w:rPr>
          <w:b w:val="0"/>
        </w:rPr>
      </w:pPr>
    </w:p>
    <w:p w:rsidR="000D094A" w:rsidRPr="00415B3D" w:rsidRDefault="000D094A" w:rsidP="003E472E">
      <w:pPr>
        <w:pStyle w:val="af1"/>
        <w:widowControl w:val="0"/>
        <w:rPr>
          <w:b w:val="0"/>
        </w:rPr>
      </w:pPr>
    </w:p>
    <w:p w:rsidR="000D094A" w:rsidRPr="00415B3D" w:rsidRDefault="000D094A" w:rsidP="003E472E">
      <w:pPr>
        <w:pStyle w:val="af1"/>
        <w:widowControl w:val="0"/>
        <w:rPr>
          <w:b w:val="0"/>
        </w:rPr>
      </w:pPr>
    </w:p>
    <w:p w:rsidR="000D094A" w:rsidRPr="00415B3D" w:rsidRDefault="000D094A" w:rsidP="003E472E">
      <w:pPr>
        <w:pStyle w:val="af1"/>
        <w:widowControl w:val="0"/>
        <w:rPr>
          <w:b w:val="0"/>
        </w:rPr>
      </w:pPr>
    </w:p>
    <w:p w:rsidR="000D094A" w:rsidRDefault="000D094A" w:rsidP="003E472E">
      <w:pPr>
        <w:widowControl w:val="0"/>
        <w:ind w:firstLine="0"/>
        <w:jc w:val="center"/>
        <w:rPr>
          <w:b/>
          <w:bCs/>
          <w:sz w:val="28"/>
        </w:rPr>
      </w:pPr>
      <w:r w:rsidRPr="002B31BF">
        <w:rPr>
          <w:b/>
          <w:bCs/>
          <w:sz w:val="28"/>
        </w:rPr>
        <w:t>ГЕНЕРАЛЬНЫЙ ПЛАН</w:t>
      </w:r>
    </w:p>
    <w:p w:rsidR="007D1DD5" w:rsidRDefault="007D1DD5" w:rsidP="003E472E">
      <w:pPr>
        <w:widowControl w:val="0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МУНИЦИПАЛЬНОГО ОБРАЗОВАНИЯ</w:t>
      </w:r>
    </w:p>
    <w:p w:rsidR="007D1DD5" w:rsidRPr="002B31BF" w:rsidRDefault="007D1DD5" w:rsidP="003E472E">
      <w:pPr>
        <w:widowControl w:val="0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«ПОСЕЛОК ГОРОДСКОГО ТИПА </w:t>
      </w:r>
      <w:r w:rsidR="00E07C64">
        <w:rPr>
          <w:b/>
          <w:bCs/>
          <w:sz w:val="28"/>
        </w:rPr>
        <w:t>КАМСКОЕ УСТЬЕ</w:t>
      </w:r>
      <w:r>
        <w:rPr>
          <w:b/>
          <w:bCs/>
          <w:sz w:val="28"/>
        </w:rPr>
        <w:t>»</w:t>
      </w:r>
    </w:p>
    <w:p w:rsidR="000D094A" w:rsidRDefault="00E07C64" w:rsidP="003E472E">
      <w:pPr>
        <w:widowControl w:val="0"/>
        <w:ind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>КАМСКО-УСТЬИНСКОГО</w:t>
      </w:r>
      <w:r w:rsidR="000D094A">
        <w:rPr>
          <w:b/>
          <w:bCs/>
          <w:sz w:val="28"/>
        </w:rPr>
        <w:t xml:space="preserve"> </w:t>
      </w:r>
      <w:r w:rsidR="000D094A" w:rsidRPr="002B31BF">
        <w:rPr>
          <w:b/>
          <w:bCs/>
          <w:sz w:val="28"/>
        </w:rPr>
        <w:t>МУНИЦИПАЛЬНОГО РАЙОНА</w:t>
      </w: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Pr="001247B6" w:rsidRDefault="000D094A" w:rsidP="003E472E">
      <w:pPr>
        <w:widowControl w:val="0"/>
        <w:ind w:firstLine="0"/>
        <w:jc w:val="center"/>
        <w:rPr>
          <w:b/>
          <w:bCs/>
          <w:sz w:val="28"/>
        </w:rPr>
      </w:pPr>
      <w:r w:rsidRPr="001247B6">
        <w:rPr>
          <w:b/>
          <w:bCs/>
          <w:sz w:val="28"/>
        </w:rPr>
        <w:t>Том 3</w:t>
      </w:r>
    </w:p>
    <w:p w:rsidR="000D094A" w:rsidRPr="001247B6" w:rsidRDefault="000D094A" w:rsidP="003E472E">
      <w:pPr>
        <w:widowControl w:val="0"/>
        <w:ind w:firstLine="0"/>
        <w:jc w:val="center"/>
        <w:rPr>
          <w:b/>
          <w:bCs/>
          <w:sz w:val="28"/>
        </w:rPr>
      </w:pPr>
    </w:p>
    <w:p w:rsidR="000D094A" w:rsidRPr="001247B6" w:rsidRDefault="000D094A" w:rsidP="003E472E">
      <w:pPr>
        <w:widowControl w:val="0"/>
        <w:ind w:firstLine="0"/>
        <w:jc w:val="center"/>
        <w:rPr>
          <w:b/>
          <w:bCs/>
          <w:sz w:val="28"/>
        </w:rPr>
      </w:pPr>
      <w:r w:rsidRPr="001247B6">
        <w:rPr>
          <w:b/>
          <w:bCs/>
          <w:sz w:val="28"/>
        </w:rPr>
        <w:t>Охрана окружающей среды</w:t>
      </w:r>
    </w:p>
    <w:p w:rsidR="000D094A" w:rsidRPr="001247B6" w:rsidRDefault="000D094A" w:rsidP="003E472E">
      <w:pPr>
        <w:widowControl w:val="0"/>
        <w:ind w:firstLine="0"/>
        <w:jc w:val="center"/>
        <w:rPr>
          <w:b/>
          <w:bCs/>
          <w:sz w:val="28"/>
        </w:rPr>
      </w:pPr>
    </w:p>
    <w:p w:rsidR="000D094A" w:rsidRPr="001247B6" w:rsidRDefault="000D094A" w:rsidP="003E472E">
      <w:pPr>
        <w:widowControl w:val="0"/>
        <w:ind w:firstLine="0"/>
        <w:jc w:val="center"/>
        <w:rPr>
          <w:b/>
          <w:bCs/>
          <w:sz w:val="28"/>
        </w:rPr>
      </w:pPr>
      <w:r w:rsidRPr="001247B6">
        <w:rPr>
          <w:b/>
          <w:bCs/>
          <w:sz w:val="28"/>
        </w:rPr>
        <w:tab/>
      </w:r>
    </w:p>
    <w:p w:rsidR="000D094A" w:rsidRDefault="000D094A" w:rsidP="003E472E">
      <w:pPr>
        <w:widowControl w:val="0"/>
        <w:ind w:firstLine="0"/>
        <w:jc w:val="center"/>
        <w:rPr>
          <w:b/>
          <w:bCs/>
          <w:sz w:val="28"/>
        </w:rPr>
      </w:pPr>
      <w:r w:rsidRPr="001247B6">
        <w:rPr>
          <w:b/>
          <w:bCs/>
          <w:sz w:val="28"/>
        </w:rPr>
        <w:t>Пояснительная записка</w:t>
      </w: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Pr="000865B3" w:rsidRDefault="000D094A" w:rsidP="003E472E">
      <w:pPr>
        <w:widowControl w:val="0"/>
        <w:jc w:val="center"/>
        <w:rPr>
          <w:b/>
          <w:bCs/>
          <w:sz w:val="28"/>
        </w:rPr>
      </w:pPr>
      <w:r w:rsidRPr="00DD6D6F">
        <w:rPr>
          <w:b/>
          <w:bCs/>
          <w:sz w:val="28"/>
        </w:rPr>
        <w:t xml:space="preserve"> </w:t>
      </w:r>
      <w:r w:rsidRPr="000865B3">
        <w:rPr>
          <w:b/>
          <w:bCs/>
          <w:sz w:val="28"/>
        </w:rPr>
        <w:t xml:space="preserve">  </w:t>
      </w: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7D1DD5" w:rsidRDefault="007D1DD5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jc w:val="center"/>
        <w:rPr>
          <w:b/>
          <w:bCs/>
          <w:sz w:val="28"/>
        </w:rPr>
      </w:pPr>
    </w:p>
    <w:p w:rsidR="000D094A" w:rsidRDefault="000D094A" w:rsidP="003E472E">
      <w:pPr>
        <w:widowControl w:val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BA33C7">
        <w:rPr>
          <w:sz w:val="28"/>
          <w:szCs w:val="28"/>
        </w:rPr>
        <w:t>Казань</w:t>
      </w:r>
      <w:r>
        <w:rPr>
          <w:sz w:val="28"/>
          <w:szCs w:val="28"/>
        </w:rPr>
        <w:t xml:space="preserve"> </w:t>
      </w:r>
      <w:r w:rsidRPr="00BA33C7">
        <w:rPr>
          <w:sz w:val="28"/>
          <w:szCs w:val="28"/>
        </w:rPr>
        <w:t>20</w:t>
      </w:r>
      <w:r w:rsidR="00807BE8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br w:type="page"/>
      </w:r>
    </w:p>
    <w:p w:rsidR="000D094A" w:rsidRDefault="000D094A" w:rsidP="003E472E">
      <w:pPr>
        <w:widowControl w:val="0"/>
        <w:jc w:val="center"/>
        <w:rPr>
          <w:b/>
          <w:i/>
          <w:sz w:val="32"/>
          <w:szCs w:val="32"/>
          <w:lang w:val="en-US"/>
        </w:rPr>
      </w:pPr>
      <w:r w:rsidRPr="003359CA">
        <w:rPr>
          <w:b/>
          <w:i/>
          <w:sz w:val="32"/>
          <w:szCs w:val="32"/>
        </w:rPr>
        <w:lastRenderedPageBreak/>
        <w:t>Содержание</w:t>
      </w:r>
    </w:p>
    <w:p w:rsidR="00116711" w:rsidRDefault="00D6471F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r w:rsidRPr="00D6471F">
        <w:rPr>
          <w:b w:val="0"/>
          <w:i w:val="0"/>
          <w:caps/>
        </w:rPr>
        <w:fldChar w:fldCharType="begin"/>
      </w:r>
      <w:r w:rsidR="000D094A">
        <w:rPr>
          <w:b w:val="0"/>
          <w:i w:val="0"/>
          <w:caps/>
        </w:rPr>
        <w:instrText xml:space="preserve"> TOC \o "1-3" \h \z \u </w:instrText>
      </w:r>
      <w:r w:rsidRPr="00D6471F">
        <w:rPr>
          <w:b w:val="0"/>
          <w:i w:val="0"/>
          <w:caps/>
        </w:rPr>
        <w:fldChar w:fldCharType="separate"/>
      </w:r>
      <w:hyperlink w:anchor="_Toc54883374" w:history="1">
        <w:r w:rsidR="00116711" w:rsidRPr="00A46844">
          <w:rPr>
            <w:rStyle w:val="afff"/>
          </w:rPr>
          <w:t>1. Современное использование территории</w:t>
        </w:r>
        <w:r w:rsidR="00116711">
          <w:rPr>
            <w:webHidden/>
          </w:rPr>
          <w:tab/>
        </w:r>
        <w:r>
          <w:rPr>
            <w:webHidden/>
          </w:rPr>
          <w:fldChar w:fldCharType="begin"/>
        </w:r>
        <w:r w:rsidR="00116711">
          <w:rPr>
            <w:webHidden/>
          </w:rPr>
          <w:instrText xml:space="preserve"> PAGEREF _Toc54883374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1671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16711" w:rsidRDefault="00D6471F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4883375" w:history="1">
        <w:r w:rsidR="00116711" w:rsidRPr="00A46844">
          <w:rPr>
            <w:rStyle w:val="afff"/>
          </w:rPr>
          <w:t>2. Природные условия и ресурсы</w:t>
        </w:r>
        <w:r w:rsidR="00116711">
          <w:rPr>
            <w:webHidden/>
          </w:rPr>
          <w:tab/>
        </w:r>
        <w:r>
          <w:rPr>
            <w:webHidden/>
          </w:rPr>
          <w:fldChar w:fldCharType="begin"/>
        </w:r>
        <w:r w:rsidR="00116711">
          <w:rPr>
            <w:webHidden/>
          </w:rPr>
          <w:instrText xml:space="preserve"> PAGEREF _Toc54883375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16711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76" w:history="1">
        <w:r w:rsidR="00116711" w:rsidRPr="00A46844">
          <w:rPr>
            <w:rStyle w:val="afff"/>
            <w:noProof/>
          </w:rPr>
          <w:t>2.1. Рельеф и геоморфология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77" w:history="1">
        <w:r w:rsidR="00116711" w:rsidRPr="00A46844">
          <w:rPr>
            <w:rStyle w:val="afff"/>
            <w:noProof/>
          </w:rPr>
          <w:t>2.2. Геологическое строение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78" w:history="1">
        <w:r w:rsidR="00116711" w:rsidRPr="00A46844">
          <w:rPr>
            <w:rStyle w:val="afff"/>
            <w:noProof/>
          </w:rPr>
          <w:t>2.3. Тектоника и сейсмичность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79" w:history="1">
        <w:r w:rsidR="00116711" w:rsidRPr="00A46844">
          <w:rPr>
            <w:rStyle w:val="afff"/>
            <w:noProof/>
          </w:rPr>
          <w:t>2.4. Полезные ископаемые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80" w:history="1">
        <w:r w:rsidR="00116711" w:rsidRPr="00A46844">
          <w:rPr>
            <w:rStyle w:val="afff"/>
            <w:noProof/>
          </w:rPr>
          <w:t>2.5. Гидрогеологические условия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81" w:history="1">
        <w:r w:rsidR="00116711" w:rsidRPr="00A46844">
          <w:rPr>
            <w:rStyle w:val="afff"/>
            <w:noProof/>
          </w:rPr>
          <w:t>2.6. Поверхностные воды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82" w:history="1">
        <w:r w:rsidR="00116711" w:rsidRPr="00A46844">
          <w:rPr>
            <w:rStyle w:val="afff"/>
            <w:noProof/>
          </w:rPr>
          <w:t>2.7. Климатическая характеристика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83" w:history="1">
        <w:r w:rsidR="00116711" w:rsidRPr="00A46844">
          <w:rPr>
            <w:rStyle w:val="afff"/>
            <w:noProof/>
          </w:rPr>
          <w:t>2.8. Инженерно-геологическая оценка территории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84" w:history="1">
        <w:r w:rsidR="00116711" w:rsidRPr="00A46844">
          <w:rPr>
            <w:rStyle w:val="afff"/>
            <w:noProof/>
          </w:rPr>
          <w:t>2.9. Ландшафты, почвенный покров, растительность, животный мир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4883385" w:history="1">
        <w:r w:rsidR="00116711" w:rsidRPr="00A46844">
          <w:rPr>
            <w:rStyle w:val="afff"/>
          </w:rPr>
          <w:t>3. Оценка состояния окружающей среды</w:t>
        </w:r>
        <w:r w:rsidR="00116711">
          <w:rPr>
            <w:webHidden/>
          </w:rPr>
          <w:tab/>
        </w:r>
        <w:r>
          <w:rPr>
            <w:webHidden/>
          </w:rPr>
          <w:fldChar w:fldCharType="begin"/>
        </w:r>
        <w:r w:rsidR="00116711">
          <w:rPr>
            <w:webHidden/>
          </w:rPr>
          <w:instrText xml:space="preserve"> PAGEREF _Toc54883385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16711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86" w:history="1">
        <w:r w:rsidR="00116711" w:rsidRPr="00A46844">
          <w:rPr>
            <w:rStyle w:val="afff"/>
            <w:noProof/>
          </w:rPr>
          <w:t>3.1. Состояние атмосферного воздуха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87" w:history="1">
        <w:r w:rsidR="00116711" w:rsidRPr="00A46844">
          <w:rPr>
            <w:rStyle w:val="afff"/>
            <w:noProof/>
          </w:rPr>
          <w:t>3.2. Состояние водных ресурсов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88" w:history="1">
        <w:r w:rsidR="00116711" w:rsidRPr="00A46844">
          <w:rPr>
            <w:rStyle w:val="afff"/>
            <w:noProof/>
          </w:rPr>
          <w:t>3.3. Состояние почвенного покрова и земельных ресурсов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89" w:history="1">
        <w:r w:rsidR="00116711" w:rsidRPr="00A46844">
          <w:rPr>
            <w:rStyle w:val="afff"/>
            <w:noProof/>
          </w:rPr>
          <w:t>3.4. Отходы производства и потребления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90" w:history="1">
        <w:r w:rsidR="00116711" w:rsidRPr="00A46844">
          <w:rPr>
            <w:rStyle w:val="afff"/>
            <w:noProof/>
          </w:rPr>
          <w:t>3.5. Физические факторы воздействия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91" w:history="1">
        <w:r w:rsidR="00116711" w:rsidRPr="00A46844">
          <w:rPr>
            <w:rStyle w:val="afff"/>
            <w:noProof/>
          </w:rPr>
          <w:t>3.6. Состояние зеленых насаждений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92" w:history="1">
        <w:r w:rsidR="00116711" w:rsidRPr="00A46844">
          <w:rPr>
            <w:rStyle w:val="afff"/>
            <w:noProof/>
          </w:rPr>
          <w:t>3.7. Особо охраняемые природные территории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93" w:history="1">
        <w:r w:rsidR="00116711" w:rsidRPr="00A46844">
          <w:rPr>
            <w:rStyle w:val="afff"/>
            <w:noProof/>
          </w:rPr>
          <w:t>3.8. Медико-демографические показатели здоровья населения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4883394" w:history="1">
        <w:r w:rsidR="00116711" w:rsidRPr="00A46844">
          <w:rPr>
            <w:rStyle w:val="afff"/>
          </w:rPr>
          <w:t>4. Зоны с особыми условиями использования территории</w:t>
        </w:r>
        <w:r w:rsidR="00116711">
          <w:rPr>
            <w:webHidden/>
          </w:rPr>
          <w:tab/>
        </w:r>
        <w:r>
          <w:rPr>
            <w:webHidden/>
          </w:rPr>
          <w:fldChar w:fldCharType="begin"/>
        </w:r>
        <w:r w:rsidR="00116711">
          <w:rPr>
            <w:webHidden/>
          </w:rPr>
          <w:instrText xml:space="preserve"> PAGEREF _Toc54883394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16711"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95" w:history="1">
        <w:r w:rsidR="00116711" w:rsidRPr="00A46844">
          <w:rPr>
            <w:rStyle w:val="afff"/>
            <w:noProof/>
          </w:rPr>
          <w:t>4.1. Санитарно-защитные зоны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96" w:history="1">
        <w:r w:rsidR="00116711" w:rsidRPr="00A46844">
          <w:rPr>
            <w:rStyle w:val="afff"/>
            <w:noProof/>
          </w:rPr>
          <w:t>4.2. Зоны минимально-допустимых расстояний и охранные зоны трубопроводного транспорта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97" w:history="1">
        <w:r w:rsidR="00116711" w:rsidRPr="00A46844">
          <w:rPr>
            <w:rStyle w:val="afff"/>
            <w:noProof/>
          </w:rPr>
          <w:t>4.4. Охранные зоны газораспределительных сетей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98" w:history="1">
        <w:r w:rsidR="00116711" w:rsidRPr="00A46844">
          <w:rPr>
            <w:rStyle w:val="afff"/>
            <w:noProof/>
          </w:rPr>
          <w:t>4.5. Охранные зоны линий электропередач и подстанций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399" w:history="1">
        <w:r w:rsidR="00116711" w:rsidRPr="00A46844">
          <w:rPr>
            <w:rStyle w:val="afff"/>
            <w:noProof/>
          </w:rPr>
          <w:t>4.6. Охранные зоны поверхностных водных объектов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00" w:history="1">
        <w:r w:rsidR="00116711" w:rsidRPr="00A46844">
          <w:rPr>
            <w:rStyle w:val="afff"/>
            <w:noProof/>
          </w:rPr>
          <w:t>4.7. Зоны санитарной охраны источников питьевого водоснабжения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01" w:history="1">
        <w:r w:rsidR="00116711" w:rsidRPr="00A46844">
          <w:rPr>
            <w:rStyle w:val="afff"/>
            <w:noProof/>
          </w:rPr>
          <w:t>4.8. Земли лесного фонда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02" w:history="1">
        <w:r w:rsidR="00116711" w:rsidRPr="00A46844">
          <w:rPr>
            <w:rStyle w:val="afff"/>
            <w:noProof/>
          </w:rPr>
          <w:t>4.9. Особо охраняемые природные территории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03" w:history="1">
        <w:r w:rsidR="00116711" w:rsidRPr="00A46844">
          <w:rPr>
            <w:rStyle w:val="afff"/>
            <w:noProof/>
          </w:rPr>
          <w:t>4.10. Зоны природных ограничений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04" w:history="1">
        <w:r w:rsidR="00116711" w:rsidRPr="00A46844">
          <w:rPr>
            <w:rStyle w:val="afff"/>
            <w:noProof/>
          </w:rPr>
          <w:t>4.11. Охранные зоны стационарных пунктов наблюдений за состоянием окружающей среды и ее загрязнением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05" w:history="1">
        <w:r w:rsidR="00116711" w:rsidRPr="00A46844">
          <w:rPr>
            <w:rStyle w:val="afff"/>
            <w:noProof/>
          </w:rPr>
          <w:t>4.12. Зоны залегания полезных ископаемых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15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</w:pPr>
      <w:hyperlink w:anchor="_Toc54883406" w:history="1">
        <w:r w:rsidR="00116711" w:rsidRPr="00A46844">
          <w:rPr>
            <w:rStyle w:val="afff"/>
            <w:rFonts w:eastAsiaTheme="majorEastAsia" w:cstheme="majorBidi"/>
            <w:bCs/>
            <w:kern w:val="28"/>
          </w:rPr>
          <w:t>5. Мероприятия по охране окружающей среды</w:t>
        </w:r>
        <w:r w:rsidR="00116711">
          <w:rPr>
            <w:webHidden/>
          </w:rPr>
          <w:tab/>
        </w:r>
        <w:r>
          <w:rPr>
            <w:webHidden/>
          </w:rPr>
          <w:fldChar w:fldCharType="begin"/>
        </w:r>
        <w:r w:rsidR="00116711">
          <w:rPr>
            <w:webHidden/>
          </w:rPr>
          <w:instrText xml:space="preserve"> PAGEREF _Toc54883406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16711">
          <w:rPr>
            <w:webHidden/>
          </w:rPr>
          <w:t>73</w:t>
        </w:r>
        <w:r>
          <w:rPr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07" w:history="1">
        <w:r w:rsidR="00116711" w:rsidRPr="00A46844">
          <w:rPr>
            <w:rStyle w:val="afff"/>
            <w:noProof/>
          </w:rPr>
          <w:t>5.1. Мероприятия по оптимизации размещения объектов и организации зон с особыми условиями использования территории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08" w:history="1">
        <w:r w:rsidR="00116711" w:rsidRPr="00A46844">
          <w:rPr>
            <w:rStyle w:val="afff"/>
            <w:noProof/>
          </w:rPr>
          <w:t>5.2. Мероприятия по охране атмосферного воздуха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09" w:history="1">
        <w:r w:rsidR="00116711" w:rsidRPr="00A46844">
          <w:rPr>
            <w:rStyle w:val="afff"/>
            <w:noProof/>
          </w:rPr>
          <w:t>5.3. Мероприятия по охране поверхностных и подземных вод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10" w:history="1">
        <w:r w:rsidR="00116711" w:rsidRPr="00A46844">
          <w:rPr>
            <w:rStyle w:val="afff"/>
            <w:noProof/>
          </w:rPr>
          <w:t>5.4. Мероприятия по охране земельного фонда и инженерной защите территории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11" w:history="1">
        <w:r w:rsidR="00116711" w:rsidRPr="00A46844">
          <w:rPr>
            <w:rStyle w:val="afff"/>
            <w:noProof/>
          </w:rPr>
          <w:t>5.5. Мероприятия по развитию системы обращения с отходами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12" w:history="1">
        <w:r w:rsidR="00116711" w:rsidRPr="00A46844">
          <w:rPr>
            <w:rStyle w:val="afff"/>
            <w:noProof/>
          </w:rPr>
          <w:t>5.6. Мероприятия по защите от физических факторов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13" w:history="1">
        <w:r w:rsidR="00116711" w:rsidRPr="00A46844">
          <w:rPr>
            <w:rStyle w:val="afff"/>
            <w:noProof/>
          </w:rPr>
          <w:t>5.7. Формирование системы природно-экологического каркаса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14" w:history="1">
        <w:r w:rsidR="00116711" w:rsidRPr="00A46844">
          <w:rPr>
            <w:rStyle w:val="afff"/>
            <w:noProof/>
          </w:rPr>
          <w:t>5.8. Мероприятия по защите животного мира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15" w:history="1">
        <w:r w:rsidR="00116711" w:rsidRPr="00A46844">
          <w:rPr>
            <w:rStyle w:val="afff"/>
            <w:noProof/>
          </w:rPr>
          <w:t>5.9. Мероприятия по защите особо охраняемых природных территорий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16" w:history="1">
        <w:r w:rsidR="00116711" w:rsidRPr="00A46844">
          <w:rPr>
            <w:rStyle w:val="afff"/>
            <w:noProof/>
          </w:rPr>
          <w:t>5.10. Обеспечение медико-экологического благополучия населения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17" w:history="1">
        <w:r w:rsidR="00116711" w:rsidRPr="00A46844">
          <w:rPr>
            <w:rStyle w:val="afff"/>
            <w:noProof/>
          </w:rPr>
          <w:t>Список использованной литературы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:rsidR="00116711" w:rsidRDefault="00D6471F">
      <w:pPr>
        <w:pStyle w:val="26"/>
        <w:tabs>
          <w:tab w:val="right" w:leader="dot" w:pos="9628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hyperlink w:anchor="_Toc54883418" w:history="1">
        <w:r w:rsidR="00116711" w:rsidRPr="00A46844">
          <w:rPr>
            <w:rStyle w:val="afff"/>
            <w:noProof/>
            <w:snapToGrid w:val="0"/>
          </w:rPr>
          <w:t>Приложение 1</w:t>
        </w:r>
        <w:r w:rsidR="0011671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16711">
          <w:rPr>
            <w:noProof/>
            <w:webHidden/>
          </w:rPr>
          <w:instrText xml:space="preserve"> PAGEREF _Toc54883418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711"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:rsidR="000D094A" w:rsidRPr="00CE358E" w:rsidRDefault="00D6471F" w:rsidP="003E472E">
      <w:pPr>
        <w:widowControl w:val="0"/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caps/>
        </w:rPr>
        <w:fldChar w:fldCharType="end"/>
      </w:r>
    </w:p>
    <w:p w:rsidR="00214AC4" w:rsidRDefault="000D094A" w:rsidP="003E472E">
      <w:pPr>
        <w:widowControl w:val="0"/>
        <w:ind w:firstLine="0"/>
        <w:rPr>
          <w:lang w:val="en-US"/>
        </w:rPr>
      </w:pPr>
      <w:bookmarkStart w:id="0" w:name="_Toc367369577"/>
      <w:bookmarkStart w:id="1" w:name="_Toc501100438"/>
      <w:r>
        <w:br w:type="page"/>
      </w:r>
    </w:p>
    <w:p w:rsidR="00214AC4" w:rsidRPr="00214AC4" w:rsidRDefault="00214AC4" w:rsidP="009D1C7B">
      <w:pPr>
        <w:pStyle w:val="11"/>
        <w:keepNext w:val="0"/>
        <w:widowControl w:val="0"/>
        <w:spacing w:line="235" w:lineRule="auto"/>
      </w:pPr>
      <w:bookmarkStart w:id="2" w:name="_Toc54883374"/>
      <w:r w:rsidRPr="0018069D">
        <w:lastRenderedPageBreak/>
        <w:t xml:space="preserve">1. </w:t>
      </w:r>
      <w:r>
        <w:t>Современное использовани</w:t>
      </w:r>
      <w:r w:rsidR="00856449">
        <w:t>е</w:t>
      </w:r>
      <w:r>
        <w:t xml:space="preserve"> территории</w:t>
      </w:r>
      <w:bookmarkEnd w:id="2"/>
    </w:p>
    <w:p w:rsidR="00D07796" w:rsidRPr="00962E5D" w:rsidRDefault="008F7CB5" w:rsidP="009D1C7B">
      <w:pPr>
        <w:widowControl w:val="0"/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«поселок </w:t>
      </w:r>
      <w:r w:rsidR="00214AC4" w:rsidRPr="00214AC4">
        <w:rPr>
          <w:rFonts w:hint="eastAsia"/>
          <w:sz w:val="28"/>
          <w:szCs w:val="28"/>
        </w:rPr>
        <w:t>г</w:t>
      </w:r>
      <w:r>
        <w:rPr>
          <w:sz w:val="28"/>
          <w:szCs w:val="28"/>
        </w:rPr>
        <w:t xml:space="preserve">ородского </w:t>
      </w:r>
      <w:r w:rsidR="00214AC4" w:rsidRPr="00214AC4">
        <w:rPr>
          <w:rFonts w:hint="eastAsia"/>
          <w:sz w:val="28"/>
          <w:szCs w:val="28"/>
        </w:rPr>
        <w:t>т</w:t>
      </w:r>
      <w:r>
        <w:rPr>
          <w:sz w:val="28"/>
          <w:szCs w:val="28"/>
        </w:rPr>
        <w:t>ипа</w:t>
      </w:r>
      <w:r w:rsidR="00214AC4" w:rsidRPr="00214AC4">
        <w:rPr>
          <w:sz w:val="28"/>
          <w:szCs w:val="28"/>
        </w:rPr>
        <w:t xml:space="preserve"> </w:t>
      </w:r>
      <w:r w:rsidR="00E07C64" w:rsidRPr="00E07C64">
        <w:rPr>
          <w:sz w:val="28"/>
          <w:szCs w:val="28"/>
        </w:rPr>
        <w:t>Камское Устье</w:t>
      </w:r>
      <w:r>
        <w:rPr>
          <w:sz w:val="28"/>
          <w:szCs w:val="28"/>
        </w:rPr>
        <w:t xml:space="preserve">» расположено в </w:t>
      </w:r>
      <w:r w:rsidR="00E07C64">
        <w:rPr>
          <w:sz w:val="28"/>
          <w:szCs w:val="28"/>
        </w:rPr>
        <w:t xml:space="preserve">восточной </w:t>
      </w:r>
      <w:r>
        <w:rPr>
          <w:sz w:val="28"/>
          <w:szCs w:val="28"/>
        </w:rPr>
        <w:t xml:space="preserve">части </w:t>
      </w:r>
      <w:proofErr w:type="spellStart"/>
      <w:r w:rsidR="00E07C64">
        <w:rPr>
          <w:sz w:val="28"/>
          <w:szCs w:val="28"/>
        </w:rPr>
        <w:t>Камско-Устьинского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  <w:r w:rsidR="009D1C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405CD" w:rsidRPr="002405CD">
        <w:rPr>
          <w:sz w:val="28"/>
          <w:szCs w:val="28"/>
        </w:rPr>
        <w:t>на правом берегу Куйбышевского водохранилища (место слияния р</w:t>
      </w:r>
      <w:r w:rsidR="002405CD">
        <w:rPr>
          <w:sz w:val="28"/>
          <w:szCs w:val="28"/>
        </w:rPr>
        <w:t xml:space="preserve">ек </w:t>
      </w:r>
      <w:r w:rsidR="00E0393F">
        <w:rPr>
          <w:sz w:val="28"/>
          <w:szCs w:val="28"/>
        </w:rPr>
        <w:t xml:space="preserve">Волги и Камы). </w:t>
      </w:r>
      <w:r>
        <w:rPr>
          <w:sz w:val="28"/>
          <w:szCs w:val="28"/>
        </w:rPr>
        <w:t>В состав муниципального образования вход</w:t>
      </w:r>
      <w:r w:rsidR="00962E5D">
        <w:rPr>
          <w:sz w:val="28"/>
          <w:szCs w:val="28"/>
        </w:rPr>
        <w:t>и</w:t>
      </w:r>
      <w:r>
        <w:rPr>
          <w:sz w:val="28"/>
          <w:szCs w:val="28"/>
        </w:rPr>
        <w:t>т</w:t>
      </w:r>
      <w:r w:rsidR="00962E5D">
        <w:rPr>
          <w:sz w:val="28"/>
          <w:szCs w:val="28"/>
        </w:rPr>
        <w:t xml:space="preserve"> один населенный пункт </w:t>
      </w:r>
      <w:r w:rsidR="008D01FE">
        <w:rPr>
          <w:sz w:val="28"/>
          <w:szCs w:val="28"/>
        </w:rPr>
        <w:t xml:space="preserve"> </w:t>
      </w:r>
      <w:r w:rsidR="00962E5D">
        <w:rPr>
          <w:sz w:val="28"/>
          <w:szCs w:val="28"/>
        </w:rPr>
        <w:t>–</w:t>
      </w:r>
      <w:r w:rsidR="008D01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="00E0393F">
        <w:rPr>
          <w:sz w:val="28"/>
          <w:szCs w:val="28"/>
        </w:rPr>
        <w:t>оселок городского типа</w:t>
      </w:r>
      <w:r>
        <w:rPr>
          <w:sz w:val="28"/>
          <w:szCs w:val="28"/>
        </w:rPr>
        <w:t xml:space="preserve"> </w:t>
      </w:r>
      <w:r w:rsidR="00E0393F">
        <w:rPr>
          <w:sz w:val="28"/>
          <w:szCs w:val="28"/>
        </w:rPr>
        <w:t>Камское Устье</w:t>
      </w:r>
      <w:r w:rsidR="008D01FE">
        <w:rPr>
          <w:sz w:val="28"/>
          <w:szCs w:val="28"/>
        </w:rPr>
        <w:t>, который является</w:t>
      </w:r>
      <w:r>
        <w:rPr>
          <w:sz w:val="28"/>
          <w:szCs w:val="28"/>
        </w:rPr>
        <w:t xml:space="preserve"> </w:t>
      </w:r>
      <w:r w:rsidR="008D01FE" w:rsidRPr="008D01FE">
        <w:rPr>
          <w:sz w:val="28"/>
          <w:szCs w:val="28"/>
        </w:rPr>
        <w:t>административны</w:t>
      </w:r>
      <w:r w:rsidR="008D01FE">
        <w:rPr>
          <w:sz w:val="28"/>
          <w:szCs w:val="28"/>
        </w:rPr>
        <w:t>м</w:t>
      </w:r>
      <w:r w:rsidR="008D01FE" w:rsidRPr="008D01FE">
        <w:rPr>
          <w:sz w:val="28"/>
          <w:szCs w:val="28"/>
        </w:rPr>
        <w:t>, культурны</w:t>
      </w:r>
      <w:r w:rsidR="008D01FE">
        <w:rPr>
          <w:sz w:val="28"/>
          <w:szCs w:val="28"/>
        </w:rPr>
        <w:t>м</w:t>
      </w:r>
      <w:r w:rsidR="008D01FE" w:rsidRPr="008D01FE">
        <w:rPr>
          <w:sz w:val="28"/>
          <w:szCs w:val="28"/>
        </w:rPr>
        <w:t>, хозяйственны</w:t>
      </w:r>
      <w:r w:rsidR="008D01FE">
        <w:rPr>
          <w:sz w:val="28"/>
          <w:szCs w:val="28"/>
        </w:rPr>
        <w:t>м</w:t>
      </w:r>
      <w:r w:rsidR="008D01FE" w:rsidRPr="008D01FE">
        <w:rPr>
          <w:sz w:val="28"/>
          <w:szCs w:val="28"/>
        </w:rPr>
        <w:t xml:space="preserve"> центр</w:t>
      </w:r>
      <w:r w:rsidR="008D01FE">
        <w:rPr>
          <w:sz w:val="28"/>
          <w:szCs w:val="28"/>
        </w:rPr>
        <w:t>ом</w:t>
      </w:r>
      <w:r w:rsidR="008D01FE" w:rsidRPr="008D01FE">
        <w:rPr>
          <w:sz w:val="28"/>
          <w:szCs w:val="28"/>
        </w:rPr>
        <w:t xml:space="preserve"> </w:t>
      </w:r>
      <w:proofErr w:type="spellStart"/>
      <w:r w:rsidR="008D01FE" w:rsidRPr="008D01FE">
        <w:rPr>
          <w:sz w:val="28"/>
          <w:szCs w:val="28"/>
        </w:rPr>
        <w:t>Камско-Устьинского</w:t>
      </w:r>
      <w:proofErr w:type="spellEnd"/>
      <w:r w:rsidR="008D01FE" w:rsidRPr="008D01FE">
        <w:rPr>
          <w:sz w:val="28"/>
          <w:szCs w:val="28"/>
        </w:rPr>
        <w:t xml:space="preserve"> муниципального района Республики Татарстан.</w:t>
      </w:r>
    </w:p>
    <w:p w:rsidR="008D01FE" w:rsidRDefault="008F7CB5" w:rsidP="009D1C7B">
      <w:pPr>
        <w:widowControl w:val="0"/>
        <w:spacing w:line="235" w:lineRule="auto"/>
        <w:jc w:val="both"/>
        <w:rPr>
          <w:sz w:val="28"/>
          <w:szCs w:val="28"/>
        </w:rPr>
      </w:pPr>
      <w:r w:rsidRPr="00962E5D">
        <w:rPr>
          <w:sz w:val="28"/>
          <w:szCs w:val="28"/>
        </w:rPr>
        <w:t xml:space="preserve">Общая площадь муниципального образования составляет </w:t>
      </w:r>
      <w:r w:rsidR="00987CE7" w:rsidRPr="00987CE7">
        <w:rPr>
          <w:sz w:val="28"/>
          <w:szCs w:val="28"/>
        </w:rPr>
        <w:t xml:space="preserve">10006,91 </w:t>
      </w:r>
      <w:r w:rsidRPr="00962E5D">
        <w:rPr>
          <w:sz w:val="28"/>
          <w:szCs w:val="28"/>
        </w:rPr>
        <w:t xml:space="preserve">га, в т.ч. </w:t>
      </w:r>
      <w:r w:rsidR="008D01FE">
        <w:rPr>
          <w:sz w:val="28"/>
          <w:szCs w:val="28"/>
        </w:rPr>
        <w:t>площадь п.г.т.</w:t>
      </w:r>
      <w:r w:rsidR="00D07796" w:rsidRPr="00962E5D">
        <w:rPr>
          <w:sz w:val="28"/>
          <w:szCs w:val="28"/>
        </w:rPr>
        <w:t xml:space="preserve"> </w:t>
      </w:r>
      <w:r w:rsidR="000569DD" w:rsidRPr="00962E5D">
        <w:rPr>
          <w:sz w:val="28"/>
          <w:szCs w:val="28"/>
        </w:rPr>
        <w:t>Камское Устье</w:t>
      </w:r>
      <w:r w:rsidRPr="00962E5D">
        <w:rPr>
          <w:sz w:val="28"/>
          <w:szCs w:val="28"/>
        </w:rPr>
        <w:t xml:space="preserve"> –</w:t>
      </w:r>
      <w:r w:rsidR="00962E5D" w:rsidRPr="00962E5D">
        <w:rPr>
          <w:sz w:val="28"/>
          <w:szCs w:val="28"/>
        </w:rPr>
        <w:t xml:space="preserve"> </w:t>
      </w:r>
      <w:r w:rsidR="00987CE7" w:rsidRPr="00987CE7">
        <w:rPr>
          <w:sz w:val="28"/>
          <w:szCs w:val="28"/>
        </w:rPr>
        <w:t xml:space="preserve">1018,9158 </w:t>
      </w:r>
      <w:r w:rsidR="00962E5D" w:rsidRPr="00962E5D">
        <w:rPr>
          <w:sz w:val="28"/>
          <w:szCs w:val="28"/>
        </w:rPr>
        <w:t>га</w:t>
      </w:r>
      <w:r w:rsidRPr="00962E5D">
        <w:rPr>
          <w:sz w:val="28"/>
          <w:szCs w:val="28"/>
        </w:rPr>
        <w:t>.</w:t>
      </w:r>
      <w:r w:rsidR="008D01FE">
        <w:rPr>
          <w:sz w:val="28"/>
          <w:szCs w:val="28"/>
        </w:rPr>
        <w:t xml:space="preserve"> </w:t>
      </w:r>
      <w:r w:rsidR="009D1C7B">
        <w:rPr>
          <w:sz w:val="28"/>
          <w:szCs w:val="28"/>
        </w:rPr>
        <w:t>На</w:t>
      </w:r>
      <w:r w:rsidR="008D01FE" w:rsidRPr="008D01FE">
        <w:rPr>
          <w:sz w:val="28"/>
          <w:szCs w:val="28"/>
        </w:rPr>
        <w:t xml:space="preserve"> начало 2017 г. численность населения муниципального образования «</w:t>
      </w:r>
      <w:proofErr w:type="spellStart"/>
      <w:r w:rsidR="008D01FE" w:rsidRPr="008D01FE">
        <w:rPr>
          <w:sz w:val="28"/>
          <w:szCs w:val="28"/>
        </w:rPr>
        <w:t>пгт</w:t>
      </w:r>
      <w:proofErr w:type="spellEnd"/>
      <w:r w:rsidR="008D01FE" w:rsidRPr="008D01FE">
        <w:rPr>
          <w:sz w:val="28"/>
          <w:szCs w:val="28"/>
        </w:rPr>
        <w:t xml:space="preserve"> Камское Устье» составила 4681 человек.</w:t>
      </w:r>
    </w:p>
    <w:p w:rsidR="000569DD" w:rsidRDefault="000569DD" w:rsidP="009D1C7B">
      <w:pPr>
        <w:widowControl w:val="0"/>
        <w:spacing w:line="235" w:lineRule="auto"/>
        <w:jc w:val="both"/>
        <w:rPr>
          <w:sz w:val="28"/>
          <w:szCs w:val="28"/>
        </w:rPr>
      </w:pPr>
      <w:r w:rsidRPr="000569DD">
        <w:rPr>
          <w:sz w:val="28"/>
          <w:szCs w:val="28"/>
        </w:rPr>
        <w:t>Рассматриваемая территория обладает выгодным транспортно-географическим положением. Транспортно-коммуникационная инфраструктура включает автомобильный и внутренний водный виды транспорта.</w:t>
      </w:r>
      <w:r>
        <w:rPr>
          <w:sz w:val="28"/>
          <w:szCs w:val="28"/>
        </w:rPr>
        <w:t xml:space="preserve"> </w:t>
      </w:r>
      <w:r w:rsidR="00D07796" w:rsidRPr="00DF62D2">
        <w:rPr>
          <w:sz w:val="28"/>
          <w:szCs w:val="28"/>
        </w:rPr>
        <w:t>Основное внешнее сообщение муниципального образования</w:t>
      </w:r>
      <w:r w:rsidR="00D07796">
        <w:rPr>
          <w:sz w:val="28"/>
          <w:szCs w:val="28"/>
        </w:rPr>
        <w:t xml:space="preserve"> «поселок </w:t>
      </w:r>
      <w:r w:rsidR="00D07796" w:rsidRPr="00214AC4">
        <w:rPr>
          <w:rFonts w:hint="eastAsia"/>
          <w:sz w:val="28"/>
          <w:szCs w:val="28"/>
        </w:rPr>
        <w:t>г</w:t>
      </w:r>
      <w:r w:rsidR="00D07796">
        <w:rPr>
          <w:sz w:val="28"/>
          <w:szCs w:val="28"/>
        </w:rPr>
        <w:t xml:space="preserve">ородского </w:t>
      </w:r>
      <w:r w:rsidR="00D07796" w:rsidRPr="00214AC4">
        <w:rPr>
          <w:rFonts w:hint="eastAsia"/>
          <w:sz w:val="28"/>
          <w:szCs w:val="28"/>
        </w:rPr>
        <w:t>т</w:t>
      </w:r>
      <w:r w:rsidR="00D07796">
        <w:rPr>
          <w:sz w:val="28"/>
          <w:szCs w:val="28"/>
        </w:rPr>
        <w:t>ипа</w:t>
      </w:r>
      <w:r w:rsidR="00D07796" w:rsidRPr="00214AC4">
        <w:rPr>
          <w:sz w:val="28"/>
          <w:szCs w:val="28"/>
        </w:rPr>
        <w:t xml:space="preserve"> </w:t>
      </w:r>
      <w:r>
        <w:rPr>
          <w:sz w:val="28"/>
          <w:szCs w:val="28"/>
        </w:rPr>
        <w:t>Камское Устье</w:t>
      </w:r>
      <w:r w:rsidR="00D07796">
        <w:rPr>
          <w:sz w:val="28"/>
          <w:szCs w:val="28"/>
        </w:rPr>
        <w:t>»</w:t>
      </w:r>
      <w:r w:rsidR="00D07796" w:rsidRPr="00DF62D2">
        <w:rPr>
          <w:sz w:val="28"/>
          <w:szCs w:val="28"/>
        </w:rPr>
        <w:t xml:space="preserve"> с другими районами Республики Татарстан и регионами Российской Федерации осуществляется </w:t>
      </w:r>
      <w:r w:rsidR="00D07796" w:rsidRPr="00E2612E">
        <w:rPr>
          <w:sz w:val="28"/>
          <w:szCs w:val="28"/>
        </w:rPr>
        <w:t xml:space="preserve">через автомобильные дороги </w:t>
      </w:r>
      <w:r>
        <w:rPr>
          <w:sz w:val="28"/>
          <w:szCs w:val="28"/>
        </w:rPr>
        <w:t>«"Казань –</w:t>
      </w:r>
      <w:r w:rsidRPr="000569DD">
        <w:rPr>
          <w:sz w:val="28"/>
          <w:szCs w:val="28"/>
        </w:rPr>
        <w:t xml:space="preserve"> Ульяновск" </w:t>
      </w:r>
      <w:r>
        <w:rPr>
          <w:sz w:val="28"/>
          <w:szCs w:val="28"/>
        </w:rPr>
        <w:t>–</w:t>
      </w:r>
      <w:r w:rsidRPr="000569DD">
        <w:rPr>
          <w:sz w:val="28"/>
          <w:szCs w:val="28"/>
        </w:rPr>
        <w:t xml:space="preserve"> Камское Устье</w:t>
      </w:r>
      <w:r>
        <w:rPr>
          <w:sz w:val="28"/>
          <w:szCs w:val="28"/>
        </w:rPr>
        <w:t>», «</w:t>
      </w:r>
      <w:r w:rsidRPr="000569DD">
        <w:rPr>
          <w:sz w:val="28"/>
          <w:szCs w:val="28"/>
        </w:rPr>
        <w:t xml:space="preserve">Тетюши </w:t>
      </w:r>
      <w:r>
        <w:rPr>
          <w:sz w:val="28"/>
          <w:szCs w:val="28"/>
        </w:rPr>
        <w:t>–</w:t>
      </w:r>
      <w:r w:rsidRPr="000569DD">
        <w:rPr>
          <w:sz w:val="28"/>
          <w:szCs w:val="28"/>
        </w:rPr>
        <w:t xml:space="preserve"> Камское Устье</w:t>
      </w:r>
      <w:r>
        <w:rPr>
          <w:sz w:val="28"/>
          <w:szCs w:val="28"/>
        </w:rPr>
        <w:t xml:space="preserve">», </w:t>
      </w:r>
      <w:r w:rsidR="00C721F7">
        <w:rPr>
          <w:sz w:val="28"/>
          <w:szCs w:val="28"/>
        </w:rPr>
        <w:t>«</w:t>
      </w:r>
      <w:r w:rsidR="00C721F7" w:rsidRPr="00C721F7">
        <w:rPr>
          <w:sz w:val="28"/>
          <w:szCs w:val="28"/>
        </w:rPr>
        <w:t xml:space="preserve">"Казань </w:t>
      </w:r>
      <w:r w:rsidR="00C721F7">
        <w:rPr>
          <w:sz w:val="28"/>
          <w:szCs w:val="28"/>
        </w:rPr>
        <w:t>–</w:t>
      </w:r>
      <w:r w:rsidR="00C721F7" w:rsidRPr="00C721F7">
        <w:rPr>
          <w:sz w:val="28"/>
          <w:szCs w:val="28"/>
        </w:rPr>
        <w:t xml:space="preserve"> Ульяновск" </w:t>
      </w:r>
      <w:r w:rsidR="00C721F7">
        <w:rPr>
          <w:sz w:val="28"/>
          <w:szCs w:val="28"/>
        </w:rPr>
        <w:t>–</w:t>
      </w:r>
      <w:r w:rsidR="00C721F7" w:rsidRPr="00C721F7">
        <w:rPr>
          <w:sz w:val="28"/>
          <w:szCs w:val="28"/>
        </w:rPr>
        <w:t xml:space="preserve"> Старое </w:t>
      </w:r>
      <w:proofErr w:type="spellStart"/>
      <w:r w:rsidR="00C721F7" w:rsidRPr="00C721F7">
        <w:rPr>
          <w:sz w:val="28"/>
          <w:szCs w:val="28"/>
        </w:rPr>
        <w:t>Барышево</w:t>
      </w:r>
      <w:proofErr w:type="spellEnd"/>
      <w:r w:rsidR="00C721F7" w:rsidRPr="00C721F7">
        <w:rPr>
          <w:sz w:val="28"/>
          <w:szCs w:val="28"/>
        </w:rPr>
        <w:t xml:space="preserve"> </w:t>
      </w:r>
      <w:r w:rsidR="00C721F7">
        <w:rPr>
          <w:sz w:val="28"/>
          <w:szCs w:val="28"/>
        </w:rPr>
        <w:t>–</w:t>
      </w:r>
      <w:r w:rsidR="00C721F7" w:rsidRPr="00C721F7">
        <w:rPr>
          <w:sz w:val="28"/>
          <w:szCs w:val="28"/>
        </w:rPr>
        <w:t xml:space="preserve"> Камское Устье</w:t>
      </w:r>
      <w:r w:rsidR="00C721F7">
        <w:rPr>
          <w:sz w:val="28"/>
          <w:szCs w:val="28"/>
        </w:rPr>
        <w:t>».</w:t>
      </w:r>
    </w:p>
    <w:p w:rsidR="009750C1" w:rsidRDefault="009750C1" w:rsidP="009D1C7B">
      <w:pPr>
        <w:widowControl w:val="0"/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«поселок </w:t>
      </w:r>
      <w:r w:rsidRPr="00214AC4">
        <w:rPr>
          <w:rFonts w:hint="eastAsia"/>
          <w:sz w:val="28"/>
          <w:szCs w:val="28"/>
        </w:rPr>
        <w:t>г</w:t>
      </w:r>
      <w:r>
        <w:rPr>
          <w:sz w:val="28"/>
          <w:szCs w:val="28"/>
        </w:rPr>
        <w:t xml:space="preserve">ородского </w:t>
      </w:r>
      <w:r w:rsidRPr="00214AC4">
        <w:rPr>
          <w:rFonts w:hint="eastAsia"/>
          <w:sz w:val="28"/>
          <w:szCs w:val="28"/>
        </w:rPr>
        <w:t>т</w:t>
      </w:r>
      <w:r>
        <w:rPr>
          <w:sz w:val="28"/>
          <w:szCs w:val="28"/>
        </w:rPr>
        <w:t>ипа</w:t>
      </w:r>
      <w:r w:rsidRPr="00214AC4">
        <w:rPr>
          <w:sz w:val="28"/>
          <w:szCs w:val="28"/>
        </w:rPr>
        <w:t xml:space="preserve"> </w:t>
      </w:r>
      <w:r w:rsidRPr="00E07C64">
        <w:rPr>
          <w:sz w:val="28"/>
          <w:szCs w:val="28"/>
        </w:rPr>
        <w:t>Камское Устье</w:t>
      </w:r>
      <w:r>
        <w:rPr>
          <w:sz w:val="28"/>
          <w:szCs w:val="28"/>
        </w:rPr>
        <w:t xml:space="preserve">» </w:t>
      </w:r>
      <w:r w:rsidRPr="009750C1">
        <w:rPr>
          <w:sz w:val="28"/>
          <w:szCs w:val="28"/>
        </w:rPr>
        <w:t>обладает высоким туристско-рекреацион</w:t>
      </w:r>
      <w:r>
        <w:rPr>
          <w:sz w:val="28"/>
          <w:szCs w:val="28"/>
        </w:rPr>
        <w:t xml:space="preserve">ным потенциалом, на его территории расположены </w:t>
      </w:r>
      <w:r w:rsidR="00987CE7" w:rsidRPr="00987CE7">
        <w:rPr>
          <w:sz w:val="28"/>
          <w:szCs w:val="28"/>
        </w:rPr>
        <w:t>Волжско-Камский государственн</w:t>
      </w:r>
      <w:r w:rsidR="00987CE7">
        <w:rPr>
          <w:sz w:val="28"/>
          <w:szCs w:val="28"/>
        </w:rPr>
        <w:t>ый</w:t>
      </w:r>
      <w:r w:rsidR="00987CE7" w:rsidRPr="00987CE7">
        <w:rPr>
          <w:sz w:val="28"/>
          <w:szCs w:val="28"/>
        </w:rPr>
        <w:t xml:space="preserve"> природн</w:t>
      </w:r>
      <w:r w:rsidR="00987CE7">
        <w:rPr>
          <w:sz w:val="28"/>
          <w:szCs w:val="28"/>
        </w:rPr>
        <w:t>ый</w:t>
      </w:r>
      <w:r w:rsidR="00987CE7" w:rsidRPr="00987CE7">
        <w:rPr>
          <w:sz w:val="28"/>
          <w:szCs w:val="28"/>
        </w:rPr>
        <w:t xml:space="preserve"> биосферн</w:t>
      </w:r>
      <w:r w:rsidR="00987CE7">
        <w:rPr>
          <w:sz w:val="28"/>
          <w:szCs w:val="28"/>
        </w:rPr>
        <w:t>ый</w:t>
      </w:r>
      <w:r w:rsidR="00987CE7" w:rsidRPr="00987CE7">
        <w:rPr>
          <w:sz w:val="28"/>
          <w:szCs w:val="28"/>
        </w:rPr>
        <w:t xml:space="preserve"> заповедник (</w:t>
      </w:r>
      <w:proofErr w:type="spellStart"/>
      <w:r w:rsidR="00987CE7" w:rsidRPr="00987CE7">
        <w:rPr>
          <w:sz w:val="28"/>
          <w:szCs w:val="28"/>
        </w:rPr>
        <w:t>Сараловский</w:t>
      </w:r>
      <w:proofErr w:type="spellEnd"/>
      <w:r w:rsidR="00987CE7">
        <w:rPr>
          <w:sz w:val="28"/>
          <w:szCs w:val="24"/>
        </w:rPr>
        <w:t xml:space="preserve"> участок) и его охранная зона, </w:t>
      </w:r>
      <w:r w:rsidR="00163889">
        <w:rPr>
          <w:sz w:val="28"/>
          <w:szCs w:val="28"/>
        </w:rPr>
        <w:t>п</w:t>
      </w:r>
      <w:r w:rsidR="00163889" w:rsidRPr="00163889">
        <w:rPr>
          <w:sz w:val="28"/>
          <w:szCs w:val="28"/>
        </w:rPr>
        <w:t>амятник</w:t>
      </w:r>
      <w:r w:rsidR="00163889">
        <w:rPr>
          <w:sz w:val="28"/>
          <w:szCs w:val="28"/>
        </w:rPr>
        <w:t>и</w:t>
      </w:r>
      <w:r w:rsidR="00163889" w:rsidRPr="00163889">
        <w:rPr>
          <w:sz w:val="28"/>
          <w:szCs w:val="28"/>
        </w:rPr>
        <w:t xml:space="preserve"> природы регионального значения</w:t>
      </w:r>
      <w:r w:rsidR="00163889">
        <w:rPr>
          <w:sz w:val="28"/>
          <w:szCs w:val="28"/>
        </w:rPr>
        <w:t xml:space="preserve"> «</w:t>
      </w:r>
      <w:proofErr w:type="spellStart"/>
      <w:r w:rsidR="00163889" w:rsidRPr="00163889">
        <w:rPr>
          <w:sz w:val="28"/>
          <w:szCs w:val="28"/>
        </w:rPr>
        <w:t>Коннодольская</w:t>
      </w:r>
      <w:proofErr w:type="spellEnd"/>
      <w:r w:rsidR="00163889" w:rsidRPr="00163889">
        <w:rPr>
          <w:sz w:val="28"/>
          <w:szCs w:val="28"/>
        </w:rPr>
        <w:t xml:space="preserve"> пещера</w:t>
      </w:r>
      <w:r w:rsidR="00163889">
        <w:rPr>
          <w:sz w:val="28"/>
          <w:szCs w:val="28"/>
        </w:rPr>
        <w:t>,</w:t>
      </w:r>
      <w:r w:rsidR="00163889" w:rsidRPr="00163889">
        <w:rPr>
          <w:sz w:val="28"/>
          <w:szCs w:val="28"/>
        </w:rPr>
        <w:t xml:space="preserve"> </w:t>
      </w:r>
      <w:proofErr w:type="spellStart"/>
      <w:r w:rsidR="00163889" w:rsidRPr="00163889">
        <w:rPr>
          <w:sz w:val="28"/>
          <w:szCs w:val="28"/>
        </w:rPr>
        <w:t>Богородская</w:t>
      </w:r>
      <w:proofErr w:type="spellEnd"/>
      <w:r w:rsidR="00163889" w:rsidRPr="00163889">
        <w:rPr>
          <w:sz w:val="28"/>
          <w:szCs w:val="28"/>
        </w:rPr>
        <w:t xml:space="preserve"> пещера</w:t>
      </w:r>
      <w:r w:rsidR="00163889">
        <w:rPr>
          <w:sz w:val="28"/>
          <w:szCs w:val="28"/>
        </w:rPr>
        <w:t>,</w:t>
      </w:r>
      <w:r w:rsidR="00163889" w:rsidRPr="00163889">
        <w:rPr>
          <w:sz w:val="28"/>
          <w:szCs w:val="28"/>
        </w:rPr>
        <w:t xml:space="preserve"> </w:t>
      </w:r>
      <w:proofErr w:type="spellStart"/>
      <w:r w:rsidR="00163889" w:rsidRPr="00163889">
        <w:rPr>
          <w:sz w:val="28"/>
          <w:szCs w:val="28"/>
        </w:rPr>
        <w:t>Зимовьевская</w:t>
      </w:r>
      <w:proofErr w:type="spellEnd"/>
      <w:r w:rsidR="00163889" w:rsidRPr="00163889">
        <w:rPr>
          <w:sz w:val="28"/>
          <w:szCs w:val="28"/>
        </w:rPr>
        <w:t xml:space="preserve"> пещера</w:t>
      </w:r>
      <w:r w:rsidR="00163889">
        <w:rPr>
          <w:sz w:val="28"/>
          <w:szCs w:val="28"/>
        </w:rPr>
        <w:t xml:space="preserve">» и «Юрьевская пещера», а также </w:t>
      </w:r>
      <w:r w:rsidR="00072CC6">
        <w:rPr>
          <w:sz w:val="28"/>
          <w:szCs w:val="28"/>
        </w:rPr>
        <w:t>г</w:t>
      </w:r>
      <w:r w:rsidR="00163889" w:rsidRPr="00163889">
        <w:rPr>
          <w:sz w:val="28"/>
          <w:szCs w:val="28"/>
        </w:rPr>
        <w:t>осударственный природный заказник регионального значения ландшафтного профиля</w:t>
      </w:r>
      <w:r w:rsidR="00072CC6">
        <w:rPr>
          <w:sz w:val="28"/>
          <w:szCs w:val="28"/>
        </w:rPr>
        <w:t xml:space="preserve"> «Гора </w:t>
      </w:r>
      <w:proofErr w:type="spellStart"/>
      <w:r w:rsidR="00072CC6">
        <w:rPr>
          <w:sz w:val="28"/>
          <w:szCs w:val="28"/>
        </w:rPr>
        <w:t>Лобач</w:t>
      </w:r>
      <w:proofErr w:type="spellEnd"/>
      <w:r w:rsidR="00072CC6">
        <w:rPr>
          <w:sz w:val="28"/>
          <w:szCs w:val="28"/>
        </w:rPr>
        <w:t>».</w:t>
      </w:r>
    </w:p>
    <w:p w:rsidR="00D07796" w:rsidRDefault="00D07796" w:rsidP="009D1C7B">
      <w:pPr>
        <w:pStyle w:val="af8"/>
        <w:widowControl w:val="0"/>
        <w:spacing w:line="235" w:lineRule="auto"/>
      </w:pPr>
      <w:r w:rsidRPr="009A3E5A">
        <w:rPr>
          <w:szCs w:val="28"/>
        </w:rPr>
        <w:t>На территории муниципального образования осуществляют деятельность предприятия строительной отрасли</w:t>
      </w:r>
      <w:r>
        <w:rPr>
          <w:szCs w:val="28"/>
        </w:rPr>
        <w:t xml:space="preserve"> (</w:t>
      </w:r>
      <w:r w:rsidR="00C721F7" w:rsidRPr="00C721F7">
        <w:rPr>
          <w:szCs w:val="28"/>
        </w:rPr>
        <w:t>АБЗ АО «</w:t>
      </w:r>
      <w:proofErr w:type="spellStart"/>
      <w:r w:rsidR="00C721F7" w:rsidRPr="00C721F7">
        <w:rPr>
          <w:szCs w:val="28"/>
        </w:rPr>
        <w:t>Татавтодор</w:t>
      </w:r>
      <w:proofErr w:type="spellEnd"/>
      <w:r w:rsidR="00C721F7" w:rsidRPr="00C721F7">
        <w:rPr>
          <w:szCs w:val="28"/>
        </w:rPr>
        <w:t>»</w:t>
      </w:r>
      <w:r w:rsidR="003E27BA">
        <w:rPr>
          <w:szCs w:val="28"/>
        </w:rPr>
        <w:t xml:space="preserve">, </w:t>
      </w:r>
      <w:r w:rsidR="003E27BA" w:rsidRPr="00714C67">
        <w:t xml:space="preserve">ООО </w:t>
      </w:r>
      <w:r w:rsidR="003E27BA">
        <w:t>«</w:t>
      </w:r>
      <w:proofErr w:type="spellStart"/>
      <w:r w:rsidR="003E27BA" w:rsidRPr="00714C67">
        <w:t>Камско-Устьинский</w:t>
      </w:r>
      <w:proofErr w:type="spellEnd"/>
      <w:r w:rsidR="003E27BA" w:rsidRPr="00714C67">
        <w:t xml:space="preserve"> завод строительного гипса</w:t>
      </w:r>
      <w:r w:rsidR="003E27BA">
        <w:t xml:space="preserve">», </w:t>
      </w:r>
      <w:r w:rsidR="003E27BA" w:rsidRPr="00714C67">
        <w:t xml:space="preserve">Кирпичный завод ООО </w:t>
      </w:r>
      <w:r w:rsidR="003E27BA">
        <w:t>«</w:t>
      </w:r>
      <w:r w:rsidR="003E27BA" w:rsidRPr="00714C67">
        <w:t>Камское</w:t>
      </w:r>
      <w:r w:rsidR="003E27BA">
        <w:t>»</w:t>
      </w:r>
      <w:r>
        <w:rPr>
          <w:szCs w:val="28"/>
        </w:rPr>
        <w:t>)</w:t>
      </w:r>
      <w:r w:rsidR="00C721F7">
        <w:t>,</w:t>
      </w:r>
      <w:r w:rsidR="003E27BA">
        <w:t xml:space="preserve"> </w:t>
      </w:r>
      <w:r w:rsidR="0065377C">
        <w:t>объекты транспортной инфраструктуры</w:t>
      </w:r>
      <w:r w:rsidR="009B31B8">
        <w:t xml:space="preserve"> </w:t>
      </w:r>
      <w:r w:rsidR="003E27BA">
        <w:t>(</w:t>
      </w:r>
      <w:r w:rsidR="00D064B2">
        <w:t>МУП «</w:t>
      </w:r>
      <w:proofErr w:type="spellStart"/>
      <w:r w:rsidR="00D064B2">
        <w:t>Бэркут</w:t>
      </w:r>
      <w:proofErr w:type="spellEnd"/>
      <w:r w:rsidR="00D064B2">
        <w:t>», ООО «Вираж +»,</w:t>
      </w:r>
      <w:r w:rsidR="0065377C">
        <w:t xml:space="preserve"> автозаправочные станции, станции технического обслуживания</w:t>
      </w:r>
      <w:r w:rsidR="00604768">
        <w:t>)</w:t>
      </w:r>
      <w:r w:rsidR="00D064B2">
        <w:t xml:space="preserve">, предприятия </w:t>
      </w:r>
      <w:r w:rsidR="005675CF">
        <w:t>тепло</w:t>
      </w:r>
      <w:r w:rsidR="00D064B2">
        <w:t>- и газоснабжения (ООО «</w:t>
      </w:r>
      <w:proofErr w:type="spellStart"/>
      <w:r w:rsidR="00D064B2">
        <w:t>Газпромтрансгаз</w:t>
      </w:r>
      <w:proofErr w:type="spellEnd"/>
      <w:r w:rsidR="00D064B2">
        <w:t xml:space="preserve"> Казань»</w:t>
      </w:r>
      <w:r w:rsidR="005675CF">
        <w:t xml:space="preserve">, </w:t>
      </w:r>
      <w:r w:rsidR="005675CF" w:rsidRPr="005675CF">
        <w:t xml:space="preserve">АО </w:t>
      </w:r>
      <w:r w:rsidR="005675CF">
        <w:t>«</w:t>
      </w:r>
      <w:proofErr w:type="spellStart"/>
      <w:r w:rsidR="005675CF" w:rsidRPr="005675CF">
        <w:t>Камско-</w:t>
      </w:r>
      <w:r w:rsidR="005675CF">
        <w:t>У</w:t>
      </w:r>
      <w:r w:rsidR="005675CF" w:rsidRPr="005675CF">
        <w:t>стьински</w:t>
      </w:r>
      <w:r w:rsidR="005675CF">
        <w:t>е</w:t>
      </w:r>
      <w:proofErr w:type="spellEnd"/>
      <w:r w:rsidR="005675CF" w:rsidRPr="005675CF">
        <w:t xml:space="preserve"> коммунальные сети</w:t>
      </w:r>
      <w:r w:rsidR="005675CF">
        <w:t>»</w:t>
      </w:r>
      <w:r w:rsidR="00D064B2">
        <w:t>), объекты коммунально-складского назначения</w:t>
      </w:r>
      <w:r w:rsidR="00A474D7">
        <w:t xml:space="preserve"> и др.</w:t>
      </w:r>
    </w:p>
    <w:p w:rsidR="00304BE1" w:rsidRPr="009A3E5A" w:rsidRDefault="00304BE1" w:rsidP="009D1C7B">
      <w:pPr>
        <w:pStyle w:val="af8"/>
        <w:widowControl w:val="0"/>
        <w:spacing w:line="235" w:lineRule="auto"/>
      </w:pPr>
      <w:r w:rsidRPr="009A3E5A">
        <w:t>Объекты инфраструктуры включают предприятия и учреждения управления, образования, здравоохранения, жилищно-коммунального хозяйства, торговли, культуры и спорта.</w:t>
      </w:r>
    </w:p>
    <w:p w:rsidR="00304BE1" w:rsidRPr="00923202" w:rsidRDefault="00304BE1" w:rsidP="009D1C7B">
      <w:pPr>
        <w:widowControl w:val="0"/>
        <w:spacing w:line="235" w:lineRule="auto"/>
        <w:jc w:val="both"/>
        <w:rPr>
          <w:sz w:val="28"/>
          <w:szCs w:val="28"/>
        </w:rPr>
      </w:pPr>
      <w:proofErr w:type="gramStart"/>
      <w:r w:rsidRPr="0023709F">
        <w:rPr>
          <w:sz w:val="28"/>
          <w:szCs w:val="28"/>
        </w:rPr>
        <w:t xml:space="preserve">Зонами с особыми условиями использования территории муниципального образования </w:t>
      </w:r>
      <w:r>
        <w:rPr>
          <w:sz w:val="28"/>
          <w:szCs w:val="28"/>
        </w:rPr>
        <w:t xml:space="preserve">«поселок </w:t>
      </w:r>
      <w:r w:rsidRPr="00214AC4">
        <w:rPr>
          <w:rFonts w:hint="eastAsia"/>
          <w:sz w:val="28"/>
          <w:szCs w:val="28"/>
        </w:rPr>
        <w:t>г</w:t>
      </w:r>
      <w:r>
        <w:rPr>
          <w:sz w:val="28"/>
          <w:szCs w:val="28"/>
        </w:rPr>
        <w:t xml:space="preserve">ородского </w:t>
      </w:r>
      <w:r w:rsidRPr="00214AC4">
        <w:rPr>
          <w:rFonts w:hint="eastAsia"/>
          <w:sz w:val="28"/>
          <w:szCs w:val="28"/>
        </w:rPr>
        <w:t>т</w:t>
      </w:r>
      <w:r>
        <w:rPr>
          <w:sz w:val="28"/>
          <w:szCs w:val="28"/>
        </w:rPr>
        <w:t>ипа</w:t>
      </w:r>
      <w:r w:rsidR="00D064B2">
        <w:rPr>
          <w:sz w:val="28"/>
          <w:szCs w:val="28"/>
        </w:rPr>
        <w:t xml:space="preserve"> </w:t>
      </w:r>
      <w:r w:rsidR="00D064B2" w:rsidRPr="00C721F7">
        <w:rPr>
          <w:sz w:val="28"/>
          <w:szCs w:val="28"/>
        </w:rPr>
        <w:t>Камское Устье</w:t>
      </w:r>
      <w:r>
        <w:rPr>
          <w:sz w:val="28"/>
          <w:szCs w:val="28"/>
        </w:rPr>
        <w:t>»</w:t>
      </w:r>
      <w:r w:rsidRPr="0023709F">
        <w:rPr>
          <w:sz w:val="28"/>
          <w:szCs w:val="28"/>
        </w:rPr>
        <w:t xml:space="preserve"> являются санитарно-защитные зоны </w:t>
      </w:r>
      <w:r w:rsidRPr="00003710">
        <w:rPr>
          <w:sz w:val="28"/>
          <w:szCs w:val="28"/>
        </w:rPr>
        <w:t>производственных и иных объектов, зоны минимально-допустимых расстояний и охранные зоны трубопроводного транспорта, охранные зоны линий электропередач</w:t>
      </w:r>
      <w:r w:rsidR="008D01FE">
        <w:rPr>
          <w:sz w:val="28"/>
          <w:szCs w:val="28"/>
        </w:rPr>
        <w:t>,</w:t>
      </w:r>
      <w:r w:rsidRPr="00003710">
        <w:rPr>
          <w:sz w:val="28"/>
          <w:szCs w:val="28"/>
        </w:rPr>
        <w:t xml:space="preserve"> охранные зоны поверхностных водных объектов</w:t>
      </w:r>
      <w:r w:rsidR="008D01FE">
        <w:rPr>
          <w:sz w:val="28"/>
          <w:szCs w:val="28"/>
        </w:rPr>
        <w:t>,</w:t>
      </w:r>
      <w:r w:rsidRPr="00003710">
        <w:rPr>
          <w:sz w:val="28"/>
          <w:szCs w:val="28"/>
        </w:rPr>
        <w:t xml:space="preserve"> зоны санитарной охраны источников питьевого водоснабжения, особо охраняем</w:t>
      </w:r>
      <w:r w:rsidR="00856449">
        <w:rPr>
          <w:sz w:val="28"/>
          <w:szCs w:val="28"/>
        </w:rPr>
        <w:t>ые</w:t>
      </w:r>
      <w:r w:rsidR="00003710" w:rsidRPr="00003710">
        <w:rPr>
          <w:sz w:val="28"/>
          <w:szCs w:val="28"/>
        </w:rPr>
        <w:t xml:space="preserve"> природн</w:t>
      </w:r>
      <w:r w:rsidR="00856449">
        <w:rPr>
          <w:sz w:val="28"/>
          <w:szCs w:val="28"/>
        </w:rPr>
        <w:t>ые</w:t>
      </w:r>
      <w:r w:rsidRPr="00003710">
        <w:rPr>
          <w:sz w:val="28"/>
          <w:szCs w:val="28"/>
        </w:rPr>
        <w:t xml:space="preserve"> территори</w:t>
      </w:r>
      <w:r w:rsidR="00856449">
        <w:rPr>
          <w:sz w:val="28"/>
          <w:szCs w:val="28"/>
        </w:rPr>
        <w:t>и</w:t>
      </w:r>
      <w:r w:rsidRPr="00003710">
        <w:rPr>
          <w:sz w:val="28"/>
          <w:szCs w:val="28"/>
        </w:rPr>
        <w:t xml:space="preserve"> и др. </w:t>
      </w:r>
      <w:r w:rsidR="002C1F6A" w:rsidRPr="00003710">
        <w:rPr>
          <w:sz w:val="28"/>
          <w:szCs w:val="28"/>
        </w:rPr>
        <w:t xml:space="preserve">Природными экологическими ограничениями являются зоны </w:t>
      </w:r>
      <w:r w:rsidR="009D1C7B">
        <w:rPr>
          <w:sz w:val="28"/>
          <w:szCs w:val="28"/>
        </w:rPr>
        <w:t xml:space="preserve">развития </w:t>
      </w:r>
      <w:r w:rsidR="002C1F6A" w:rsidRPr="002C1F6A">
        <w:rPr>
          <w:sz w:val="28"/>
          <w:szCs w:val="28"/>
        </w:rPr>
        <w:t xml:space="preserve">эрозионных, </w:t>
      </w:r>
      <w:r w:rsidR="00FC22C9">
        <w:rPr>
          <w:sz w:val="28"/>
          <w:szCs w:val="28"/>
        </w:rPr>
        <w:t xml:space="preserve">абразионных, </w:t>
      </w:r>
      <w:r w:rsidR="002C1F6A" w:rsidRPr="002C1F6A">
        <w:rPr>
          <w:sz w:val="28"/>
          <w:szCs w:val="28"/>
        </w:rPr>
        <w:t xml:space="preserve">карстовых </w:t>
      </w:r>
      <w:r w:rsidR="002C1F6A" w:rsidRPr="002C1F6A">
        <w:rPr>
          <w:sz w:val="28"/>
          <w:szCs w:val="28"/>
        </w:rPr>
        <w:lastRenderedPageBreak/>
        <w:t>процессов, подтопляемые</w:t>
      </w:r>
      <w:proofErr w:type="gramEnd"/>
      <w:r w:rsidR="002C1F6A" w:rsidRPr="002C1F6A">
        <w:rPr>
          <w:sz w:val="28"/>
          <w:szCs w:val="28"/>
        </w:rPr>
        <w:t xml:space="preserve"> участки и заболоченные территории.</w:t>
      </w:r>
    </w:p>
    <w:p w:rsidR="00214AC4" w:rsidRDefault="00214AC4" w:rsidP="003E472E">
      <w:pPr>
        <w:widowControl w:val="0"/>
        <w:ind w:firstLine="0"/>
        <w:rPr>
          <w:b/>
          <w:i/>
          <w:kern w:val="28"/>
          <w:sz w:val="32"/>
        </w:rPr>
      </w:pPr>
    </w:p>
    <w:p w:rsidR="000D094A" w:rsidRPr="0018069D" w:rsidRDefault="00214AC4" w:rsidP="003E472E">
      <w:pPr>
        <w:pStyle w:val="11"/>
        <w:keepNext w:val="0"/>
        <w:widowControl w:val="0"/>
      </w:pPr>
      <w:bookmarkStart w:id="3" w:name="_Toc54883375"/>
      <w:r w:rsidRPr="00214AC4">
        <w:t>2</w:t>
      </w:r>
      <w:r w:rsidR="000D094A" w:rsidRPr="0018069D">
        <w:t>. Природные условия и ресурсы</w:t>
      </w:r>
      <w:bookmarkEnd w:id="0"/>
      <w:bookmarkEnd w:id="1"/>
      <w:bookmarkEnd w:id="3"/>
    </w:p>
    <w:p w:rsidR="000D094A" w:rsidRPr="0018069D" w:rsidRDefault="00F40BBA" w:rsidP="003E472E">
      <w:pPr>
        <w:pStyle w:val="21"/>
        <w:keepNext w:val="0"/>
        <w:widowControl w:val="0"/>
        <w:rPr>
          <w:szCs w:val="28"/>
        </w:rPr>
      </w:pPr>
      <w:bookmarkStart w:id="4" w:name="_Toc323711477"/>
      <w:bookmarkStart w:id="5" w:name="_Toc367369578"/>
      <w:bookmarkStart w:id="6" w:name="_Toc501100439"/>
      <w:bookmarkStart w:id="7" w:name="_Toc54883376"/>
      <w:r>
        <w:rPr>
          <w:szCs w:val="28"/>
        </w:rPr>
        <w:t>2</w:t>
      </w:r>
      <w:r w:rsidR="000D094A" w:rsidRPr="0018069D">
        <w:rPr>
          <w:szCs w:val="28"/>
        </w:rPr>
        <w:t>.1. Рельеф и геоморфология</w:t>
      </w:r>
      <w:bookmarkEnd w:id="4"/>
      <w:bookmarkEnd w:id="5"/>
      <w:bookmarkEnd w:id="6"/>
      <w:bookmarkEnd w:id="7"/>
    </w:p>
    <w:p w:rsidR="00226617" w:rsidRDefault="00226617" w:rsidP="003E472E">
      <w:pPr>
        <w:pStyle w:val="Normal0"/>
        <w:widowControl w:val="0"/>
        <w:ind w:firstLine="709"/>
      </w:pPr>
      <w:bookmarkStart w:id="8" w:name="_Toc323711498"/>
      <w:r>
        <w:t>В геоморфологическом отношении территория</w:t>
      </w:r>
      <w:r w:rsidR="00B4216E">
        <w:t xml:space="preserve"> муниципального образования «поселок городского типа </w:t>
      </w:r>
      <w:r w:rsidR="00FC22C9">
        <w:t>Камское Устье</w:t>
      </w:r>
      <w:r w:rsidR="00B4216E">
        <w:t>»</w:t>
      </w:r>
      <w:r>
        <w:t xml:space="preserve"> расположена в </w:t>
      </w:r>
      <w:r w:rsidRPr="0069595B">
        <w:t>Приволжском геоморфологическом районе, в пре</w:t>
      </w:r>
      <w:r w:rsidR="0082663A">
        <w:t xml:space="preserve">делах Приволжской возвышенности, </w:t>
      </w:r>
      <w:r w:rsidR="00FC22C9" w:rsidRPr="00523507">
        <w:t xml:space="preserve">на правом высоком берегу </w:t>
      </w:r>
      <w:r w:rsidR="00FC22C9">
        <w:t>Куйбышевского водохранилища.</w:t>
      </w:r>
    </w:p>
    <w:p w:rsidR="009750C1" w:rsidRDefault="00F6228B" w:rsidP="003E472E">
      <w:pPr>
        <w:widowControl w:val="0"/>
        <w:ind w:firstLine="720"/>
        <w:jc w:val="both"/>
        <w:rPr>
          <w:sz w:val="28"/>
          <w:szCs w:val="24"/>
        </w:rPr>
      </w:pPr>
      <w:r w:rsidRPr="00F6228B">
        <w:rPr>
          <w:sz w:val="28"/>
          <w:szCs w:val="24"/>
        </w:rPr>
        <w:t>Рельеф представляет собой умеренно расчлененную денудационную равнину нижнего плато, котор</w:t>
      </w:r>
      <w:r>
        <w:rPr>
          <w:sz w:val="28"/>
          <w:szCs w:val="24"/>
        </w:rPr>
        <w:t>ая</w:t>
      </w:r>
      <w:r w:rsidRPr="00F6228B">
        <w:rPr>
          <w:sz w:val="28"/>
          <w:szCs w:val="24"/>
        </w:rPr>
        <w:t xml:space="preserve"> крутым уступом обрывается к Куйбышевско</w:t>
      </w:r>
      <w:r>
        <w:rPr>
          <w:sz w:val="28"/>
          <w:szCs w:val="24"/>
        </w:rPr>
        <w:t>му</w:t>
      </w:r>
      <w:r w:rsidRPr="00F6228B">
        <w:rPr>
          <w:sz w:val="28"/>
          <w:szCs w:val="24"/>
        </w:rPr>
        <w:t xml:space="preserve"> водохранилищ</w:t>
      </w:r>
      <w:r>
        <w:rPr>
          <w:sz w:val="28"/>
          <w:szCs w:val="24"/>
        </w:rPr>
        <w:t>у</w:t>
      </w:r>
      <w:r w:rsidRPr="00F6228B">
        <w:rPr>
          <w:sz w:val="28"/>
          <w:szCs w:val="24"/>
        </w:rPr>
        <w:t>.</w:t>
      </w:r>
      <w:r w:rsidR="00734858">
        <w:rPr>
          <w:sz w:val="28"/>
          <w:szCs w:val="24"/>
        </w:rPr>
        <w:t xml:space="preserve"> </w:t>
      </w:r>
      <w:r>
        <w:rPr>
          <w:sz w:val="28"/>
          <w:szCs w:val="24"/>
        </w:rPr>
        <w:t>К</w:t>
      </w:r>
      <w:r w:rsidRPr="00F6228B">
        <w:rPr>
          <w:sz w:val="28"/>
          <w:szCs w:val="24"/>
        </w:rPr>
        <w:t>рутизна склонов в среднем</w:t>
      </w:r>
      <w:r w:rsidR="009D1C7B">
        <w:rPr>
          <w:sz w:val="28"/>
          <w:szCs w:val="24"/>
        </w:rPr>
        <w:t xml:space="preserve"> составляет</w:t>
      </w:r>
      <w:r w:rsidRPr="00F6228B">
        <w:rPr>
          <w:sz w:val="28"/>
          <w:szCs w:val="24"/>
        </w:rPr>
        <w:t xml:space="preserve"> 20%. Территория характеризуется значительным перепадом высот. Наивысшие точки достигают 1</w:t>
      </w:r>
      <w:r w:rsidR="00734858">
        <w:rPr>
          <w:sz w:val="28"/>
          <w:szCs w:val="24"/>
        </w:rPr>
        <w:t>87,6</w:t>
      </w:r>
      <w:r w:rsidRPr="00F6228B">
        <w:rPr>
          <w:sz w:val="28"/>
          <w:szCs w:val="24"/>
        </w:rPr>
        <w:t xml:space="preserve"> м в северо-западной части </w:t>
      </w:r>
      <w:r>
        <w:rPr>
          <w:sz w:val="28"/>
          <w:szCs w:val="24"/>
        </w:rPr>
        <w:t>муниципального образования</w:t>
      </w:r>
      <w:r w:rsidRPr="00F6228B">
        <w:rPr>
          <w:sz w:val="28"/>
          <w:szCs w:val="24"/>
        </w:rPr>
        <w:t>. Минимальные высоты проходят по урезу воды (</w:t>
      </w:r>
      <w:smartTag w:uri="urn:schemas-microsoft-com:office:smarttags" w:element="metricconverter">
        <w:smartTagPr>
          <w:attr w:name="ProductID" w:val="53 м"/>
        </w:smartTagPr>
        <w:r w:rsidRPr="00F6228B">
          <w:rPr>
            <w:sz w:val="28"/>
            <w:szCs w:val="24"/>
          </w:rPr>
          <w:t>53 м</w:t>
        </w:r>
      </w:smartTag>
      <w:r w:rsidRPr="00F6228B">
        <w:rPr>
          <w:sz w:val="28"/>
          <w:szCs w:val="24"/>
        </w:rPr>
        <w:t>) и зарегулированы НПУ Куйбышевского водохранилища. Общий естественный уклон рельефа составляет 4</w:t>
      </w:r>
      <w:r w:rsidRPr="00F6228B">
        <w:rPr>
          <w:sz w:val="28"/>
          <w:szCs w:val="24"/>
        </w:rPr>
        <w:sym w:font="Symbol" w:char="F0B0"/>
      </w:r>
      <w:r w:rsidRPr="00F6228B">
        <w:rPr>
          <w:sz w:val="28"/>
          <w:szCs w:val="24"/>
        </w:rPr>
        <w:t xml:space="preserve"> в сторону водохранилища. </w:t>
      </w:r>
    </w:p>
    <w:p w:rsidR="00F6228B" w:rsidRPr="00F6228B" w:rsidRDefault="00F6228B" w:rsidP="003E472E">
      <w:pPr>
        <w:widowControl w:val="0"/>
        <w:ind w:firstLine="720"/>
        <w:jc w:val="both"/>
        <w:rPr>
          <w:sz w:val="28"/>
          <w:szCs w:val="24"/>
        </w:rPr>
      </w:pPr>
      <w:r w:rsidRPr="00F6228B">
        <w:rPr>
          <w:sz w:val="28"/>
          <w:szCs w:val="24"/>
        </w:rPr>
        <w:t>Склон густо изр</w:t>
      </w:r>
      <w:r w:rsidR="009750C1">
        <w:rPr>
          <w:sz w:val="28"/>
          <w:szCs w:val="24"/>
        </w:rPr>
        <w:t>езан долинами оврагов и балок, на крутых склонах развиты оползневые процессы. Также на побережье Куйбышевского водохранилища имеются обнажения скальных пород.</w:t>
      </w:r>
    </w:p>
    <w:p w:rsidR="0082663A" w:rsidRDefault="0082663A" w:rsidP="003E472E">
      <w:pPr>
        <w:pStyle w:val="Normal0"/>
        <w:widowControl w:val="0"/>
        <w:ind w:firstLine="709"/>
      </w:pPr>
    </w:p>
    <w:p w:rsidR="004F5384" w:rsidRPr="004F5384" w:rsidRDefault="00F40BBA" w:rsidP="006E1D1C">
      <w:pPr>
        <w:pStyle w:val="21"/>
      </w:pPr>
      <w:bookmarkStart w:id="9" w:name="_Toc501607082"/>
      <w:bookmarkStart w:id="10" w:name="_Toc54883377"/>
      <w:r>
        <w:t>2</w:t>
      </w:r>
      <w:r w:rsidR="004F5384" w:rsidRPr="004F5384">
        <w:t>.2. Геологическое строение</w:t>
      </w:r>
      <w:bookmarkEnd w:id="9"/>
      <w:bookmarkEnd w:id="10"/>
      <w:r w:rsidR="004F5384" w:rsidRPr="004F5384">
        <w:t xml:space="preserve"> </w:t>
      </w:r>
    </w:p>
    <w:p w:rsidR="004F5384" w:rsidRDefault="004F5384" w:rsidP="003E472E">
      <w:pPr>
        <w:widowControl w:val="0"/>
        <w:jc w:val="both"/>
        <w:rPr>
          <w:sz w:val="28"/>
          <w:szCs w:val="24"/>
        </w:rPr>
      </w:pPr>
      <w:r w:rsidRPr="004F5384">
        <w:rPr>
          <w:sz w:val="28"/>
          <w:szCs w:val="24"/>
        </w:rPr>
        <w:t xml:space="preserve">В геологическом строении рассматриваемой территории </w:t>
      </w:r>
      <w:r w:rsidR="00C1323C">
        <w:rPr>
          <w:sz w:val="28"/>
          <w:szCs w:val="24"/>
        </w:rPr>
        <w:t xml:space="preserve">муниципального образования </w:t>
      </w:r>
      <w:r w:rsidRPr="004F5384">
        <w:rPr>
          <w:sz w:val="28"/>
          <w:szCs w:val="24"/>
        </w:rPr>
        <w:t>на глубину, влияющую как на условия проектирования и строительства, так и эксплуатацию инженерных сооружений, принимают участие пермские, неоге</w:t>
      </w:r>
      <w:r w:rsidR="00C1323C">
        <w:rPr>
          <w:sz w:val="28"/>
          <w:szCs w:val="24"/>
        </w:rPr>
        <w:t>новые и четвертичные отложения.</w:t>
      </w:r>
    </w:p>
    <w:p w:rsidR="00C1323C" w:rsidRPr="00C1323C" w:rsidRDefault="00C1323C" w:rsidP="003E472E">
      <w:pPr>
        <w:widowControl w:val="0"/>
        <w:jc w:val="both"/>
        <w:rPr>
          <w:sz w:val="28"/>
          <w:szCs w:val="24"/>
        </w:rPr>
      </w:pPr>
      <w:r w:rsidRPr="00C1323C">
        <w:rPr>
          <w:sz w:val="28"/>
          <w:szCs w:val="24"/>
        </w:rPr>
        <w:t xml:space="preserve">Породы имеют пологое падение с севера на юг, что отчетливо прослеживается вдоль уреза Куйбышевского водохранилища, где в разрезе происходит постепенное замещение </w:t>
      </w:r>
      <w:proofErr w:type="spellStart"/>
      <w:r w:rsidRPr="00C1323C">
        <w:rPr>
          <w:sz w:val="28"/>
          <w:szCs w:val="24"/>
        </w:rPr>
        <w:t>верхнеказанских</w:t>
      </w:r>
      <w:proofErr w:type="spellEnd"/>
      <w:r w:rsidRPr="00C1323C">
        <w:rPr>
          <w:sz w:val="28"/>
          <w:szCs w:val="24"/>
        </w:rPr>
        <w:t xml:space="preserve"> отложений породами татарского яруса</w:t>
      </w:r>
    </w:p>
    <w:p w:rsidR="00C1323C" w:rsidRPr="00C1323C" w:rsidRDefault="00C1323C" w:rsidP="003E472E">
      <w:pPr>
        <w:widowControl w:val="0"/>
        <w:jc w:val="both"/>
        <w:rPr>
          <w:sz w:val="28"/>
          <w:szCs w:val="24"/>
        </w:rPr>
      </w:pPr>
      <w:r w:rsidRPr="009B77D7">
        <w:rPr>
          <w:i/>
          <w:sz w:val="28"/>
          <w:szCs w:val="24"/>
        </w:rPr>
        <w:t>Пермская система</w:t>
      </w:r>
      <w:r w:rsidRPr="00C1323C">
        <w:rPr>
          <w:sz w:val="28"/>
          <w:szCs w:val="24"/>
        </w:rPr>
        <w:t xml:space="preserve"> представлена отложениями верхнего отдела общей мощностью 360 м, включающими образования казанского и татарского ярусов. </w:t>
      </w:r>
    </w:p>
    <w:p w:rsidR="00F970D2" w:rsidRDefault="00C1323C" w:rsidP="003E472E">
      <w:pPr>
        <w:widowControl w:val="0"/>
        <w:jc w:val="both"/>
        <w:rPr>
          <w:sz w:val="28"/>
          <w:szCs w:val="24"/>
        </w:rPr>
      </w:pPr>
      <w:r w:rsidRPr="00C1323C">
        <w:rPr>
          <w:sz w:val="28"/>
          <w:szCs w:val="24"/>
        </w:rPr>
        <w:t xml:space="preserve">Казанский ярус представлен отложениями нижнего и верхнего </w:t>
      </w:r>
      <w:proofErr w:type="spellStart"/>
      <w:r w:rsidRPr="00C1323C">
        <w:rPr>
          <w:sz w:val="28"/>
          <w:szCs w:val="24"/>
        </w:rPr>
        <w:t>подъ</w:t>
      </w:r>
      <w:r w:rsidR="00F970D2">
        <w:rPr>
          <w:sz w:val="28"/>
          <w:szCs w:val="24"/>
        </w:rPr>
        <w:t>ярусов</w:t>
      </w:r>
      <w:proofErr w:type="spellEnd"/>
      <w:r w:rsidR="00F970D2">
        <w:rPr>
          <w:sz w:val="28"/>
          <w:szCs w:val="24"/>
        </w:rPr>
        <w:t xml:space="preserve"> общей мощностью до 105</w:t>
      </w:r>
      <w:r w:rsidR="0051287E" w:rsidRPr="0051287E">
        <w:rPr>
          <w:sz w:val="28"/>
          <w:szCs w:val="24"/>
        </w:rPr>
        <w:t xml:space="preserve"> </w:t>
      </w:r>
      <w:r w:rsidR="00F970D2">
        <w:rPr>
          <w:sz w:val="28"/>
          <w:szCs w:val="24"/>
        </w:rPr>
        <w:t>м.</w:t>
      </w:r>
    </w:p>
    <w:p w:rsidR="00C1323C" w:rsidRDefault="009B77D7" w:rsidP="003E472E">
      <w:pPr>
        <w:widowControl w:val="0"/>
        <w:jc w:val="both"/>
        <w:rPr>
          <w:sz w:val="28"/>
          <w:szCs w:val="24"/>
        </w:rPr>
      </w:pPr>
      <w:proofErr w:type="spellStart"/>
      <w:r w:rsidRPr="009B77D7">
        <w:rPr>
          <w:sz w:val="28"/>
          <w:szCs w:val="24"/>
        </w:rPr>
        <w:t>Нижнеказанские</w:t>
      </w:r>
      <w:proofErr w:type="spellEnd"/>
      <w:r w:rsidRPr="009B77D7">
        <w:rPr>
          <w:sz w:val="28"/>
          <w:szCs w:val="24"/>
        </w:rPr>
        <w:t xml:space="preserve"> отложения распространены повсеместно, отсутствуя лишь в глубоких частях </w:t>
      </w:r>
      <w:proofErr w:type="spellStart"/>
      <w:r w:rsidRPr="009B77D7">
        <w:rPr>
          <w:sz w:val="28"/>
          <w:szCs w:val="24"/>
        </w:rPr>
        <w:t>палеодолины</w:t>
      </w:r>
      <w:proofErr w:type="spellEnd"/>
      <w:r w:rsidRPr="009B77D7">
        <w:rPr>
          <w:sz w:val="28"/>
          <w:szCs w:val="24"/>
        </w:rPr>
        <w:t xml:space="preserve"> </w:t>
      </w:r>
      <w:r>
        <w:rPr>
          <w:sz w:val="28"/>
          <w:szCs w:val="24"/>
        </w:rPr>
        <w:t>Куйбышевского водохранилища</w:t>
      </w:r>
      <w:r w:rsidRPr="009B77D7">
        <w:rPr>
          <w:sz w:val="28"/>
          <w:szCs w:val="24"/>
        </w:rPr>
        <w:t xml:space="preserve">. На исследуемой территории </w:t>
      </w:r>
      <w:proofErr w:type="spellStart"/>
      <w:r w:rsidRPr="009B77D7">
        <w:rPr>
          <w:sz w:val="28"/>
          <w:szCs w:val="24"/>
        </w:rPr>
        <w:t>подъярус</w:t>
      </w:r>
      <w:proofErr w:type="spellEnd"/>
      <w:r w:rsidRPr="009B77D7">
        <w:rPr>
          <w:sz w:val="28"/>
          <w:szCs w:val="24"/>
        </w:rPr>
        <w:t xml:space="preserve"> залегает с региональным размывом на отложениях </w:t>
      </w:r>
      <w:proofErr w:type="spellStart"/>
      <w:r w:rsidRPr="009B77D7">
        <w:rPr>
          <w:sz w:val="28"/>
          <w:szCs w:val="24"/>
        </w:rPr>
        <w:t>сакмарского</w:t>
      </w:r>
      <w:proofErr w:type="spellEnd"/>
      <w:r w:rsidRPr="009B77D7">
        <w:rPr>
          <w:sz w:val="28"/>
          <w:szCs w:val="24"/>
        </w:rPr>
        <w:t xml:space="preserve"> яруса. </w:t>
      </w:r>
      <w:proofErr w:type="gramStart"/>
      <w:r w:rsidRPr="009B77D7">
        <w:rPr>
          <w:sz w:val="28"/>
          <w:szCs w:val="24"/>
        </w:rPr>
        <w:t xml:space="preserve">Отложения нижнего </w:t>
      </w:r>
      <w:proofErr w:type="spellStart"/>
      <w:r w:rsidRPr="009B77D7">
        <w:rPr>
          <w:sz w:val="28"/>
          <w:szCs w:val="24"/>
        </w:rPr>
        <w:t>подъяруса</w:t>
      </w:r>
      <w:proofErr w:type="spellEnd"/>
      <w:r w:rsidRPr="009B77D7">
        <w:rPr>
          <w:sz w:val="28"/>
          <w:szCs w:val="24"/>
        </w:rPr>
        <w:t xml:space="preserve"> представлены доломитами и известняками светло-серыми, загипсованными с прослоями глин, алевролитов и песчаников.</w:t>
      </w:r>
      <w:proofErr w:type="gramEnd"/>
      <w:r w:rsidRPr="009B77D7">
        <w:rPr>
          <w:sz w:val="28"/>
          <w:szCs w:val="24"/>
        </w:rPr>
        <w:t xml:space="preserve"> При этом породы в верхней части разреза </w:t>
      </w:r>
      <w:proofErr w:type="spellStart"/>
      <w:r w:rsidRPr="009B77D7">
        <w:rPr>
          <w:sz w:val="28"/>
          <w:szCs w:val="24"/>
        </w:rPr>
        <w:t>закарстованы</w:t>
      </w:r>
      <w:proofErr w:type="spellEnd"/>
      <w:r w:rsidRPr="009B77D7">
        <w:rPr>
          <w:sz w:val="28"/>
          <w:szCs w:val="24"/>
        </w:rPr>
        <w:t xml:space="preserve"> и превращены в известково-доломитовую муку. Мощность пород </w:t>
      </w:r>
      <w:proofErr w:type="spellStart"/>
      <w:r w:rsidRPr="009B77D7">
        <w:rPr>
          <w:sz w:val="28"/>
          <w:szCs w:val="24"/>
        </w:rPr>
        <w:t>подъяруса</w:t>
      </w:r>
      <w:proofErr w:type="spellEnd"/>
      <w:r w:rsidRPr="009B77D7">
        <w:rPr>
          <w:sz w:val="28"/>
          <w:szCs w:val="24"/>
        </w:rPr>
        <w:t xml:space="preserve"> колеблется от 8</w:t>
      </w:r>
      <w:r w:rsidR="00F970D2">
        <w:rPr>
          <w:sz w:val="28"/>
          <w:szCs w:val="24"/>
        </w:rPr>
        <w:t>,</w:t>
      </w:r>
      <w:r w:rsidRPr="009B77D7">
        <w:rPr>
          <w:sz w:val="28"/>
          <w:szCs w:val="24"/>
        </w:rPr>
        <w:t>8 до 57</w:t>
      </w:r>
      <w:r w:rsidR="009D1C7B">
        <w:rPr>
          <w:sz w:val="28"/>
          <w:szCs w:val="24"/>
        </w:rPr>
        <w:t xml:space="preserve"> </w:t>
      </w:r>
      <w:r w:rsidRPr="009B77D7">
        <w:rPr>
          <w:sz w:val="28"/>
          <w:szCs w:val="24"/>
        </w:rPr>
        <w:t>м.</w:t>
      </w:r>
    </w:p>
    <w:p w:rsidR="00F970D2" w:rsidRPr="00C1323C" w:rsidRDefault="00F970D2" w:rsidP="003E472E">
      <w:pPr>
        <w:widowControl w:val="0"/>
        <w:jc w:val="both"/>
        <w:rPr>
          <w:sz w:val="28"/>
          <w:szCs w:val="24"/>
        </w:rPr>
      </w:pPr>
      <w:proofErr w:type="spellStart"/>
      <w:r w:rsidRPr="00F970D2">
        <w:rPr>
          <w:sz w:val="28"/>
          <w:szCs w:val="24"/>
        </w:rPr>
        <w:t>Верхнеказанские</w:t>
      </w:r>
      <w:proofErr w:type="spellEnd"/>
      <w:r w:rsidRPr="00F970D2">
        <w:rPr>
          <w:sz w:val="28"/>
          <w:szCs w:val="24"/>
        </w:rPr>
        <w:t xml:space="preserve"> отложения развиты повсеместно, обнажаясь </w:t>
      </w:r>
      <w:r w:rsidR="0051287E">
        <w:rPr>
          <w:sz w:val="28"/>
          <w:szCs w:val="24"/>
        </w:rPr>
        <w:t>на</w:t>
      </w:r>
      <w:r w:rsidRPr="00F970D2">
        <w:rPr>
          <w:sz w:val="28"/>
          <w:szCs w:val="24"/>
        </w:rPr>
        <w:t xml:space="preserve"> обрывистом правом </w:t>
      </w:r>
      <w:r>
        <w:rPr>
          <w:sz w:val="28"/>
          <w:szCs w:val="24"/>
        </w:rPr>
        <w:t>берегу Куйбышевского водохранилища</w:t>
      </w:r>
      <w:r w:rsidRPr="00F970D2">
        <w:rPr>
          <w:sz w:val="28"/>
          <w:szCs w:val="24"/>
        </w:rPr>
        <w:t xml:space="preserve">. В пределах </w:t>
      </w:r>
      <w:proofErr w:type="spellStart"/>
      <w:r w:rsidRPr="00F970D2">
        <w:rPr>
          <w:sz w:val="28"/>
          <w:szCs w:val="24"/>
        </w:rPr>
        <w:t>палеодолины</w:t>
      </w:r>
      <w:proofErr w:type="spellEnd"/>
      <w:r w:rsidRPr="00F970D2">
        <w:rPr>
          <w:sz w:val="28"/>
          <w:szCs w:val="24"/>
        </w:rPr>
        <w:t xml:space="preserve"> </w:t>
      </w:r>
      <w:proofErr w:type="spellStart"/>
      <w:r w:rsidRPr="00F970D2">
        <w:rPr>
          <w:sz w:val="28"/>
          <w:szCs w:val="24"/>
        </w:rPr>
        <w:t>верхнеказанские</w:t>
      </w:r>
      <w:proofErr w:type="spellEnd"/>
      <w:r w:rsidRPr="00F970D2">
        <w:rPr>
          <w:sz w:val="28"/>
          <w:szCs w:val="24"/>
        </w:rPr>
        <w:t xml:space="preserve"> отложения полностью размыты.</w:t>
      </w:r>
      <w:r>
        <w:rPr>
          <w:sz w:val="28"/>
          <w:szCs w:val="24"/>
        </w:rPr>
        <w:t xml:space="preserve"> </w:t>
      </w:r>
      <w:r w:rsidRPr="00F970D2">
        <w:rPr>
          <w:sz w:val="28"/>
          <w:szCs w:val="24"/>
        </w:rPr>
        <w:t xml:space="preserve">Кровля </w:t>
      </w:r>
      <w:proofErr w:type="spellStart"/>
      <w:r w:rsidRPr="00F970D2">
        <w:rPr>
          <w:sz w:val="28"/>
          <w:szCs w:val="24"/>
        </w:rPr>
        <w:t>подъяруса</w:t>
      </w:r>
      <w:proofErr w:type="spellEnd"/>
      <w:r w:rsidRPr="00F970D2">
        <w:rPr>
          <w:sz w:val="28"/>
          <w:szCs w:val="24"/>
        </w:rPr>
        <w:t xml:space="preserve"> залегает на глубинах 3-130 м, а абсолютные отметки изменяются от 90 м до 13 м.</w:t>
      </w:r>
      <w:r>
        <w:rPr>
          <w:sz w:val="28"/>
          <w:szCs w:val="24"/>
        </w:rPr>
        <w:t xml:space="preserve"> </w:t>
      </w:r>
      <w:r w:rsidRPr="00F970D2">
        <w:rPr>
          <w:sz w:val="28"/>
          <w:szCs w:val="24"/>
        </w:rPr>
        <w:t>Известняки, доломиты, светло-серые, коричневато - и желтовато-</w:t>
      </w:r>
      <w:r w:rsidRPr="00F970D2">
        <w:rPr>
          <w:sz w:val="28"/>
          <w:szCs w:val="24"/>
        </w:rPr>
        <w:lastRenderedPageBreak/>
        <w:t xml:space="preserve">серые, оолитовые, участками </w:t>
      </w:r>
      <w:proofErr w:type="spellStart"/>
      <w:r w:rsidRPr="00F970D2">
        <w:rPr>
          <w:sz w:val="28"/>
          <w:szCs w:val="24"/>
        </w:rPr>
        <w:t>окремнелые</w:t>
      </w:r>
      <w:proofErr w:type="spellEnd"/>
      <w:r w:rsidRPr="00F970D2">
        <w:rPr>
          <w:sz w:val="28"/>
          <w:szCs w:val="24"/>
        </w:rPr>
        <w:t>, с прослоями гипсов белых. Глины, алевролиты и мергели серые, темн</w:t>
      </w:r>
      <w:proofErr w:type="gramStart"/>
      <w:r w:rsidRPr="00F970D2">
        <w:rPr>
          <w:sz w:val="28"/>
          <w:szCs w:val="24"/>
        </w:rPr>
        <w:t>о-</w:t>
      </w:r>
      <w:proofErr w:type="gramEnd"/>
      <w:r w:rsidRPr="00F970D2">
        <w:rPr>
          <w:sz w:val="28"/>
          <w:szCs w:val="24"/>
        </w:rPr>
        <w:t xml:space="preserve"> и коричневато-серые горизонтально слоистые, участками </w:t>
      </w:r>
      <w:proofErr w:type="spellStart"/>
      <w:r w:rsidRPr="00F970D2">
        <w:rPr>
          <w:sz w:val="28"/>
          <w:szCs w:val="24"/>
        </w:rPr>
        <w:t>пиритизированные</w:t>
      </w:r>
      <w:proofErr w:type="spellEnd"/>
      <w:r w:rsidRPr="00F970D2">
        <w:rPr>
          <w:sz w:val="28"/>
          <w:szCs w:val="24"/>
        </w:rPr>
        <w:t xml:space="preserve"> и загипсованные, с обугленным растительным детритом. Песчаники серые, зеленовато - и желтовато-серые, </w:t>
      </w:r>
      <w:proofErr w:type="spellStart"/>
      <w:r w:rsidRPr="00F970D2">
        <w:rPr>
          <w:sz w:val="28"/>
          <w:szCs w:val="24"/>
        </w:rPr>
        <w:t>полимиктовые</w:t>
      </w:r>
      <w:proofErr w:type="spellEnd"/>
      <w:r w:rsidRPr="00F970D2">
        <w:rPr>
          <w:sz w:val="28"/>
          <w:szCs w:val="24"/>
        </w:rPr>
        <w:t xml:space="preserve">, мелко-среднезернистые, </w:t>
      </w:r>
      <w:proofErr w:type="spellStart"/>
      <w:r w:rsidRPr="00F970D2">
        <w:rPr>
          <w:sz w:val="28"/>
          <w:szCs w:val="24"/>
        </w:rPr>
        <w:t>линзовиднослоистые</w:t>
      </w:r>
      <w:proofErr w:type="spellEnd"/>
      <w:r w:rsidRPr="00F970D2">
        <w:rPr>
          <w:sz w:val="28"/>
          <w:szCs w:val="24"/>
        </w:rPr>
        <w:t xml:space="preserve">. Средняя мощность </w:t>
      </w:r>
      <w:proofErr w:type="spellStart"/>
      <w:r w:rsidRPr="00F970D2">
        <w:rPr>
          <w:sz w:val="28"/>
          <w:szCs w:val="24"/>
        </w:rPr>
        <w:t>подъяруса</w:t>
      </w:r>
      <w:proofErr w:type="spellEnd"/>
      <w:r w:rsidRPr="00F970D2">
        <w:rPr>
          <w:sz w:val="28"/>
          <w:szCs w:val="24"/>
        </w:rPr>
        <w:t xml:space="preserve"> 23-58 м, достигая 92 м.</w:t>
      </w:r>
    </w:p>
    <w:p w:rsidR="00C1323C" w:rsidRPr="00C1323C" w:rsidRDefault="00C1323C" w:rsidP="003E472E">
      <w:pPr>
        <w:widowControl w:val="0"/>
        <w:jc w:val="both"/>
        <w:rPr>
          <w:sz w:val="28"/>
          <w:szCs w:val="24"/>
        </w:rPr>
      </w:pPr>
      <w:r w:rsidRPr="00C1323C">
        <w:rPr>
          <w:sz w:val="28"/>
          <w:szCs w:val="24"/>
        </w:rPr>
        <w:t xml:space="preserve">Татарский ярус представлен </w:t>
      </w:r>
      <w:proofErr w:type="spellStart"/>
      <w:r w:rsidRPr="00C1323C">
        <w:rPr>
          <w:sz w:val="28"/>
          <w:szCs w:val="24"/>
        </w:rPr>
        <w:t>уржумской</w:t>
      </w:r>
      <w:proofErr w:type="spellEnd"/>
      <w:r w:rsidRPr="00C1323C">
        <w:rPr>
          <w:sz w:val="28"/>
          <w:szCs w:val="24"/>
        </w:rPr>
        <w:t xml:space="preserve"> серией (нижнего </w:t>
      </w:r>
      <w:proofErr w:type="spellStart"/>
      <w:r w:rsidRPr="00C1323C">
        <w:rPr>
          <w:sz w:val="28"/>
          <w:szCs w:val="24"/>
        </w:rPr>
        <w:t>подъяруса</w:t>
      </w:r>
      <w:proofErr w:type="spellEnd"/>
      <w:r w:rsidRPr="00C1323C">
        <w:rPr>
          <w:sz w:val="28"/>
          <w:szCs w:val="24"/>
        </w:rPr>
        <w:t xml:space="preserve">), </w:t>
      </w:r>
      <w:proofErr w:type="spellStart"/>
      <w:r w:rsidRPr="00C1323C">
        <w:rPr>
          <w:sz w:val="28"/>
          <w:szCs w:val="24"/>
        </w:rPr>
        <w:t>котельнической</w:t>
      </w:r>
      <w:proofErr w:type="spellEnd"/>
      <w:r w:rsidRPr="00C1323C">
        <w:rPr>
          <w:sz w:val="28"/>
          <w:szCs w:val="24"/>
        </w:rPr>
        <w:t xml:space="preserve"> и вятской серией (верхний </w:t>
      </w:r>
      <w:proofErr w:type="spellStart"/>
      <w:r w:rsidRPr="00C1323C">
        <w:rPr>
          <w:sz w:val="28"/>
          <w:szCs w:val="24"/>
        </w:rPr>
        <w:t>подърус</w:t>
      </w:r>
      <w:proofErr w:type="spellEnd"/>
      <w:r w:rsidRPr="00C1323C">
        <w:rPr>
          <w:sz w:val="28"/>
          <w:szCs w:val="24"/>
        </w:rPr>
        <w:t xml:space="preserve">) суммарной мощностью до 255 м. Отложения яруса  слагают водораздельные  и </w:t>
      </w:r>
      <w:proofErr w:type="spellStart"/>
      <w:r w:rsidRPr="00C1323C">
        <w:rPr>
          <w:sz w:val="28"/>
          <w:szCs w:val="24"/>
        </w:rPr>
        <w:t>приводораздельные</w:t>
      </w:r>
      <w:proofErr w:type="spellEnd"/>
      <w:r w:rsidRPr="00C1323C">
        <w:rPr>
          <w:sz w:val="28"/>
          <w:szCs w:val="24"/>
        </w:rPr>
        <w:t xml:space="preserve"> части Приволжской возвышенности. Породы татарского яруса, в основном, представлены глинами и песчаниками. Реже в разрезе встречаются мергели, известняки и доломиты. В основании этого яруса прослеживаются гипсы, мощность которых местами достигает 4 м.</w:t>
      </w:r>
    </w:p>
    <w:p w:rsidR="00C1323C" w:rsidRPr="00C1323C" w:rsidRDefault="00C1323C" w:rsidP="003E472E">
      <w:pPr>
        <w:widowControl w:val="0"/>
        <w:jc w:val="both"/>
        <w:rPr>
          <w:sz w:val="28"/>
          <w:szCs w:val="24"/>
        </w:rPr>
      </w:pPr>
      <w:r w:rsidRPr="00C1323C">
        <w:rPr>
          <w:sz w:val="28"/>
          <w:szCs w:val="24"/>
        </w:rPr>
        <w:t>На водоразделах, на практически горизонтальных поверхностях выравнивания, породы татарского яруса перекрыты тонким плащом (до 2 м) элювиально-делювиальных отложений, мощность которых возрастает до 5-10 м на пологих склонах речных долин.</w:t>
      </w:r>
    </w:p>
    <w:p w:rsidR="00CB35AF" w:rsidRPr="00CB35AF" w:rsidRDefault="00C1323C" w:rsidP="003E472E">
      <w:pPr>
        <w:widowControl w:val="0"/>
        <w:jc w:val="both"/>
        <w:rPr>
          <w:sz w:val="28"/>
          <w:szCs w:val="24"/>
        </w:rPr>
      </w:pPr>
      <w:r w:rsidRPr="009B77D7">
        <w:rPr>
          <w:i/>
          <w:sz w:val="28"/>
          <w:szCs w:val="24"/>
        </w:rPr>
        <w:t>Неогеновые отложения</w:t>
      </w:r>
      <w:r w:rsidRPr="00C1323C">
        <w:rPr>
          <w:sz w:val="28"/>
          <w:szCs w:val="24"/>
        </w:rPr>
        <w:t xml:space="preserve"> слагают </w:t>
      </w:r>
      <w:proofErr w:type="spellStart"/>
      <w:r w:rsidRPr="00C1323C">
        <w:rPr>
          <w:sz w:val="28"/>
          <w:szCs w:val="24"/>
        </w:rPr>
        <w:t>палеоврезы</w:t>
      </w:r>
      <w:proofErr w:type="spellEnd"/>
      <w:r w:rsidRPr="00C1323C">
        <w:rPr>
          <w:sz w:val="28"/>
          <w:szCs w:val="24"/>
        </w:rPr>
        <w:t xml:space="preserve"> реки </w:t>
      </w:r>
      <w:proofErr w:type="spellStart"/>
      <w:r w:rsidRPr="00C1323C">
        <w:rPr>
          <w:sz w:val="28"/>
          <w:szCs w:val="24"/>
        </w:rPr>
        <w:t>Карамалка</w:t>
      </w:r>
      <w:proofErr w:type="spellEnd"/>
      <w:r w:rsidR="00CB35AF">
        <w:rPr>
          <w:sz w:val="28"/>
          <w:szCs w:val="24"/>
        </w:rPr>
        <w:t>, которые</w:t>
      </w:r>
      <w:r w:rsidRPr="00C1323C">
        <w:rPr>
          <w:sz w:val="28"/>
          <w:szCs w:val="24"/>
        </w:rPr>
        <w:t xml:space="preserve"> </w:t>
      </w:r>
      <w:r w:rsidR="00CB35AF">
        <w:rPr>
          <w:sz w:val="28"/>
          <w:szCs w:val="24"/>
        </w:rPr>
        <w:t>п</w:t>
      </w:r>
      <w:r w:rsidR="00CB35AF" w:rsidRPr="00CB35AF">
        <w:rPr>
          <w:sz w:val="28"/>
          <w:szCs w:val="24"/>
        </w:rPr>
        <w:t>редставлен</w:t>
      </w:r>
      <w:r w:rsidR="00CB35AF">
        <w:rPr>
          <w:sz w:val="28"/>
          <w:szCs w:val="24"/>
        </w:rPr>
        <w:t>ы</w:t>
      </w:r>
      <w:r w:rsidR="00CB35AF" w:rsidRPr="00CB35AF">
        <w:rPr>
          <w:sz w:val="28"/>
          <w:szCs w:val="24"/>
        </w:rPr>
        <w:t xml:space="preserve"> отложениями плиоцена, в объеме </w:t>
      </w:r>
      <w:proofErr w:type="spellStart"/>
      <w:r w:rsidR="00CB35AF" w:rsidRPr="00CB35AF">
        <w:rPr>
          <w:sz w:val="28"/>
          <w:szCs w:val="24"/>
        </w:rPr>
        <w:t>акчагыльского</w:t>
      </w:r>
      <w:proofErr w:type="spellEnd"/>
      <w:r w:rsidR="00CB35AF" w:rsidRPr="00CB35AF">
        <w:rPr>
          <w:sz w:val="28"/>
          <w:szCs w:val="24"/>
        </w:rPr>
        <w:t xml:space="preserve"> яруса. Отложения </w:t>
      </w:r>
      <w:proofErr w:type="spellStart"/>
      <w:r w:rsidR="00CB35AF" w:rsidRPr="00CB35AF">
        <w:rPr>
          <w:sz w:val="28"/>
          <w:szCs w:val="24"/>
        </w:rPr>
        <w:t>акчагыльского</w:t>
      </w:r>
      <w:proofErr w:type="spellEnd"/>
      <w:r w:rsidR="00CB35AF" w:rsidRPr="00CB35AF">
        <w:rPr>
          <w:sz w:val="28"/>
          <w:szCs w:val="24"/>
        </w:rPr>
        <w:t xml:space="preserve"> яруса выполняют эрозионный врез </w:t>
      </w:r>
      <w:proofErr w:type="spellStart"/>
      <w:r w:rsidR="00CB35AF" w:rsidRPr="00CB35AF">
        <w:rPr>
          <w:sz w:val="28"/>
          <w:szCs w:val="24"/>
        </w:rPr>
        <w:t>палеодолины</w:t>
      </w:r>
      <w:proofErr w:type="spellEnd"/>
      <w:r w:rsidR="00CB35AF" w:rsidRPr="00CB35AF">
        <w:rPr>
          <w:sz w:val="28"/>
          <w:szCs w:val="24"/>
        </w:rPr>
        <w:t xml:space="preserve"> р</w:t>
      </w:r>
      <w:r w:rsidR="00CB35AF">
        <w:rPr>
          <w:sz w:val="28"/>
          <w:szCs w:val="24"/>
        </w:rPr>
        <w:t xml:space="preserve">еки </w:t>
      </w:r>
      <w:proofErr w:type="spellStart"/>
      <w:r w:rsidR="00CB35AF" w:rsidRPr="00CB35AF">
        <w:rPr>
          <w:sz w:val="28"/>
          <w:szCs w:val="24"/>
        </w:rPr>
        <w:t>Кар</w:t>
      </w:r>
      <w:r w:rsidR="00CB35AF">
        <w:rPr>
          <w:sz w:val="28"/>
          <w:szCs w:val="24"/>
        </w:rPr>
        <w:t>а</w:t>
      </w:r>
      <w:r w:rsidR="00CB35AF" w:rsidRPr="00CB35AF">
        <w:rPr>
          <w:sz w:val="28"/>
          <w:szCs w:val="24"/>
        </w:rPr>
        <w:t>малка</w:t>
      </w:r>
      <w:proofErr w:type="spellEnd"/>
      <w:r w:rsidR="00CB35AF" w:rsidRPr="00CB35AF">
        <w:rPr>
          <w:sz w:val="28"/>
          <w:szCs w:val="24"/>
        </w:rPr>
        <w:t xml:space="preserve"> и с размывом ложатся на верхнепермские породы.</w:t>
      </w:r>
    </w:p>
    <w:p w:rsidR="00CB35AF" w:rsidRPr="00CB35AF" w:rsidRDefault="00CB35AF" w:rsidP="003E472E">
      <w:pPr>
        <w:widowControl w:val="0"/>
        <w:jc w:val="both"/>
        <w:rPr>
          <w:sz w:val="28"/>
          <w:szCs w:val="24"/>
        </w:rPr>
      </w:pPr>
      <w:proofErr w:type="spellStart"/>
      <w:r w:rsidRPr="00CB35AF">
        <w:rPr>
          <w:sz w:val="28"/>
          <w:szCs w:val="24"/>
        </w:rPr>
        <w:t>Палеодолина</w:t>
      </w:r>
      <w:proofErr w:type="spellEnd"/>
      <w:r w:rsidRPr="00CB35AF">
        <w:rPr>
          <w:sz w:val="28"/>
          <w:szCs w:val="24"/>
        </w:rPr>
        <w:t xml:space="preserve"> протягивается узкой полосой вдоль южного склона долины р</w:t>
      </w:r>
      <w:r>
        <w:rPr>
          <w:sz w:val="28"/>
          <w:szCs w:val="24"/>
        </w:rPr>
        <w:t>еи</w:t>
      </w:r>
      <w:r w:rsidRPr="00CB35AF">
        <w:rPr>
          <w:sz w:val="28"/>
          <w:szCs w:val="24"/>
        </w:rPr>
        <w:t xml:space="preserve"> </w:t>
      </w:r>
      <w:proofErr w:type="spellStart"/>
      <w:r w:rsidRPr="00CB35AF">
        <w:rPr>
          <w:sz w:val="28"/>
          <w:szCs w:val="24"/>
        </w:rPr>
        <w:t>Карамалка</w:t>
      </w:r>
      <w:proofErr w:type="spellEnd"/>
      <w:r w:rsidRPr="00CB35AF">
        <w:rPr>
          <w:sz w:val="28"/>
          <w:szCs w:val="24"/>
        </w:rPr>
        <w:t xml:space="preserve">. От побережья Куйбышевского водохранилища она прослеживается в северо-западном направлении на 11 км. Ширина </w:t>
      </w:r>
      <w:proofErr w:type="spellStart"/>
      <w:r w:rsidRPr="00CB35AF">
        <w:rPr>
          <w:sz w:val="28"/>
          <w:szCs w:val="24"/>
        </w:rPr>
        <w:t>палеодолины</w:t>
      </w:r>
      <w:proofErr w:type="spellEnd"/>
      <w:r w:rsidRPr="00CB35AF">
        <w:rPr>
          <w:sz w:val="28"/>
          <w:szCs w:val="24"/>
        </w:rPr>
        <w:t xml:space="preserve"> на уровне горизонтали 10 м меняется от 0</w:t>
      </w:r>
      <w:r>
        <w:rPr>
          <w:sz w:val="28"/>
          <w:szCs w:val="24"/>
        </w:rPr>
        <w:t>,</w:t>
      </w:r>
      <w:r w:rsidRPr="00CB35AF">
        <w:rPr>
          <w:sz w:val="28"/>
          <w:szCs w:val="24"/>
        </w:rPr>
        <w:t>3 до 1</w:t>
      </w:r>
      <w:r>
        <w:rPr>
          <w:sz w:val="28"/>
          <w:szCs w:val="24"/>
        </w:rPr>
        <w:t>,</w:t>
      </w:r>
      <w:r w:rsidRPr="00CB35AF">
        <w:rPr>
          <w:sz w:val="28"/>
          <w:szCs w:val="24"/>
        </w:rPr>
        <w:t xml:space="preserve">0 км, увеличиваясь в устьевой части </w:t>
      </w:r>
      <w:proofErr w:type="spellStart"/>
      <w:r w:rsidRPr="00CB35AF">
        <w:rPr>
          <w:sz w:val="28"/>
          <w:szCs w:val="24"/>
        </w:rPr>
        <w:t>палеопритоков</w:t>
      </w:r>
      <w:proofErr w:type="spellEnd"/>
      <w:r w:rsidRPr="00CB35AF">
        <w:rPr>
          <w:sz w:val="28"/>
          <w:szCs w:val="24"/>
        </w:rPr>
        <w:t xml:space="preserve">. Выше горизонтали 40 м её борта заметно </w:t>
      </w:r>
      <w:proofErr w:type="spellStart"/>
      <w:r w:rsidRPr="00CB35AF">
        <w:rPr>
          <w:sz w:val="28"/>
          <w:szCs w:val="24"/>
        </w:rPr>
        <w:t>выполаживаются</w:t>
      </w:r>
      <w:proofErr w:type="spellEnd"/>
      <w:r w:rsidRPr="00CB35AF">
        <w:rPr>
          <w:sz w:val="28"/>
          <w:szCs w:val="24"/>
        </w:rPr>
        <w:t>, расширяясь до 0</w:t>
      </w:r>
      <w:r>
        <w:rPr>
          <w:sz w:val="28"/>
          <w:szCs w:val="24"/>
        </w:rPr>
        <w:t>,</w:t>
      </w:r>
      <w:r w:rsidRPr="00CB35AF">
        <w:rPr>
          <w:sz w:val="28"/>
          <w:szCs w:val="24"/>
        </w:rPr>
        <w:t>8-3 км.</w:t>
      </w:r>
    </w:p>
    <w:p w:rsidR="00CB35AF" w:rsidRPr="00CB35AF" w:rsidRDefault="00CB35AF" w:rsidP="003E472E">
      <w:pPr>
        <w:widowControl w:val="0"/>
        <w:jc w:val="both"/>
        <w:rPr>
          <w:sz w:val="28"/>
          <w:szCs w:val="24"/>
        </w:rPr>
      </w:pPr>
      <w:r w:rsidRPr="00CB35AF">
        <w:rPr>
          <w:sz w:val="28"/>
          <w:szCs w:val="24"/>
        </w:rPr>
        <w:t xml:space="preserve">Геологический разрез в пределах </w:t>
      </w:r>
      <w:proofErr w:type="spellStart"/>
      <w:r w:rsidRPr="00CB35AF">
        <w:rPr>
          <w:sz w:val="28"/>
          <w:szCs w:val="24"/>
        </w:rPr>
        <w:t>палеодолины</w:t>
      </w:r>
      <w:proofErr w:type="spellEnd"/>
      <w:r w:rsidRPr="00CB35AF">
        <w:rPr>
          <w:sz w:val="28"/>
          <w:szCs w:val="24"/>
        </w:rPr>
        <w:t xml:space="preserve"> представлен в нижней части галечником с песчано-гравийным заполнителем с примесью щебня подстилающих пермских пород. Средняя часть</w:t>
      </w:r>
      <w:r>
        <w:rPr>
          <w:sz w:val="28"/>
          <w:szCs w:val="24"/>
        </w:rPr>
        <w:t xml:space="preserve"> </w:t>
      </w:r>
      <w:r w:rsidR="009D1C7B">
        <w:rPr>
          <w:sz w:val="28"/>
          <w:szCs w:val="24"/>
        </w:rPr>
        <w:t>представлена</w:t>
      </w:r>
      <w:r>
        <w:rPr>
          <w:sz w:val="28"/>
          <w:szCs w:val="24"/>
        </w:rPr>
        <w:t xml:space="preserve"> </w:t>
      </w:r>
      <w:r w:rsidRPr="00CB35AF">
        <w:rPr>
          <w:sz w:val="28"/>
          <w:szCs w:val="24"/>
        </w:rPr>
        <w:t>преимущественно разнозернистыми песками зеленовато-коричневыми, коричневыми, серыми, кварцевыми с примесью гравия и гальки и прослоями глин и алевролитов</w:t>
      </w:r>
      <w:r w:rsidR="009D1C7B">
        <w:rPr>
          <w:sz w:val="28"/>
          <w:szCs w:val="24"/>
        </w:rPr>
        <w:t>;</w:t>
      </w:r>
      <w:r w:rsidRPr="00CB35AF">
        <w:rPr>
          <w:sz w:val="28"/>
          <w:szCs w:val="24"/>
        </w:rPr>
        <w:t xml:space="preserve"> </w:t>
      </w:r>
      <w:r w:rsidR="009D1C7B">
        <w:rPr>
          <w:sz w:val="28"/>
          <w:szCs w:val="24"/>
        </w:rPr>
        <w:t>в</w:t>
      </w:r>
      <w:r w:rsidRPr="00CB35AF">
        <w:rPr>
          <w:sz w:val="28"/>
          <w:szCs w:val="24"/>
        </w:rPr>
        <w:t xml:space="preserve">ерхняя </w:t>
      </w:r>
      <w:r>
        <w:rPr>
          <w:sz w:val="28"/>
          <w:szCs w:val="24"/>
        </w:rPr>
        <w:t>–</w:t>
      </w:r>
      <w:r w:rsidRPr="00CB35AF">
        <w:rPr>
          <w:sz w:val="28"/>
          <w:szCs w:val="24"/>
        </w:rPr>
        <w:t xml:space="preserve"> глинами зеленовато-серыми, коричневато-серыми, твердыми, плотными.</w:t>
      </w:r>
    </w:p>
    <w:p w:rsidR="00C1323C" w:rsidRPr="00C1323C" w:rsidRDefault="00CB35AF" w:rsidP="003E472E">
      <w:pPr>
        <w:widowControl w:val="0"/>
        <w:jc w:val="both"/>
        <w:rPr>
          <w:sz w:val="28"/>
          <w:szCs w:val="24"/>
        </w:rPr>
      </w:pPr>
      <w:r w:rsidRPr="00CB35AF">
        <w:rPr>
          <w:sz w:val="28"/>
          <w:szCs w:val="24"/>
        </w:rPr>
        <w:t>Общая мощность верхнеплиоценовых отложений составляет 6</w:t>
      </w:r>
      <w:r>
        <w:rPr>
          <w:sz w:val="28"/>
          <w:szCs w:val="24"/>
        </w:rPr>
        <w:t>,</w:t>
      </w:r>
      <w:r w:rsidRPr="00CB35AF">
        <w:rPr>
          <w:sz w:val="28"/>
          <w:szCs w:val="24"/>
        </w:rPr>
        <w:t>2-37</w:t>
      </w:r>
      <w:r>
        <w:rPr>
          <w:sz w:val="28"/>
          <w:szCs w:val="24"/>
        </w:rPr>
        <w:t>,</w:t>
      </w:r>
      <w:r w:rsidRPr="00CB35AF">
        <w:rPr>
          <w:sz w:val="28"/>
          <w:szCs w:val="24"/>
        </w:rPr>
        <w:t>0 м.</w:t>
      </w:r>
    </w:p>
    <w:p w:rsidR="00C1323C" w:rsidRPr="00C1323C" w:rsidRDefault="00C1323C" w:rsidP="003E472E">
      <w:pPr>
        <w:widowControl w:val="0"/>
        <w:jc w:val="both"/>
        <w:rPr>
          <w:sz w:val="28"/>
          <w:szCs w:val="24"/>
        </w:rPr>
      </w:pPr>
      <w:r w:rsidRPr="009B77D7">
        <w:rPr>
          <w:i/>
          <w:sz w:val="28"/>
          <w:szCs w:val="24"/>
        </w:rPr>
        <w:t>Четвертичные отложения</w:t>
      </w:r>
      <w:r w:rsidRPr="00C1323C">
        <w:rPr>
          <w:sz w:val="28"/>
          <w:szCs w:val="24"/>
        </w:rPr>
        <w:t xml:space="preserve"> формируют речные террасы и распространены на сопряженных с современными долинами водораздельных склонах и водоразделах. Исключением являются крутые склоны долин, подмываемых реками, и карьеры, где вскрываются коренные пермские отложения. Мощность осадков изменяется в больших пределах: от первых десятков сантиметров до 20-35 м. Четвертичные комплексы представлены преимущественно континентальными отложениями аллювиального, элювиально–делювиального и элювиального генезиса. </w:t>
      </w:r>
    </w:p>
    <w:p w:rsidR="00C1323C" w:rsidRDefault="00C1323C" w:rsidP="003E472E">
      <w:pPr>
        <w:widowControl w:val="0"/>
        <w:jc w:val="both"/>
        <w:rPr>
          <w:sz w:val="28"/>
          <w:szCs w:val="24"/>
        </w:rPr>
      </w:pPr>
      <w:r w:rsidRPr="00C1323C">
        <w:rPr>
          <w:sz w:val="28"/>
          <w:szCs w:val="24"/>
        </w:rPr>
        <w:t xml:space="preserve">Элювиально-делювиальные и отчасти речные образования служат почвообразующими, материнскими породами. В тех местах, где близко подходят отложения татарского яруса, почвы бывают сильно засорены </w:t>
      </w:r>
      <w:r w:rsidRPr="00C1323C">
        <w:rPr>
          <w:sz w:val="28"/>
          <w:szCs w:val="24"/>
        </w:rPr>
        <w:lastRenderedPageBreak/>
        <w:t>камнями.</w:t>
      </w:r>
    </w:p>
    <w:p w:rsidR="004F5384" w:rsidRDefault="004F5384" w:rsidP="003E472E">
      <w:pPr>
        <w:widowControl w:val="0"/>
        <w:jc w:val="both"/>
        <w:rPr>
          <w:sz w:val="28"/>
          <w:szCs w:val="28"/>
        </w:rPr>
      </w:pPr>
    </w:p>
    <w:p w:rsidR="004F5384" w:rsidRPr="00501CFB" w:rsidRDefault="00F40BBA" w:rsidP="003E472E">
      <w:pPr>
        <w:pStyle w:val="21"/>
        <w:keepNext w:val="0"/>
        <w:widowControl w:val="0"/>
      </w:pPr>
      <w:bookmarkStart w:id="11" w:name="_Toc323711479"/>
      <w:bookmarkStart w:id="12" w:name="_Toc367369580"/>
      <w:bookmarkStart w:id="13" w:name="_Toc501100441"/>
      <w:bookmarkStart w:id="14" w:name="_Toc501607083"/>
      <w:bookmarkStart w:id="15" w:name="_Toc54883378"/>
      <w:r>
        <w:t>2</w:t>
      </w:r>
      <w:r w:rsidR="004F5384" w:rsidRPr="00501CFB">
        <w:t>.3. Тектоника и сейсмичность</w:t>
      </w:r>
      <w:bookmarkEnd w:id="11"/>
      <w:bookmarkEnd w:id="12"/>
      <w:bookmarkEnd w:id="13"/>
      <w:bookmarkEnd w:id="14"/>
      <w:bookmarkEnd w:id="15"/>
    </w:p>
    <w:p w:rsidR="004F5384" w:rsidRDefault="004F5384" w:rsidP="003E472E">
      <w:pPr>
        <w:pStyle w:val="af8"/>
        <w:widowControl w:val="0"/>
      </w:pPr>
      <w:r w:rsidRPr="00437FE7">
        <w:t>В регионально</w:t>
      </w:r>
      <w:r>
        <w:t>-</w:t>
      </w:r>
      <w:r w:rsidRPr="00437FE7">
        <w:t>тектоническом плане территория</w:t>
      </w:r>
      <w:r w:rsidR="000568FF">
        <w:t xml:space="preserve"> муниципального образования «поселок городского типа </w:t>
      </w:r>
      <w:r w:rsidR="00FC22C9">
        <w:t>Камское Устье</w:t>
      </w:r>
      <w:r w:rsidR="000568FF">
        <w:t xml:space="preserve">» </w:t>
      </w:r>
      <w:r w:rsidRPr="00437FE7">
        <w:t xml:space="preserve"> относится к зоне сочленения восточного склона </w:t>
      </w:r>
      <w:proofErr w:type="spellStart"/>
      <w:r w:rsidRPr="00437FE7">
        <w:t>Токмовского</w:t>
      </w:r>
      <w:proofErr w:type="spellEnd"/>
      <w:r w:rsidRPr="00437FE7">
        <w:t xml:space="preserve"> свода </w:t>
      </w:r>
      <w:proofErr w:type="spellStart"/>
      <w:r w:rsidR="00CB55D4">
        <w:t>Казанско-Кожимского</w:t>
      </w:r>
      <w:proofErr w:type="spellEnd"/>
      <w:r w:rsidR="00CB55D4">
        <w:t xml:space="preserve"> прогиба и </w:t>
      </w:r>
      <w:proofErr w:type="spellStart"/>
      <w:r w:rsidR="00CB55D4">
        <w:t>Мелекесской</w:t>
      </w:r>
      <w:proofErr w:type="spellEnd"/>
      <w:r w:rsidR="00CB55D4">
        <w:t xml:space="preserve"> впадины</w:t>
      </w:r>
      <w:r w:rsidR="00CB55D4" w:rsidRPr="00FB02F5">
        <w:t>.</w:t>
      </w:r>
    </w:p>
    <w:p w:rsidR="00CB55D4" w:rsidRDefault="00CB55D4" w:rsidP="003E472E">
      <w:pPr>
        <w:pStyle w:val="Normal0"/>
        <w:widowControl w:val="0"/>
        <w:ind w:firstLine="709"/>
      </w:pPr>
      <w:proofErr w:type="gramStart"/>
      <w:r w:rsidRPr="00CB55D4">
        <w:t xml:space="preserve">В тектоническом строении территории выделяются два структурных этажа: нижний – кристаллический фундамент, представленный сложнодислоцированными и сильно </w:t>
      </w:r>
      <w:proofErr w:type="spellStart"/>
      <w:r w:rsidRPr="00CB55D4">
        <w:t>метаморфизированными</w:t>
      </w:r>
      <w:proofErr w:type="spellEnd"/>
      <w:r w:rsidRPr="00CB55D4">
        <w:t xml:space="preserve"> комплексами пород архейского возраста, прорванных интрузивными образованиями различного состава,  и верхний – осадочный чехол, сложенный </w:t>
      </w:r>
      <w:proofErr w:type="spellStart"/>
      <w:r w:rsidRPr="00CB55D4">
        <w:t>фанерозойскими</w:t>
      </w:r>
      <w:proofErr w:type="spellEnd"/>
      <w:r w:rsidRPr="00CB55D4">
        <w:t xml:space="preserve"> отложениями, слабо измененными и преимущественно залегающими полого-моноклинально.</w:t>
      </w:r>
      <w:proofErr w:type="gramEnd"/>
    </w:p>
    <w:p w:rsidR="00C905DD" w:rsidRPr="00FB2222" w:rsidRDefault="00C905DD" w:rsidP="003E472E">
      <w:pPr>
        <w:pStyle w:val="Normal0"/>
        <w:widowControl w:val="0"/>
        <w:ind w:firstLine="709"/>
      </w:pPr>
      <w:r w:rsidRPr="00EE330C">
        <w:t xml:space="preserve">Разработанные карты сейсмического районирования территории Восточно-Европейской платформы (масштаб 1: 2500000) и территории РТ (1: 500000) </w:t>
      </w:r>
      <w:r w:rsidRPr="00FB2222">
        <w:t>утверждены в качестве нормативных документов.</w:t>
      </w:r>
    </w:p>
    <w:p w:rsidR="00C905DD" w:rsidRPr="00FB2222" w:rsidRDefault="00C905DD" w:rsidP="003E472E">
      <w:pPr>
        <w:pStyle w:val="Normal0"/>
        <w:widowControl w:val="0"/>
        <w:ind w:firstLine="709"/>
      </w:pPr>
      <w:r w:rsidRPr="00FB2222">
        <w:t>Указанный комплект карт позволяет оценивать на трех уровнях степень сейсмической опасности, предусматривает осуществление антисейсмических мероприятий при строительстве объектов и отражает 10% (карта А), 5% (карта В), 1% (карта С) вероятность возможного превышения в течение 50 лет указанных на картах значений сейсмической интенсивности.</w:t>
      </w:r>
    </w:p>
    <w:p w:rsidR="004F5384" w:rsidRPr="004F5384" w:rsidRDefault="004F5384" w:rsidP="003E472E">
      <w:pPr>
        <w:pStyle w:val="Normal0"/>
        <w:widowControl w:val="0"/>
        <w:ind w:firstLine="709"/>
      </w:pPr>
      <w:r w:rsidRPr="00EE330C">
        <w:t xml:space="preserve">Согласно </w:t>
      </w:r>
      <w:r w:rsidRPr="00CB28F2">
        <w:t>СП 14.13330.201</w:t>
      </w:r>
      <w:r>
        <w:t>4 «</w:t>
      </w:r>
      <w:r w:rsidRPr="00CB28F2">
        <w:t>СНиП 11-7-81*</w:t>
      </w:r>
      <w:r w:rsidR="00F96EF9">
        <w:t>.</w:t>
      </w:r>
      <w:r w:rsidRPr="00EE330C">
        <w:t xml:space="preserve"> Строите</w:t>
      </w:r>
      <w:r>
        <w:t xml:space="preserve">льство в сейсмических районах» </w:t>
      </w:r>
      <w:r w:rsidRPr="00EE330C">
        <w:t>для средних грунтовых условий территория</w:t>
      </w:r>
      <w:r w:rsidR="00100AC6">
        <w:t xml:space="preserve"> муниципального образования</w:t>
      </w:r>
      <w:r w:rsidRPr="00EE330C">
        <w:t xml:space="preserve"> относится к 6-балльной </w:t>
      </w:r>
      <w:r>
        <w:t xml:space="preserve">зоне сейсмичности </w:t>
      </w:r>
      <w:r w:rsidRPr="00EE330C">
        <w:t>(карта В)</w:t>
      </w:r>
      <w:r>
        <w:t>.</w:t>
      </w:r>
      <w:r w:rsidRPr="00EE330C">
        <w:t xml:space="preserve"> </w:t>
      </w:r>
      <w:r w:rsidRPr="006B7718">
        <w:t xml:space="preserve">Строительство на рассматриваемой территории </w:t>
      </w:r>
      <w:r>
        <w:t>может</w:t>
      </w:r>
      <w:r w:rsidRPr="006B7718">
        <w:t xml:space="preserve"> вестись </w:t>
      </w:r>
      <w:r>
        <w:t>без учета</w:t>
      </w:r>
      <w:r w:rsidRPr="006B7718">
        <w:t xml:space="preserve"> повышенных требований к качеству строительных материалов и строительных работ</w:t>
      </w:r>
      <w:r w:rsidRPr="00EE330C">
        <w:t>.</w:t>
      </w:r>
    </w:p>
    <w:p w:rsidR="004F5384" w:rsidRPr="00501CFB" w:rsidRDefault="00F40BBA" w:rsidP="003E472E">
      <w:pPr>
        <w:pStyle w:val="21"/>
        <w:keepNext w:val="0"/>
        <w:widowControl w:val="0"/>
      </w:pPr>
      <w:bookmarkStart w:id="16" w:name="_Toc367369581"/>
      <w:bookmarkStart w:id="17" w:name="_Toc501100442"/>
      <w:bookmarkStart w:id="18" w:name="_Toc501607084"/>
      <w:bookmarkStart w:id="19" w:name="_Toc54883379"/>
      <w:r>
        <w:t>2</w:t>
      </w:r>
      <w:r w:rsidR="004F5384" w:rsidRPr="00501CFB">
        <w:t>.4. Полезные ископаемые</w:t>
      </w:r>
      <w:bookmarkEnd w:id="16"/>
      <w:bookmarkEnd w:id="17"/>
      <w:bookmarkEnd w:id="18"/>
      <w:bookmarkEnd w:id="19"/>
    </w:p>
    <w:p w:rsidR="00CB55D4" w:rsidRPr="00E746C6" w:rsidRDefault="000F1E3A" w:rsidP="003E472E">
      <w:pPr>
        <w:widowControl w:val="0"/>
        <w:jc w:val="both"/>
        <w:rPr>
          <w:sz w:val="28"/>
          <w:szCs w:val="28"/>
        </w:rPr>
      </w:pPr>
      <w:r w:rsidRPr="000F1E3A">
        <w:rPr>
          <w:i/>
          <w:sz w:val="28"/>
          <w:szCs w:val="28"/>
        </w:rPr>
        <w:t>Нефтедобыча.</w:t>
      </w:r>
      <w:r>
        <w:rPr>
          <w:sz w:val="28"/>
          <w:szCs w:val="28"/>
        </w:rPr>
        <w:t xml:space="preserve"> </w:t>
      </w:r>
      <w:r w:rsidR="0039101A" w:rsidRPr="00E746C6">
        <w:rPr>
          <w:sz w:val="28"/>
          <w:szCs w:val="28"/>
        </w:rPr>
        <w:t>Т</w:t>
      </w:r>
      <w:r w:rsidR="004F5384" w:rsidRPr="00E746C6">
        <w:rPr>
          <w:sz w:val="28"/>
          <w:szCs w:val="28"/>
        </w:rPr>
        <w:t>ерритория</w:t>
      </w:r>
      <w:r w:rsidR="000568FF" w:rsidRPr="00E746C6">
        <w:rPr>
          <w:sz w:val="28"/>
          <w:szCs w:val="28"/>
        </w:rPr>
        <w:t xml:space="preserve"> муниципального образования «поселок городского типа </w:t>
      </w:r>
      <w:r w:rsidR="00FC22C9" w:rsidRPr="00E746C6">
        <w:rPr>
          <w:sz w:val="28"/>
          <w:szCs w:val="28"/>
        </w:rPr>
        <w:t>Камское Устье</w:t>
      </w:r>
      <w:r w:rsidR="000568FF" w:rsidRPr="00E746C6">
        <w:rPr>
          <w:sz w:val="28"/>
          <w:szCs w:val="28"/>
        </w:rPr>
        <w:t xml:space="preserve">» </w:t>
      </w:r>
      <w:r w:rsidR="004F5384" w:rsidRPr="00E746C6">
        <w:rPr>
          <w:sz w:val="28"/>
          <w:szCs w:val="28"/>
        </w:rPr>
        <w:t xml:space="preserve">расположена в границах </w:t>
      </w:r>
      <w:r w:rsidR="00CB55D4" w:rsidRPr="00E746C6">
        <w:rPr>
          <w:sz w:val="28"/>
          <w:szCs w:val="28"/>
        </w:rPr>
        <w:t xml:space="preserve">4-х лицензионных </w:t>
      </w:r>
      <w:r w:rsidR="004F5384" w:rsidRPr="00E746C6">
        <w:rPr>
          <w:sz w:val="28"/>
          <w:szCs w:val="28"/>
        </w:rPr>
        <w:t>участк</w:t>
      </w:r>
      <w:r w:rsidR="00CB55D4" w:rsidRPr="00E746C6">
        <w:rPr>
          <w:sz w:val="28"/>
          <w:szCs w:val="28"/>
        </w:rPr>
        <w:t>ов</w:t>
      </w:r>
      <w:r w:rsidR="004F5384" w:rsidRPr="00E746C6">
        <w:rPr>
          <w:sz w:val="28"/>
          <w:szCs w:val="28"/>
        </w:rPr>
        <w:t xml:space="preserve"> недр</w:t>
      </w:r>
      <w:r w:rsidR="00E746C6" w:rsidRPr="00E746C6">
        <w:rPr>
          <w:sz w:val="28"/>
          <w:szCs w:val="28"/>
        </w:rPr>
        <w:t xml:space="preserve"> (табл. 2.4.1).</w:t>
      </w:r>
    </w:p>
    <w:p w:rsidR="00987A9F" w:rsidRPr="00E746C6" w:rsidRDefault="00987A9F" w:rsidP="003E472E">
      <w:pPr>
        <w:widowControl w:val="0"/>
        <w:jc w:val="right"/>
        <w:rPr>
          <w:i/>
          <w:sz w:val="28"/>
          <w:szCs w:val="28"/>
        </w:rPr>
      </w:pPr>
      <w:r w:rsidRPr="00E746C6">
        <w:rPr>
          <w:i/>
          <w:sz w:val="28"/>
          <w:szCs w:val="28"/>
        </w:rPr>
        <w:t>Таблица 2.4.1</w:t>
      </w:r>
    </w:p>
    <w:p w:rsidR="00987A9F" w:rsidRPr="00987A9F" w:rsidRDefault="00987A9F" w:rsidP="003E472E">
      <w:pPr>
        <w:widowControl w:val="0"/>
        <w:ind w:firstLine="0"/>
        <w:jc w:val="center"/>
        <w:rPr>
          <w:i/>
          <w:sz w:val="28"/>
        </w:rPr>
      </w:pPr>
      <w:r w:rsidRPr="00987A9F">
        <w:rPr>
          <w:i/>
          <w:sz w:val="28"/>
        </w:rPr>
        <w:t xml:space="preserve">Сведения о лицензионных участках недр на территории </w:t>
      </w:r>
      <w:r w:rsidRPr="00987A9F">
        <w:rPr>
          <w:i/>
          <w:sz w:val="28"/>
          <w:szCs w:val="28"/>
        </w:rPr>
        <w:t>муниципального образования «поселок городского типа Камское Устье»</w:t>
      </w:r>
    </w:p>
    <w:tbl>
      <w:tblPr>
        <w:tblW w:w="10065" w:type="dxa"/>
        <w:tblInd w:w="-176" w:type="dxa"/>
        <w:tblLayout w:type="fixed"/>
        <w:tblLook w:val="0000"/>
      </w:tblPr>
      <w:tblGrid>
        <w:gridCol w:w="1844"/>
        <w:gridCol w:w="2268"/>
        <w:gridCol w:w="3118"/>
        <w:gridCol w:w="1276"/>
        <w:gridCol w:w="1559"/>
      </w:tblGrid>
      <w:tr w:rsidR="00987A9F" w:rsidRPr="00987A9F" w:rsidTr="00987A9F">
        <w:trPr>
          <w:trHeight w:val="5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E0D0A">
              <w:rPr>
                <w:bCs/>
                <w:color w:val="000000"/>
                <w:sz w:val="22"/>
                <w:szCs w:val="22"/>
              </w:rPr>
              <w:t>Лицензионный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8E0D0A">
              <w:rPr>
                <w:bCs/>
                <w:color w:val="000000"/>
                <w:sz w:val="22"/>
                <w:szCs w:val="22"/>
              </w:rPr>
              <w:t>Недропользователь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E0D0A">
              <w:rPr>
                <w:bCs/>
                <w:color w:val="000000"/>
                <w:sz w:val="22"/>
                <w:szCs w:val="22"/>
              </w:rPr>
              <w:t>Вид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E0D0A">
              <w:rPr>
                <w:bCs/>
                <w:color w:val="000000"/>
                <w:sz w:val="22"/>
                <w:szCs w:val="22"/>
              </w:rPr>
              <w:t>Серия и номер лицензии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E0D0A">
              <w:rPr>
                <w:bCs/>
                <w:color w:val="000000"/>
                <w:sz w:val="22"/>
                <w:szCs w:val="22"/>
              </w:rPr>
              <w:t>Срок действия лицензии</w:t>
            </w:r>
          </w:p>
        </w:tc>
      </w:tr>
      <w:tr w:rsidR="00987A9F" w:rsidRPr="00987A9F" w:rsidTr="00987A9F">
        <w:trPr>
          <w:trHeight w:val="84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E0D0A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E0D0A">
              <w:rPr>
                <w:color w:val="000000"/>
                <w:sz w:val="22"/>
                <w:szCs w:val="22"/>
              </w:rPr>
              <w:t>ПАО «Татнефть»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8E0D0A">
              <w:rPr>
                <w:color w:val="000000"/>
                <w:sz w:val="22"/>
                <w:szCs w:val="22"/>
              </w:rPr>
              <w:t>Геологическое изучение, включающее поиски и оценку месторождений полезных ископаемых, разведка и добыча полезных ископаемых.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E0D0A">
              <w:rPr>
                <w:color w:val="000000"/>
                <w:sz w:val="22"/>
                <w:szCs w:val="22"/>
              </w:rPr>
              <w:t>ТАТ 02259 НР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E0D0A">
              <w:rPr>
                <w:color w:val="000000"/>
                <w:sz w:val="22"/>
                <w:szCs w:val="22"/>
              </w:rPr>
              <w:t>18.07.2016 - 01.06.2031</w:t>
            </w:r>
          </w:p>
        </w:tc>
      </w:tr>
      <w:tr w:rsidR="00987A9F" w:rsidRPr="00987A9F" w:rsidTr="00987A9F">
        <w:trPr>
          <w:trHeight w:val="113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0D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Булгарский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E0D0A">
              <w:rPr>
                <w:color w:val="000000"/>
                <w:sz w:val="22"/>
                <w:szCs w:val="22"/>
              </w:rPr>
              <w:t>ПАО «Татнефть»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8E0D0A">
              <w:rPr>
                <w:color w:val="000000"/>
                <w:sz w:val="22"/>
                <w:szCs w:val="22"/>
              </w:rPr>
              <w:t>Геологическое изучение, включающее поиски и оценку месторождений полезных ископаемых.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9F" w:rsidRPr="008E0D0A" w:rsidRDefault="00987A9F" w:rsidP="003E47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0D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ТАТ 02328 НП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A9F" w:rsidRPr="008E0D0A" w:rsidRDefault="00987A9F" w:rsidP="003E47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E0D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21.11.2016 - 01.12.2021</w:t>
            </w:r>
          </w:p>
        </w:tc>
      </w:tr>
      <w:tr w:rsidR="00987A9F" w:rsidRPr="00987A9F" w:rsidTr="008E0D0A">
        <w:trPr>
          <w:trHeight w:val="34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0D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Лаишевский</w:t>
            </w:r>
            <w:proofErr w:type="spellEnd"/>
          </w:p>
        </w:tc>
        <w:tc>
          <w:tcPr>
            <w:tcW w:w="8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8E0D0A">
              <w:rPr>
                <w:sz w:val="22"/>
                <w:szCs w:val="22"/>
              </w:rPr>
              <w:t>Нераспределенный участок недр</w:t>
            </w:r>
          </w:p>
        </w:tc>
      </w:tr>
      <w:tr w:rsidR="00987A9F" w:rsidRPr="00987A9F" w:rsidTr="008E0D0A">
        <w:trPr>
          <w:trHeight w:val="3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E0D0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Тетюшский</w:t>
            </w:r>
            <w:proofErr w:type="spellEnd"/>
          </w:p>
        </w:tc>
        <w:tc>
          <w:tcPr>
            <w:tcW w:w="82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A9F" w:rsidRPr="008E0D0A" w:rsidRDefault="00987A9F" w:rsidP="003E472E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8E0D0A">
              <w:rPr>
                <w:sz w:val="22"/>
                <w:szCs w:val="22"/>
              </w:rPr>
              <w:t>Нераспределенный участок недр</w:t>
            </w:r>
          </w:p>
        </w:tc>
      </w:tr>
    </w:tbl>
    <w:p w:rsidR="00987A9F" w:rsidRPr="00987A9F" w:rsidRDefault="00987A9F" w:rsidP="003E472E">
      <w:pPr>
        <w:widowControl w:val="0"/>
        <w:ind w:left="709" w:firstLine="0"/>
      </w:pPr>
    </w:p>
    <w:p w:rsidR="00987CE7" w:rsidRDefault="000F1E3A" w:rsidP="00987CE7">
      <w:pPr>
        <w:widowControl w:val="0"/>
        <w:ind w:firstLine="720"/>
        <w:jc w:val="both"/>
        <w:rPr>
          <w:sz w:val="28"/>
          <w:szCs w:val="24"/>
        </w:rPr>
      </w:pPr>
      <w:bookmarkStart w:id="20" w:name="_Toc323711481"/>
      <w:bookmarkStart w:id="21" w:name="_Toc367369582"/>
      <w:bookmarkStart w:id="22" w:name="_Toc501100443"/>
      <w:bookmarkStart w:id="23" w:name="_Toc501607085"/>
      <w:r w:rsidRPr="00611AF2">
        <w:rPr>
          <w:i/>
          <w:sz w:val="28"/>
          <w:szCs w:val="28"/>
        </w:rPr>
        <w:t>Нерудные полезные ископаемые.</w:t>
      </w:r>
      <w:r>
        <w:rPr>
          <w:sz w:val="28"/>
          <w:szCs w:val="28"/>
        </w:rPr>
        <w:t xml:space="preserve"> </w:t>
      </w:r>
      <w:r w:rsidR="00987CE7">
        <w:rPr>
          <w:sz w:val="28"/>
          <w:szCs w:val="24"/>
        </w:rPr>
        <w:t xml:space="preserve">В юго-западной части муниципального образования расположено </w:t>
      </w:r>
      <w:r w:rsidR="00987CE7" w:rsidRPr="00E57B31">
        <w:rPr>
          <w:sz w:val="28"/>
          <w:szCs w:val="24"/>
        </w:rPr>
        <w:t xml:space="preserve">месторождение </w:t>
      </w:r>
      <w:r w:rsidR="00987CE7" w:rsidRPr="00E57B31">
        <w:rPr>
          <w:sz w:val="28"/>
          <w:szCs w:val="28"/>
        </w:rPr>
        <w:t>кирпично-черепичного сырья «</w:t>
      </w:r>
      <w:proofErr w:type="spellStart"/>
      <w:r w:rsidR="00987CE7" w:rsidRPr="00E57B31">
        <w:rPr>
          <w:sz w:val="28"/>
          <w:szCs w:val="28"/>
        </w:rPr>
        <w:t>Камско-Устьинское</w:t>
      </w:r>
      <w:proofErr w:type="spellEnd"/>
      <w:r w:rsidR="00987CE7" w:rsidRPr="00E57B31">
        <w:rPr>
          <w:sz w:val="28"/>
          <w:szCs w:val="28"/>
        </w:rPr>
        <w:t>»</w:t>
      </w:r>
      <w:r w:rsidR="00987CE7">
        <w:rPr>
          <w:sz w:val="28"/>
          <w:szCs w:val="28"/>
        </w:rPr>
        <w:t>, а также</w:t>
      </w:r>
      <w:r w:rsidR="00987CE7">
        <w:rPr>
          <w:sz w:val="28"/>
          <w:szCs w:val="24"/>
        </w:rPr>
        <w:t xml:space="preserve"> выделен лицензионный участок</w:t>
      </w:r>
      <w:r w:rsidR="00E57B31">
        <w:rPr>
          <w:sz w:val="28"/>
          <w:szCs w:val="24"/>
        </w:rPr>
        <w:t xml:space="preserve"> и горный отвод</w:t>
      </w:r>
      <w:r w:rsidR="00987CE7">
        <w:rPr>
          <w:sz w:val="28"/>
          <w:szCs w:val="24"/>
        </w:rPr>
        <w:t xml:space="preserve">. </w:t>
      </w:r>
      <w:proofErr w:type="spellStart"/>
      <w:r w:rsidR="00987CE7">
        <w:rPr>
          <w:sz w:val="28"/>
          <w:szCs w:val="24"/>
        </w:rPr>
        <w:t>Недропользователем</w:t>
      </w:r>
      <w:proofErr w:type="spellEnd"/>
      <w:r w:rsidR="00987CE7">
        <w:rPr>
          <w:sz w:val="28"/>
          <w:szCs w:val="24"/>
        </w:rPr>
        <w:t xml:space="preserve"> является ООО «Камское», номер лицензии ТАТ КМУ 01299 </w:t>
      </w:r>
      <w:proofErr w:type="gramStart"/>
      <w:r w:rsidR="00987CE7">
        <w:rPr>
          <w:sz w:val="28"/>
          <w:szCs w:val="24"/>
        </w:rPr>
        <w:t>ТР</w:t>
      </w:r>
      <w:proofErr w:type="gramEnd"/>
      <w:r w:rsidR="00987CE7">
        <w:rPr>
          <w:sz w:val="28"/>
          <w:szCs w:val="24"/>
        </w:rPr>
        <w:t>, срок действия с</w:t>
      </w:r>
      <w:r w:rsidR="00987CE7" w:rsidRPr="000F1E3A">
        <w:rPr>
          <w:sz w:val="28"/>
          <w:szCs w:val="24"/>
        </w:rPr>
        <w:t xml:space="preserve"> 29.11.2013 до 20.07.2051</w:t>
      </w:r>
      <w:r w:rsidR="00987CE7">
        <w:rPr>
          <w:sz w:val="28"/>
          <w:szCs w:val="24"/>
        </w:rPr>
        <w:t>, вид пользования – разведка и добыча.</w:t>
      </w:r>
    </w:p>
    <w:p w:rsidR="00E57B31" w:rsidRPr="00E57B31" w:rsidRDefault="00E57B31" w:rsidP="004721DB">
      <w:pPr>
        <w:widowControl w:val="0"/>
        <w:jc w:val="both"/>
        <w:rPr>
          <w:sz w:val="28"/>
          <w:szCs w:val="24"/>
        </w:rPr>
      </w:pPr>
      <w:proofErr w:type="gramStart"/>
      <w:r w:rsidRPr="00151FD9">
        <w:rPr>
          <w:sz w:val="28"/>
          <w:szCs w:val="28"/>
        </w:rPr>
        <w:t>В</w:t>
      </w:r>
      <w:r w:rsidR="004721DB">
        <w:rPr>
          <w:sz w:val="28"/>
          <w:szCs w:val="24"/>
        </w:rPr>
        <w:t xml:space="preserve"> северной части муниципального образования </w:t>
      </w:r>
      <w:r w:rsidR="004721DB" w:rsidRPr="00151FD9">
        <w:rPr>
          <w:sz w:val="28"/>
          <w:szCs w:val="24"/>
        </w:rPr>
        <w:t>ОАО «</w:t>
      </w:r>
      <w:proofErr w:type="spellStart"/>
      <w:r w:rsidR="004721DB" w:rsidRPr="00151FD9">
        <w:rPr>
          <w:sz w:val="28"/>
          <w:szCs w:val="24"/>
        </w:rPr>
        <w:t>Камско-Устьинский</w:t>
      </w:r>
      <w:proofErr w:type="spellEnd"/>
      <w:r w:rsidR="004721DB" w:rsidRPr="00151FD9">
        <w:rPr>
          <w:sz w:val="28"/>
          <w:szCs w:val="24"/>
        </w:rPr>
        <w:t xml:space="preserve"> гипсовый рудник»</w:t>
      </w:r>
      <w:r w:rsidR="004721DB">
        <w:rPr>
          <w:sz w:val="28"/>
          <w:szCs w:val="24"/>
        </w:rPr>
        <w:t xml:space="preserve"> </w:t>
      </w:r>
      <w:r w:rsidR="0007144C">
        <w:rPr>
          <w:sz w:val="28"/>
          <w:szCs w:val="28"/>
        </w:rPr>
        <w:t>обладает</w:t>
      </w:r>
      <w:r w:rsidR="0007144C" w:rsidRPr="001774B2">
        <w:rPr>
          <w:sz w:val="28"/>
          <w:szCs w:val="28"/>
        </w:rPr>
        <w:t xml:space="preserve"> право</w:t>
      </w:r>
      <w:r w:rsidR="0007144C">
        <w:rPr>
          <w:sz w:val="28"/>
          <w:szCs w:val="28"/>
        </w:rPr>
        <w:t>м</w:t>
      </w:r>
      <w:r w:rsidR="0007144C" w:rsidRPr="001774B2">
        <w:rPr>
          <w:sz w:val="28"/>
          <w:szCs w:val="28"/>
        </w:rPr>
        <w:t xml:space="preserve"> пользования недрами с целью </w:t>
      </w:r>
      <w:r w:rsidR="0007144C" w:rsidRPr="00151FD9">
        <w:rPr>
          <w:sz w:val="28"/>
          <w:szCs w:val="28"/>
        </w:rPr>
        <w:t>геологическо</w:t>
      </w:r>
      <w:r w:rsidR="0007144C">
        <w:rPr>
          <w:sz w:val="28"/>
          <w:szCs w:val="28"/>
        </w:rPr>
        <w:t>го</w:t>
      </w:r>
      <w:r w:rsidR="0007144C" w:rsidRPr="00151FD9">
        <w:rPr>
          <w:sz w:val="28"/>
          <w:szCs w:val="28"/>
        </w:rPr>
        <w:t xml:space="preserve"> изучени</w:t>
      </w:r>
      <w:r w:rsidR="0007144C">
        <w:rPr>
          <w:sz w:val="28"/>
          <w:szCs w:val="28"/>
        </w:rPr>
        <w:t>я</w:t>
      </w:r>
      <w:r w:rsidR="0007144C" w:rsidRPr="00151FD9">
        <w:rPr>
          <w:sz w:val="28"/>
          <w:szCs w:val="28"/>
        </w:rPr>
        <w:t>, разведк</w:t>
      </w:r>
      <w:r w:rsidR="0007144C">
        <w:rPr>
          <w:sz w:val="28"/>
          <w:szCs w:val="28"/>
        </w:rPr>
        <w:t>и</w:t>
      </w:r>
      <w:r w:rsidR="0007144C" w:rsidRPr="00151FD9">
        <w:rPr>
          <w:sz w:val="28"/>
          <w:szCs w:val="28"/>
        </w:rPr>
        <w:t xml:space="preserve"> и добыч</w:t>
      </w:r>
      <w:r w:rsidR="0007144C">
        <w:rPr>
          <w:sz w:val="28"/>
          <w:szCs w:val="28"/>
        </w:rPr>
        <w:t>и</w:t>
      </w:r>
      <w:r w:rsidR="0007144C">
        <w:rPr>
          <w:sz w:val="28"/>
          <w:szCs w:val="24"/>
        </w:rPr>
        <w:t xml:space="preserve"> </w:t>
      </w:r>
      <w:r w:rsidR="0007144C" w:rsidRPr="00151FD9">
        <w:rPr>
          <w:sz w:val="28"/>
          <w:szCs w:val="28"/>
        </w:rPr>
        <w:t>гипсового камня</w:t>
      </w:r>
      <w:r w:rsidR="0007144C">
        <w:rPr>
          <w:sz w:val="28"/>
          <w:szCs w:val="24"/>
        </w:rPr>
        <w:t xml:space="preserve"> на </w:t>
      </w:r>
      <w:r w:rsidR="004721DB">
        <w:rPr>
          <w:sz w:val="28"/>
          <w:szCs w:val="24"/>
        </w:rPr>
        <w:t>месторождени</w:t>
      </w:r>
      <w:r w:rsidR="0007144C">
        <w:rPr>
          <w:sz w:val="28"/>
          <w:szCs w:val="24"/>
        </w:rPr>
        <w:t>и</w:t>
      </w:r>
      <w:r w:rsidR="004721DB">
        <w:rPr>
          <w:sz w:val="28"/>
          <w:szCs w:val="24"/>
        </w:rPr>
        <w:t xml:space="preserve"> </w:t>
      </w:r>
      <w:r w:rsidR="004721DB" w:rsidRPr="000F1E3A">
        <w:rPr>
          <w:sz w:val="28"/>
          <w:szCs w:val="28"/>
        </w:rPr>
        <w:t>«</w:t>
      </w:r>
      <w:proofErr w:type="spellStart"/>
      <w:r w:rsidR="004721DB" w:rsidRPr="000F1E3A">
        <w:rPr>
          <w:sz w:val="28"/>
          <w:szCs w:val="28"/>
        </w:rPr>
        <w:t>Камско-Устьинское</w:t>
      </w:r>
      <w:proofErr w:type="spellEnd"/>
      <w:r w:rsidR="0007144C">
        <w:rPr>
          <w:sz w:val="28"/>
          <w:szCs w:val="28"/>
        </w:rPr>
        <w:t xml:space="preserve"> на основании л</w:t>
      </w:r>
      <w:r w:rsidRPr="00C3052E">
        <w:rPr>
          <w:sz w:val="28"/>
          <w:szCs w:val="24"/>
        </w:rPr>
        <w:t>ицензи</w:t>
      </w:r>
      <w:r w:rsidR="0007144C">
        <w:rPr>
          <w:sz w:val="28"/>
          <w:szCs w:val="24"/>
        </w:rPr>
        <w:t>и</w:t>
      </w:r>
      <w:r w:rsidRPr="00C3052E">
        <w:rPr>
          <w:sz w:val="28"/>
          <w:szCs w:val="24"/>
        </w:rPr>
        <w:t xml:space="preserve"> ТАТ 00045 ТЭ </w:t>
      </w:r>
      <w:r>
        <w:rPr>
          <w:sz w:val="28"/>
          <w:szCs w:val="24"/>
        </w:rPr>
        <w:t xml:space="preserve">выдана </w:t>
      </w:r>
      <w:r w:rsidRPr="00C3052E">
        <w:rPr>
          <w:sz w:val="28"/>
          <w:szCs w:val="24"/>
        </w:rPr>
        <w:t>срок</w:t>
      </w:r>
      <w:r>
        <w:rPr>
          <w:sz w:val="28"/>
          <w:szCs w:val="24"/>
        </w:rPr>
        <w:t>ом</w:t>
      </w:r>
      <w:r w:rsidRPr="00C3052E">
        <w:rPr>
          <w:sz w:val="28"/>
          <w:szCs w:val="24"/>
        </w:rPr>
        <w:t xml:space="preserve"> действия с 10.01.2003 до 01.01.2021 гг.</w:t>
      </w:r>
      <w:r w:rsidRPr="00C305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результатам проведения в 2008 г. «Оперативного пересчета запасов гипса по результатам эксплуатации и эксплуатационной </w:t>
      </w:r>
      <w:proofErr w:type="spellStart"/>
      <w:r>
        <w:rPr>
          <w:sz w:val="28"/>
          <w:szCs w:val="28"/>
        </w:rPr>
        <w:t>доразведки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Камско-Устьинского</w:t>
      </w:r>
      <w:proofErr w:type="spellEnd"/>
      <w:r>
        <w:rPr>
          <w:sz w:val="28"/>
          <w:szCs w:val="28"/>
        </w:rPr>
        <w:t xml:space="preserve"> месторождения» Протоколом Территориальной комиссии</w:t>
      </w:r>
      <w:proofErr w:type="gramEnd"/>
      <w:r>
        <w:rPr>
          <w:sz w:val="28"/>
          <w:szCs w:val="28"/>
        </w:rPr>
        <w:t xml:space="preserve"> по запасам полезных ископаемых при Управлении по недропользованию по Республике Татарстан № 43/2008 от 22.08.2008 г. запасы месторождения утверждены в количестве 34900,5 тыс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 (А+В+С1), в том числе в контуре лицензии, выданной ОАО «</w:t>
      </w:r>
      <w:proofErr w:type="spellStart"/>
      <w:r>
        <w:rPr>
          <w:sz w:val="28"/>
          <w:szCs w:val="28"/>
        </w:rPr>
        <w:t>Камско-Устьинский</w:t>
      </w:r>
      <w:proofErr w:type="spellEnd"/>
      <w:r>
        <w:rPr>
          <w:sz w:val="28"/>
          <w:szCs w:val="28"/>
        </w:rPr>
        <w:t xml:space="preserve"> гипсовый рудник»,</w:t>
      </w:r>
      <w:r w:rsidRPr="009435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13932,5 тыс.т. </w:t>
      </w:r>
    </w:p>
    <w:p w:rsidR="000F1E3A" w:rsidRDefault="00987CE7" w:rsidP="000F1E3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</w:t>
      </w:r>
      <w:r w:rsidR="000F1E3A">
        <w:rPr>
          <w:sz w:val="28"/>
          <w:szCs w:val="28"/>
        </w:rPr>
        <w:t xml:space="preserve">а территории муниципального образования расположены  месторождения нерудных полезных ископаемых, которые относятся к нераспределенному фонду: </w:t>
      </w:r>
      <w:r w:rsidR="000F1E3A" w:rsidRPr="000F1E3A">
        <w:rPr>
          <w:sz w:val="28"/>
          <w:szCs w:val="28"/>
        </w:rPr>
        <w:t>«</w:t>
      </w:r>
      <w:proofErr w:type="spellStart"/>
      <w:r w:rsidR="000F1E3A" w:rsidRPr="000F1E3A">
        <w:rPr>
          <w:sz w:val="28"/>
          <w:szCs w:val="28"/>
        </w:rPr>
        <w:t>Лобач</w:t>
      </w:r>
      <w:proofErr w:type="spellEnd"/>
      <w:r w:rsidR="000F1E3A" w:rsidRPr="000F1E3A">
        <w:rPr>
          <w:sz w:val="28"/>
          <w:szCs w:val="28"/>
        </w:rPr>
        <w:t>» (пески), «</w:t>
      </w:r>
      <w:proofErr w:type="spellStart"/>
      <w:r w:rsidR="000F1E3A" w:rsidRPr="000F1E3A">
        <w:rPr>
          <w:sz w:val="28"/>
          <w:szCs w:val="28"/>
        </w:rPr>
        <w:t>Камско-Устьинское</w:t>
      </w:r>
      <w:proofErr w:type="spellEnd"/>
      <w:r w:rsidR="000F1E3A" w:rsidRPr="000F1E3A">
        <w:rPr>
          <w:sz w:val="28"/>
          <w:szCs w:val="28"/>
        </w:rPr>
        <w:t>» (</w:t>
      </w:r>
      <w:proofErr w:type="spellStart"/>
      <w:r w:rsidR="000F1E3A" w:rsidRPr="000F1E3A">
        <w:rPr>
          <w:sz w:val="28"/>
          <w:szCs w:val="28"/>
        </w:rPr>
        <w:t>бентонитовые</w:t>
      </w:r>
      <w:proofErr w:type="spellEnd"/>
      <w:r w:rsidR="000F1E3A" w:rsidRPr="000F1E3A">
        <w:rPr>
          <w:sz w:val="28"/>
          <w:szCs w:val="28"/>
        </w:rPr>
        <w:t xml:space="preserve"> глины)</w:t>
      </w:r>
      <w:r w:rsidR="009513C8">
        <w:rPr>
          <w:sz w:val="28"/>
          <w:szCs w:val="28"/>
        </w:rPr>
        <w:t>. Месторождения не намечаются к освоению.</w:t>
      </w:r>
    </w:p>
    <w:p w:rsidR="00541509" w:rsidRDefault="00541509" w:rsidP="003E472E">
      <w:pPr>
        <w:widowControl w:val="0"/>
        <w:ind w:firstLine="720"/>
        <w:jc w:val="both"/>
        <w:rPr>
          <w:sz w:val="28"/>
          <w:szCs w:val="24"/>
        </w:rPr>
      </w:pPr>
      <w:r w:rsidRPr="00541509">
        <w:rPr>
          <w:i/>
          <w:sz w:val="28"/>
          <w:szCs w:val="24"/>
        </w:rPr>
        <w:t>Пресные воды</w:t>
      </w:r>
      <w:r w:rsidRPr="00541509">
        <w:rPr>
          <w:b/>
          <w:sz w:val="28"/>
          <w:szCs w:val="24"/>
        </w:rPr>
        <w:t xml:space="preserve">. </w:t>
      </w:r>
      <w:r w:rsidRPr="00541509">
        <w:rPr>
          <w:sz w:val="28"/>
          <w:szCs w:val="24"/>
        </w:rPr>
        <w:t>Большое значение как полезные ископаемые имеют подземные воды</w:t>
      </w:r>
      <w:r w:rsidRPr="00541509">
        <w:rPr>
          <w:b/>
          <w:sz w:val="28"/>
          <w:szCs w:val="24"/>
        </w:rPr>
        <w:t xml:space="preserve">. </w:t>
      </w:r>
      <w:r w:rsidR="006043A0">
        <w:rPr>
          <w:sz w:val="28"/>
          <w:szCs w:val="24"/>
        </w:rPr>
        <w:t>Т</w:t>
      </w:r>
      <w:r w:rsidRPr="00541509">
        <w:rPr>
          <w:sz w:val="28"/>
          <w:szCs w:val="24"/>
        </w:rPr>
        <w:t>ерритори</w:t>
      </w:r>
      <w:r w:rsidR="006043A0">
        <w:rPr>
          <w:sz w:val="28"/>
          <w:szCs w:val="24"/>
        </w:rPr>
        <w:t>я</w:t>
      </w:r>
      <w:r w:rsidRPr="00541509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муниципального образования частично </w:t>
      </w:r>
      <w:r w:rsidR="006043A0">
        <w:rPr>
          <w:sz w:val="28"/>
          <w:szCs w:val="24"/>
        </w:rPr>
        <w:t>входит в область формирования эксплуатационных запасов</w:t>
      </w:r>
      <w:r w:rsidRPr="00541509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Камско-Устьинско</w:t>
      </w:r>
      <w:r w:rsidR="006043A0">
        <w:rPr>
          <w:sz w:val="28"/>
          <w:szCs w:val="24"/>
        </w:rPr>
        <w:t>го</w:t>
      </w:r>
      <w:proofErr w:type="spellEnd"/>
      <w:r>
        <w:rPr>
          <w:sz w:val="28"/>
          <w:szCs w:val="24"/>
        </w:rPr>
        <w:t xml:space="preserve"> </w:t>
      </w:r>
      <w:r w:rsidRPr="00541509">
        <w:rPr>
          <w:sz w:val="28"/>
          <w:szCs w:val="24"/>
        </w:rPr>
        <w:t>месторождени</w:t>
      </w:r>
      <w:r w:rsidR="006043A0">
        <w:rPr>
          <w:sz w:val="28"/>
          <w:szCs w:val="24"/>
        </w:rPr>
        <w:t>я пресных</w:t>
      </w:r>
      <w:r w:rsidR="009D1C7B">
        <w:rPr>
          <w:sz w:val="28"/>
          <w:szCs w:val="24"/>
        </w:rPr>
        <w:t xml:space="preserve"> </w:t>
      </w:r>
      <w:r w:rsidRPr="00541509">
        <w:rPr>
          <w:sz w:val="28"/>
          <w:szCs w:val="24"/>
        </w:rPr>
        <w:t>питьевых подземных вод</w:t>
      </w:r>
      <w:r>
        <w:rPr>
          <w:sz w:val="28"/>
          <w:szCs w:val="24"/>
        </w:rPr>
        <w:t>. В настоящее время данное месторождение не эксплуатируется.</w:t>
      </w:r>
    </w:p>
    <w:p w:rsidR="00541509" w:rsidRPr="00541509" w:rsidRDefault="006043A0" w:rsidP="003E472E">
      <w:pPr>
        <w:widowControl w:val="0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Месторождение р</w:t>
      </w:r>
      <w:r w:rsidR="00541509">
        <w:rPr>
          <w:sz w:val="28"/>
          <w:szCs w:val="24"/>
        </w:rPr>
        <w:t>асположен</w:t>
      </w:r>
      <w:r>
        <w:rPr>
          <w:sz w:val="28"/>
          <w:szCs w:val="24"/>
        </w:rPr>
        <w:t>о</w:t>
      </w:r>
      <w:r w:rsidR="00541509">
        <w:rPr>
          <w:sz w:val="28"/>
          <w:szCs w:val="24"/>
        </w:rPr>
        <w:t xml:space="preserve"> на отрезке </w:t>
      </w:r>
      <w:proofErr w:type="spellStart"/>
      <w:r w:rsidR="00541509">
        <w:rPr>
          <w:sz w:val="28"/>
          <w:szCs w:val="24"/>
        </w:rPr>
        <w:t>палеодолины</w:t>
      </w:r>
      <w:proofErr w:type="spellEnd"/>
      <w:r w:rsidR="00541509">
        <w:rPr>
          <w:sz w:val="28"/>
          <w:szCs w:val="24"/>
        </w:rPr>
        <w:t xml:space="preserve"> реки </w:t>
      </w:r>
      <w:proofErr w:type="spellStart"/>
      <w:r w:rsidR="00541509">
        <w:rPr>
          <w:sz w:val="28"/>
          <w:szCs w:val="24"/>
        </w:rPr>
        <w:t>Карамалка</w:t>
      </w:r>
      <w:proofErr w:type="spellEnd"/>
      <w:r w:rsidR="00541509">
        <w:rPr>
          <w:sz w:val="28"/>
          <w:szCs w:val="24"/>
        </w:rPr>
        <w:t xml:space="preserve">. Геологический разрез участка представлен </w:t>
      </w:r>
      <w:r w:rsidR="009F2EAA">
        <w:rPr>
          <w:sz w:val="28"/>
          <w:szCs w:val="24"/>
        </w:rPr>
        <w:t>четвертичными аллювиальными отложениями, плиоценовыми отложениями</w:t>
      </w:r>
      <w:r w:rsidR="00B61E7C">
        <w:rPr>
          <w:sz w:val="28"/>
          <w:szCs w:val="24"/>
        </w:rPr>
        <w:t>,</w:t>
      </w:r>
      <w:r w:rsidR="009F2EAA">
        <w:rPr>
          <w:sz w:val="28"/>
          <w:szCs w:val="24"/>
        </w:rPr>
        <w:t xml:space="preserve"> заполняющими </w:t>
      </w:r>
      <w:proofErr w:type="spellStart"/>
      <w:r w:rsidR="009F2EAA">
        <w:rPr>
          <w:sz w:val="28"/>
          <w:szCs w:val="24"/>
        </w:rPr>
        <w:t>палеодолину</w:t>
      </w:r>
      <w:proofErr w:type="spellEnd"/>
      <w:r w:rsidR="009F2EAA">
        <w:rPr>
          <w:sz w:val="28"/>
          <w:szCs w:val="24"/>
        </w:rPr>
        <w:t xml:space="preserve"> реки </w:t>
      </w:r>
      <w:proofErr w:type="spellStart"/>
      <w:r w:rsidR="009F2EAA">
        <w:rPr>
          <w:sz w:val="28"/>
          <w:szCs w:val="24"/>
        </w:rPr>
        <w:t>Карамалка</w:t>
      </w:r>
      <w:proofErr w:type="spellEnd"/>
      <w:r w:rsidR="009F2EAA">
        <w:rPr>
          <w:sz w:val="28"/>
          <w:szCs w:val="24"/>
        </w:rPr>
        <w:t xml:space="preserve">, карбонатно-терригенными и карбонатно-сульфатными отложениями верхней и нижней </w:t>
      </w:r>
      <w:proofErr w:type="spellStart"/>
      <w:r w:rsidR="009F2EAA">
        <w:rPr>
          <w:sz w:val="28"/>
          <w:szCs w:val="24"/>
        </w:rPr>
        <w:t>перми</w:t>
      </w:r>
      <w:proofErr w:type="spellEnd"/>
      <w:r w:rsidR="009F2EAA">
        <w:rPr>
          <w:sz w:val="28"/>
          <w:szCs w:val="24"/>
        </w:rPr>
        <w:t>. Является наиболее перспективным для строительства водозабора как по фильтрационным, так и по гидрохимическим характеристикам.</w:t>
      </w:r>
    </w:p>
    <w:p w:rsidR="00541509" w:rsidRPr="0081245B" w:rsidRDefault="00541509" w:rsidP="0081245B">
      <w:pPr>
        <w:ind w:left="709" w:firstLine="0"/>
      </w:pPr>
    </w:p>
    <w:p w:rsidR="004F5384" w:rsidRPr="00501CFB" w:rsidRDefault="00F40BBA" w:rsidP="003E472E">
      <w:pPr>
        <w:pStyle w:val="21"/>
        <w:keepNext w:val="0"/>
        <w:widowControl w:val="0"/>
      </w:pPr>
      <w:bookmarkStart w:id="24" w:name="_Toc54883380"/>
      <w:r>
        <w:t>2</w:t>
      </w:r>
      <w:r w:rsidR="004F5384" w:rsidRPr="00501CFB">
        <w:t>.5. Гидрогеологические условия</w:t>
      </w:r>
      <w:bookmarkEnd w:id="20"/>
      <w:bookmarkEnd w:id="21"/>
      <w:bookmarkEnd w:id="22"/>
      <w:bookmarkEnd w:id="23"/>
      <w:bookmarkEnd w:id="24"/>
      <w:r w:rsidR="004F5384" w:rsidRPr="00501CFB">
        <w:t xml:space="preserve"> </w:t>
      </w:r>
    </w:p>
    <w:p w:rsidR="005963E0" w:rsidRDefault="005963E0" w:rsidP="003E472E">
      <w:pPr>
        <w:widowControl w:val="0"/>
        <w:jc w:val="both"/>
        <w:rPr>
          <w:sz w:val="28"/>
          <w:szCs w:val="28"/>
        </w:rPr>
      </w:pPr>
      <w:r w:rsidRPr="005963E0">
        <w:rPr>
          <w:sz w:val="28"/>
          <w:szCs w:val="28"/>
        </w:rPr>
        <w:t xml:space="preserve">В гидрогеологическом отношении территория муниципального образования «поселок городского типа </w:t>
      </w:r>
      <w:r>
        <w:rPr>
          <w:sz w:val="28"/>
          <w:szCs w:val="28"/>
        </w:rPr>
        <w:t>Камское Устье</w:t>
      </w:r>
      <w:r w:rsidRPr="005963E0">
        <w:rPr>
          <w:sz w:val="28"/>
          <w:szCs w:val="28"/>
        </w:rPr>
        <w:t xml:space="preserve">»  расположена в северной части </w:t>
      </w:r>
      <w:proofErr w:type="gramStart"/>
      <w:r w:rsidRPr="005963E0">
        <w:rPr>
          <w:sz w:val="28"/>
          <w:szCs w:val="28"/>
        </w:rPr>
        <w:t>Волго-Сурского</w:t>
      </w:r>
      <w:proofErr w:type="gramEnd"/>
      <w:r w:rsidRPr="005963E0">
        <w:rPr>
          <w:sz w:val="28"/>
          <w:szCs w:val="28"/>
        </w:rPr>
        <w:t xml:space="preserve"> артезианского бассейна.</w:t>
      </w:r>
    </w:p>
    <w:p w:rsidR="00B25873" w:rsidRPr="00B25873" w:rsidRDefault="00B25873" w:rsidP="003E472E">
      <w:pPr>
        <w:widowControl w:val="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Гидрогеологические и водохозяйственные условия </w:t>
      </w:r>
      <w:r w:rsidR="00D33498">
        <w:rPr>
          <w:sz w:val="28"/>
          <w:szCs w:val="28"/>
        </w:rPr>
        <w:t xml:space="preserve">рассматриваемой </w:t>
      </w:r>
      <w:r w:rsidRPr="00B25873">
        <w:rPr>
          <w:sz w:val="28"/>
          <w:szCs w:val="28"/>
        </w:rPr>
        <w:t>территории изучались в период с 2000 по 2008 гг., в составе геолого-съемочных работ и специальных гидрогеологических исследований:</w:t>
      </w:r>
    </w:p>
    <w:p w:rsidR="00B25873" w:rsidRPr="00B25873" w:rsidRDefault="00B25873" w:rsidP="003E472E">
      <w:pPr>
        <w:widowControl w:val="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1. Оценка ресурсного потенциала пресных подземных вод Волго-Сурского и Камско-Вятского артезианских бассейнов в пределах Республики Татарстан и его локализация для обеспечения населения Республики </w:t>
      </w:r>
      <w:r w:rsidRPr="00B25873">
        <w:rPr>
          <w:sz w:val="28"/>
          <w:szCs w:val="28"/>
        </w:rPr>
        <w:lastRenderedPageBreak/>
        <w:t xml:space="preserve">защищенными источниками водоснабжения, «Оценка условий локализации ресурсов подземных вод на территории </w:t>
      </w:r>
      <w:proofErr w:type="spellStart"/>
      <w:r w:rsidRPr="00B25873">
        <w:rPr>
          <w:sz w:val="28"/>
          <w:szCs w:val="28"/>
        </w:rPr>
        <w:t>Предволжья</w:t>
      </w:r>
      <w:proofErr w:type="spellEnd"/>
      <w:r w:rsidRPr="00B25873">
        <w:rPr>
          <w:sz w:val="28"/>
          <w:szCs w:val="28"/>
        </w:rPr>
        <w:t xml:space="preserve">», </w:t>
      </w:r>
      <w:smartTag w:uri="urn:schemas-microsoft-com:office:smarttags" w:element="metricconverter">
        <w:smartTagPr>
          <w:attr w:name="ProductID" w:val="2007 г"/>
        </w:smartTagPr>
        <w:r w:rsidRPr="00B25873">
          <w:rPr>
            <w:sz w:val="28"/>
            <w:szCs w:val="28"/>
          </w:rPr>
          <w:t>2007 г</w:t>
        </w:r>
      </w:smartTag>
      <w:r w:rsidRPr="00B25873">
        <w:rPr>
          <w:sz w:val="28"/>
          <w:szCs w:val="28"/>
        </w:rPr>
        <w:t>., ФГИ, г</w:t>
      </w:r>
      <w:proofErr w:type="gramStart"/>
      <w:r w:rsidRPr="00B25873">
        <w:rPr>
          <w:sz w:val="28"/>
          <w:szCs w:val="28"/>
        </w:rPr>
        <w:t>.К</w:t>
      </w:r>
      <w:proofErr w:type="gramEnd"/>
      <w:r w:rsidRPr="00B25873">
        <w:rPr>
          <w:sz w:val="28"/>
          <w:szCs w:val="28"/>
        </w:rPr>
        <w:t>азань;</w:t>
      </w:r>
    </w:p>
    <w:p w:rsidR="00B25873" w:rsidRPr="00B25873" w:rsidRDefault="00B25873" w:rsidP="003E472E">
      <w:pPr>
        <w:widowControl w:val="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2. Поисково-оценочные работы для водоснабжения п.г.т. Камское Устье и </w:t>
      </w:r>
      <w:proofErr w:type="spellStart"/>
      <w:r w:rsidRPr="00B25873">
        <w:rPr>
          <w:sz w:val="28"/>
          <w:szCs w:val="28"/>
        </w:rPr>
        <w:t>Тенишево</w:t>
      </w:r>
      <w:proofErr w:type="spellEnd"/>
      <w:r w:rsidRPr="00B25873">
        <w:rPr>
          <w:sz w:val="28"/>
          <w:szCs w:val="28"/>
        </w:rPr>
        <w:t xml:space="preserve"> в </w:t>
      </w:r>
      <w:proofErr w:type="spellStart"/>
      <w:r w:rsidRPr="00B25873">
        <w:rPr>
          <w:sz w:val="28"/>
          <w:szCs w:val="28"/>
        </w:rPr>
        <w:t>Камско-Устьинском</w:t>
      </w:r>
      <w:proofErr w:type="spellEnd"/>
      <w:r w:rsidRPr="00B25873">
        <w:rPr>
          <w:sz w:val="28"/>
          <w:szCs w:val="28"/>
        </w:rPr>
        <w:t xml:space="preserve"> районе, 1999-2008 гг.</w:t>
      </w:r>
    </w:p>
    <w:p w:rsidR="00B25873" w:rsidRPr="00B25873" w:rsidRDefault="00B25873" w:rsidP="003E472E">
      <w:pPr>
        <w:widowControl w:val="0"/>
        <w:jc w:val="both"/>
        <w:rPr>
          <w:sz w:val="28"/>
          <w:szCs w:val="24"/>
        </w:rPr>
      </w:pPr>
      <w:r w:rsidRPr="00B25873">
        <w:rPr>
          <w:sz w:val="28"/>
          <w:szCs w:val="24"/>
        </w:rPr>
        <w:t>С учетом особенностей геологического строения, литолого-фациального состава пород осадочной толщи, по условиям и характеру залегания подземных вод, в геологическом разрезе описываемой территории выделяются следующие гидрогеологические подразделения:</w:t>
      </w:r>
    </w:p>
    <w:p w:rsidR="00B25873" w:rsidRPr="00B25873" w:rsidRDefault="00B25873" w:rsidP="009D04D7">
      <w:pPr>
        <w:widowControl w:val="0"/>
        <w:numPr>
          <w:ilvl w:val="1"/>
          <w:numId w:val="51"/>
        </w:numPr>
        <w:tabs>
          <w:tab w:val="clear" w:pos="2160"/>
        </w:tabs>
        <w:suppressAutoHyphens/>
        <w:ind w:left="1134" w:hanging="425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водоносный локально слабоводоносный </w:t>
      </w:r>
      <w:proofErr w:type="spellStart"/>
      <w:r w:rsidRPr="00B25873">
        <w:rPr>
          <w:sz w:val="28"/>
          <w:szCs w:val="28"/>
        </w:rPr>
        <w:t>эоплейстоценовый</w:t>
      </w:r>
      <w:proofErr w:type="spellEnd"/>
      <w:r w:rsidRPr="00B25873">
        <w:rPr>
          <w:sz w:val="28"/>
          <w:szCs w:val="28"/>
        </w:rPr>
        <w:t xml:space="preserve"> аллювиальный комплекс (</w:t>
      </w:r>
      <w:proofErr w:type="spellStart"/>
      <w:r w:rsidRPr="00B25873">
        <w:rPr>
          <w:sz w:val="28"/>
          <w:szCs w:val="28"/>
        </w:rPr>
        <w:t>аQ</w:t>
      </w:r>
      <w:r w:rsidRPr="00B25873">
        <w:rPr>
          <w:sz w:val="28"/>
          <w:szCs w:val="28"/>
          <w:vertAlign w:val="subscript"/>
        </w:rPr>
        <w:t>Е</w:t>
      </w:r>
      <w:proofErr w:type="spellEnd"/>
      <w:r w:rsidRPr="00B25873">
        <w:rPr>
          <w:sz w:val="28"/>
          <w:szCs w:val="28"/>
        </w:rPr>
        <w:t>);</w:t>
      </w:r>
    </w:p>
    <w:p w:rsidR="00B25873" w:rsidRPr="00B25873" w:rsidRDefault="00B25873" w:rsidP="009D04D7">
      <w:pPr>
        <w:widowControl w:val="0"/>
        <w:numPr>
          <w:ilvl w:val="1"/>
          <w:numId w:val="51"/>
        </w:numPr>
        <w:tabs>
          <w:tab w:val="clear" w:pos="2160"/>
        </w:tabs>
        <w:suppressAutoHyphens/>
        <w:ind w:left="1134" w:hanging="425"/>
        <w:jc w:val="both"/>
        <w:rPr>
          <w:sz w:val="28"/>
          <w:szCs w:val="28"/>
        </w:rPr>
      </w:pPr>
      <w:r w:rsidRPr="00B25873">
        <w:rPr>
          <w:sz w:val="28"/>
          <w:szCs w:val="28"/>
        </w:rPr>
        <w:t>водоносный локально–водоупорный неоген-четвертичный аллювиальный комплекс (N-а</w:t>
      </w:r>
      <w:r w:rsidRPr="00B25873">
        <w:rPr>
          <w:sz w:val="28"/>
          <w:szCs w:val="28"/>
          <w:lang w:val="en-US"/>
        </w:rPr>
        <w:t>Q</w:t>
      </w:r>
      <w:r w:rsidRPr="00B25873">
        <w:rPr>
          <w:sz w:val="28"/>
          <w:szCs w:val="28"/>
        </w:rPr>
        <w:t>);</w:t>
      </w:r>
    </w:p>
    <w:p w:rsidR="00B25873" w:rsidRPr="00B25873" w:rsidRDefault="00B25873" w:rsidP="009D04D7">
      <w:pPr>
        <w:widowControl w:val="0"/>
        <w:numPr>
          <w:ilvl w:val="1"/>
          <w:numId w:val="51"/>
        </w:numPr>
        <w:tabs>
          <w:tab w:val="clear" w:pos="2160"/>
        </w:tabs>
        <w:suppressAutoHyphens/>
        <w:ind w:left="1134" w:hanging="425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водоносная карбонатно-терригенная </w:t>
      </w:r>
      <w:proofErr w:type="spellStart"/>
      <w:r w:rsidRPr="00B25873">
        <w:rPr>
          <w:sz w:val="28"/>
          <w:szCs w:val="28"/>
        </w:rPr>
        <w:t>котельническая</w:t>
      </w:r>
      <w:proofErr w:type="spellEnd"/>
      <w:r w:rsidRPr="00B25873">
        <w:rPr>
          <w:sz w:val="28"/>
          <w:szCs w:val="28"/>
        </w:rPr>
        <w:t xml:space="preserve"> свита (P</w:t>
      </w:r>
      <w:r w:rsidRPr="00B25873">
        <w:rPr>
          <w:sz w:val="28"/>
          <w:szCs w:val="28"/>
          <w:vertAlign w:val="subscript"/>
        </w:rPr>
        <w:t>2</w:t>
      </w:r>
      <w:proofErr w:type="spellStart"/>
      <w:r w:rsidRPr="00B25873">
        <w:rPr>
          <w:sz w:val="28"/>
          <w:szCs w:val="28"/>
          <w:lang w:val="en-US"/>
        </w:rPr>
        <w:t>kt</w:t>
      </w:r>
      <w:proofErr w:type="spellEnd"/>
      <w:r w:rsidRPr="00B25873">
        <w:rPr>
          <w:sz w:val="28"/>
          <w:szCs w:val="28"/>
        </w:rPr>
        <w:t>);</w:t>
      </w:r>
    </w:p>
    <w:p w:rsidR="00B25873" w:rsidRPr="00B25873" w:rsidRDefault="00B25873" w:rsidP="009D04D7">
      <w:pPr>
        <w:widowControl w:val="0"/>
        <w:numPr>
          <w:ilvl w:val="1"/>
          <w:numId w:val="51"/>
        </w:numPr>
        <w:tabs>
          <w:tab w:val="clear" w:pos="2160"/>
        </w:tabs>
        <w:ind w:left="1134" w:hanging="425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водоносная локально слабоводоносная </w:t>
      </w:r>
      <w:proofErr w:type="spellStart"/>
      <w:r w:rsidRPr="00B25873">
        <w:rPr>
          <w:sz w:val="28"/>
          <w:szCs w:val="28"/>
        </w:rPr>
        <w:t>уржумская</w:t>
      </w:r>
      <w:proofErr w:type="spellEnd"/>
      <w:r w:rsidRPr="00B25873">
        <w:rPr>
          <w:sz w:val="28"/>
          <w:szCs w:val="28"/>
        </w:rPr>
        <w:t xml:space="preserve"> терригенно-карбонатная свита (P</w:t>
      </w:r>
      <w:r w:rsidRPr="00B25873">
        <w:rPr>
          <w:sz w:val="28"/>
          <w:szCs w:val="28"/>
          <w:vertAlign w:val="subscript"/>
        </w:rPr>
        <w:t>2</w:t>
      </w:r>
      <w:r w:rsidRPr="00B25873">
        <w:rPr>
          <w:sz w:val="28"/>
          <w:szCs w:val="28"/>
        </w:rPr>
        <w:t>ur);</w:t>
      </w:r>
    </w:p>
    <w:p w:rsidR="00B25873" w:rsidRPr="00B25873" w:rsidRDefault="00B25873" w:rsidP="009D04D7">
      <w:pPr>
        <w:widowControl w:val="0"/>
        <w:numPr>
          <w:ilvl w:val="1"/>
          <w:numId w:val="51"/>
        </w:numPr>
        <w:tabs>
          <w:tab w:val="clear" w:pos="2160"/>
        </w:tabs>
        <w:suppressAutoHyphens/>
        <w:ind w:left="1134" w:hanging="425"/>
        <w:jc w:val="both"/>
        <w:rPr>
          <w:sz w:val="28"/>
          <w:szCs w:val="28"/>
        </w:rPr>
      </w:pPr>
      <w:r w:rsidRPr="00B25873">
        <w:rPr>
          <w:sz w:val="28"/>
          <w:szCs w:val="28"/>
        </w:rPr>
        <w:t>водоносная казанская сульфатно-карбонатная серия (Р</w:t>
      </w:r>
      <w:r w:rsidRPr="00B25873">
        <w:rPr>
          <w:sz w:val="28"/>
          <w:szCs w:val="28"/>
          <w:vertAlign w:val="subscript"/>
        </w:rPr>
        <w:t>2</w:t>
      </w:r>
      <w:r w:rsidRPr="00B25873">
        <w:rPr>
          <w:sz w:val="28"/>
          <w:szCs w:val="28"/>
        </w:rPr>
        <w:t>kz).</w:t>
      </w:r>
    </w:p>
    <w:p w:rsidR="00B25873" w:rsidRPr="005675CF" w:rsidRDefault="00B25873" w:rsidP="003E472E">
      <w:pPr>
        <w:widowControl w:val="0"/>
        <w:spacing w:before="120"/>
        <w:ind w:firstLine="0"/>
        <w:jc w:val="center"/>
        <w:rPr>
          <w:i/>
          <w:sz w:val="28"/>
          <w:szCs w:val="28"/>
        </w:rPr>
      </w:pPr>
      <w:r w:rsidRPr="005675CF">
        <w:rPr>
          <w:i/>
          <w:sz w:val="28"/>
          <w:szCs w:val="28"/>
        </w:rPr>
        <w:t>Водоносный локально слабоводоносный</w:t>
      </w:r>
      <w:r w:rsidR="005963E0" w:rsidRPr="005675CF">
        <w:rPr>
          <w:i/>
          <w:sz w:val="28"/>
          <w:szCs w:val="28"/>
        </w:rPr>
        <w:t xml:space="preserve"> </w:t>
      </w:r>
      <w:proofErr w:type="spellStart"/>
      <w:r w:rsidRPr="005675CF">
        <w:rPr>
          <w:i/>
          <w:sz w:val="28"/>
          <w:szCs w:val="28"/>
        </w:rPr>
        <w:t>эоплейстоценовый</w:t>
      </w:r>
      <w:proofErr w:type="spellEnd"/>
      <w:r w:rsidRPr="005675CF">
        <w:rPr>
          <w:i/>
          <w:sz w:val="28"/>
          <w:szCs w:val="28"/>
        </w:rPr>
        <w:t xml:space="preserve"> аллювиальный комплекс (</w:t>
      </w:r>
      <w:proofErr w:type="spellStart"/>
      <w:r w:rsidRPr="005675CF">
        <w:rPr>
          <w:i/>
          <w:sz w:val="28"/>
          <w:szCs w:val="28"/>
        </w:rPr>
        <w:t>аQЕ</w:t>
      </w:r>
      <w:proofErr w:type="spellEnd"/>
      <w:r w:rsidRPr="005675CF">
        <w:rPr>
          <w:i/>
          <w:sz w:val="28"/>
          <w:szCs w:val="28"/>
        </w:rPr>
        <w:t>)</w:t>
      </w:r>
    </w:p>
    <w:p w:rsidR="00B25873" w:rsidRPr="00B25873" w:rsidRDefault="00B25873" w:rsidP="003E472E">
      <w:pPr>
        <w:widowControl w:val="0"/>
        <w:suppressAutoHyphens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Комплекс развит в пределах </w:t>
      </w:r>
      <w:r w:rsidRPr="00B25873">
        <w:rPr>
          <w:sz w:val="28"/>
          <w:szCs w:val="28"/>
          <w:lang w:val="en-US"/>
        </w:rPr>
        <w:t>V</w:t>
      </w:r>
      <w:r w:rsidRPr="00B25873">
        <w:rPr>
          <w:sz w:val="28"/>
          <w:szCs w:val="28"/>
        </w:rPr>
        <w:t xml:space="preserve">-VI надпойменных террас. Залегает с размывом на </w:t>
      </w:r>
      <w:proofErr w:type="spellStart"/>
      <w:r w:rsidRPr="00B25873">
        <w:rPr>
          <w:sz w:val="28"/>
          <w:szCs w:val="28"/>
        </w:rPr>
        <w:t>котельнических</w:t>
      </w:r>
      <w:proofErr w:type="spellEnd"/>
      <w:r w:rsidRPr="00B25873">
        <w:rPr>
          <w:sz w:val="28"/>
          <w:szCs w:val="28"/>
        </w:rPr>
        <w:t xml:space="preserve"> отложениях, перекрыт слабопроницаемыми практически безводными делювиальными, реже элювиально-делювиальными суглинками мощностью до </w:t>
      </w:r>
      <w:smartTag w:uri="urn:schemas-microsoft-com:office:smarttags" w:element="metricconverter">
        <w:smartTagPr>
          <w:attr w:name="ProductID" w:val="8,0 м"/>
        </w:smartTagPr>
        <w:r w:rsidRPr="00B25873">
          <w:rPr>
            <w:sz w:val="28"/>
            <w:szCs w:val="28"/>
          </w:rPr>
          <w:t>8,0 м</w:t>
        </w:r>
      </w:smartTag>
      <w:r w:rsidRPr="00B25873">
        <w:rPr>
          <w:sz w:val="28"/>
          <w:szCs w:val="28"/>
        </w:rPr>
        <w:t>.</w:t>
      </w:r>
    </w:p>
    <w:p w:rsidR="00B25873" w:rsidRPr="00B25873" w:rsidRDefault="00B25873" w:rsidP="003E472E">
      <w:pPr>
        <w:widowControl w:val="0"/>
        <w:suppressAutoHyphens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В строении </w:t>
      </w:r>
      <w:proofErr w:type="spellStart"/>
      <w:r w:rsidRPr="00B25873">
        <w:rPr>
          <w:sz w:val="28"/>
          <w:szCs w:val="28"/>
        </w:rPr>
        <w:t>эоплейстоценового</w:t>
      </w:r>
      <w:proofErr w:type="spellEnd"/>
      <w:r w:rsidRPr="00B25873">
        <w:rPr>
          <w:sz w:val="28"/>
          <w:szCs w:val="28"/>
        </w:rPr>
        <w:t xml:space="preserve"> аллювия преобладают пойменные фации. Верхняя и средняя части разреза сложены преимущественно суглинками, глинами, включающими линзы и тонкие прослойки неравномерно зернистого песка. Мощность суглинков колеблется от 1,6 до </w:t>
      </w:r>
      <w:smartTag w:uri="urn:schemas-microsoft-com:office:smarttags" w:element="metricconverter">
        <w:smartTagPr>
          <w:attr w:name="ProductID" w:val="16,3 м"/>
        </w:smartTagPr>
        <w:r w:rsidRPr="00B25873">
          <w:rPr>
            <w:sz w:val="28"/>
            <w:szCs w:val="28"/>
          </w:rPr>
          <w:t>16,3 м</w:t>
        </w:r>
      </w:smartTag>
      <w:r w:rsidRPr="00B25873">
        <w:rPr>
          <w:sz w:val="28"/>
          <w:szCs w:val="28"/>
        </w:rPr>
        <w:t xml:space="preserve">. </w:t>
      </w:r>
    </w:p>
    <w:p w:rsidR="00B25873" w:rsidRPr="00B25873" w:rsidRDefault="00B25873" w:rsidP="003E472E">
      <w:pPr>
        <w:widowControl w:val="0"/>
        <w:ind w:firstLine="567"/>
        <w:jc w:val="both"/>
        <w:rPr>
          <w:sz w:val="28"/>
          <w:szCs w:val="28"/>
        </w:rPr>
      </w:pPr>
      <w:r w:rsidRPr="00B25873">
        <w:rPr>
          <w:sz w:val="28"/>
          <w:szCs w:val="28"/>
        </w:rPr>
        <w:t>Питание комплекса происходит за счет инфильтрации атмосферных осадков, а также путем разгрузки из вышележащих четвертичных горизонтов. Разгрузка осуществляется по направлению движения грунтовых вод к рекам, родниками или мочажинами. Режим зависит от метеорологических факторов, то есть подъем уровня связан с периодами весеннего снеготаяния и выпадением осадков, а самый низкий уровень связан с периодом зимней межени.</w:t>
      </w:r>
    </w:p>
    <w:p w:rsidR="00B25873" w:rsidRPr="00B25873" w:rsidRDefault="00B25873" w:rsidP="003E472E">
      <w:pPr>
        <w:widowControl w:val="0"/>
        <w:suppressAutoHyphens/>
        <w:ind w:firstLine="55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Ограниченное распространение и изменчивая </w:t>
      </w:r>
      <w:proofErr w:type="spellStart"/>
      <w:r w:rsidRPr="00B25873">
        <w:rPr>
          <w:sz w:val="28"/>
          <w:szCs w:val="28"/>
        </w:rPr>
        <w:t>водообильность</w:t>
      </w:r>
      <w:proofErr w:type="spellEnd"/>
      <w:r w:rsidRPr="00B25873">
        <w:rPr>
          <w:sz w:val="28"/>
          <w:szCs w:val="28"/>
        </w:rPr>
        <w:t xml:space="preserve"> предопределили невозможность использования подземных вод комплекса для водоснабжения.</w:t>
      </w:r>
    </w:p>
    <w:p w:rsidR="00B25873" w:rsidRPr="005675CF" w:rsidRDefault="00B25873" w:rsidP="003E472E">
      <w:pPr>
        <w:widowControl w:val="0"/>
        <w:spacing w:before="120"/>
        <w:ind w:firstLine="0"/>
        <w:jc w:val="center"/>
        <w:rPr>
          <w:i/>
          <w:sz w:val="28"/>
          <w:szCs w:val="28"/>
        </w:rPr>
      </w:pPr>
      <w:r w:rsidRPr="005675CF">
        <w:rPr>
          <w:i/>
          <w:sz w:val="28"/>
          <w:szCs w:val="28"/>
        </w:rPr>
        <w:t>Водоносный локально водоупорный неогеново-четвертичный</w:t>
      </w:r>
      <w:r w:rsidR="005963E0" w:rsidRPr="005675CF">
        <w:rPr>
          <w:i/>
          <w:sz w:val="28"/>
          <w:szCs w:val="28"/>
        </w:rPr>
        <w:t xml:space="preserve"> </w:t>
      </w:r>
      <w:r w:rsidRPr="005675CF">
        <w:rPr>
          <w:i/>
          <w:sz w:val="28"/>
          <w:szCs w:val="28"/>
        </w:rPr>
        <w:t>аллювиальный комплекс (</w:t>
      </w:r>
      <w:proofErr w:type="spellStart"/>
      <w:r w:rsidRPr="005675CF">
        <w:rPr>
          <w:i/>
          <w:sz w:val="28"/>
          <w:szCs w:val="28"/>
        </w:rPr>
        <w:t>N-aQ</w:t>
      </w:r>
      <w:proofErr w:type="spellEnd"/>
      <w:r w:rsidR="005675CF" w:rsidRPr="005675CF">
        <w:rPr>
          <w:i/>
          <w:sz w:val="28"/>
          <w:szCs w:val="28"/>
        </w:rPr>
        <w:t>)</w:t>
      </w:r>
    </w:p>
    <w:p w:rsidR="00B25873" w:rsidRPr="00B25873" w:rsidRDefault="00B25873" w:rsidP="003E472E">
      <w:pPr>
        <w:widowControl w:val="0"/>
        <w:ind w:firstLine="708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Объединяет плиоценовые отложения неогена и четвертичные аллювиальные, озерно-аллювиальные и аллювиально-флювиогляциальные образования. Комплекс представлен аллювиальными четвертичными отложениями и плиоценовыми образованиями в объеме </w:t>
      </w:r>
      <w:proofErr w:type="spellStart"/>
      <w:r w:rsidRPr="00B25873">
        <w:rPr>
          <w:sz w:val="28"/>
          <w:szCs w:val="28"/>
        </w:rPr>
        <w:t>челнинского</w:t>
      </w:r>
      <w:proofErr w:type="spellEnd"/>
      <w:r w:rsidRPr="00B25873">
        <w:rPr>
          <w:sz w:val="28"/>
          <w:szCs w:val="28"/>
        </w:rPr>
        <w:t xml:space="preserve"> и </w:t>
      </w:r>
      <w:proofErr w:type="spellStart"/>
      <w:r w:rsidRPr="00B25873">
        <w:rPr>
          <w:sz w:val="28"/>
          <w:szCs w:val="28"/>
        </w:rPr>
        <w:t>сокольского</w:t>
      </w:r>
      <w:proofErr w:type="spellEnd"/>
      <w:r w:rsidRPr="00B25873">
        <w:rPr>
          <w:sz w:val="28"/>
          <w:szCs w:val="28"/>
        </w:rPr>
        <w:t xml:space="preserve"> горизонтов.</w:t>
      </w:r>
    </w:p>
    <w:p w:rsidR="00B25873" w:rsidRPr="00B25873" w:rsidRDefault="00B25873" w:rsidP="003E472E">
      <w:pPr>
        <w:widowControl w:val="0"/>
        <w:suppressAutoHyphens/>
        <w:ind w:right="-1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Глубина </w:t>
      </w:r>
      <w:proofErr w:type="spellStart"/>
      <w:r w:rsidRPr="00B25873">
        <w:rPr>
          <w:sz w:val="28"/>
          <w:szCs w:val="28"/>
        </w:rPr>
        <w:t>палеовреза</w:t>
      </w:r>
      <w:proofErr w:type="spellEnd"/>
      <w:r w:rsidRPr="00B25873">
        <w:rPr>
          <w:sz w:val="28"/>
          <w:szCs w:val="28"/>
        </w:rPr>
        <w:t xml:space="preserve"> по данным гидрогеологических исследований составляет  40-</w:t>
      </w:r>
      <w:smartTag w:uri="urn:schemas-microsoft-com:office:smarttags" w:element="metricconverter">
        <w:smartTagPr>
          <w:attr w:name="ProductID" w:val="50 м"/>
        </w:smartTagPr>
        <w:r w:rsidRPr="00B25873">
          <w:rPr>
            <w:sz w:val="28"/>
            <w:szCs w:val="28"/>
          </w:rPr>
          <w:t>50 м</w:t>
        </w:r>
      </w:smartTag>
      <w:r w:rsidRPr="00B25873">
        <w:rPr>
          <w:sz w:val="28"/>
          <w:szCs w:val="28"/>
        </w:rPr>
        <w:t xml:space="preserve">, судя по литологическому составу вскрытого скважинами разреза тальвег </w:t>
      </w:r>
      <w:proofErr w:type="spellStart"/>
      <w:r w:rsidRPr="00B25873">
        <w:rPr>
          <w:sz w:val="28"/>
          <w:szCs w:val="28"/>
        </w:rPr>
        <w:t>палеодолины</w:t>
      </w:r>
      <w:proofErr w:type="spellEnd"/>
      <w:r w:rsidRPr="00B25873">
        <w:rPr>
          <w:sz w:val="28"/>
          <w:szCs w:val="28"/>
        </w:rPr>
        <w:t xml:space="preserve"> сложен песчано-галечниковым материалом </w:t>
      </w:r>
      <w:r w:rsidRPr="00B25873">
        <w:rPr>
          <w:sz w:val="28"/>
          <w:szCs w:val="28"/>
        </w:rPr>
        <w:lastRenderedPageBreak/>
        <w:t xml:space="preserve">мощностью 8 – </w:t>
      </w:r>
      <w:smartTag w:uri="urn:schemas-microsoft-com:office:smarttags" w:element="metricconverter">
        <w:smartTagPr>
          <w:attr w:name="ProductID" w:val="15 м"/>
        </w:smartTagPr>
        <w:r w:rsidRPr="00B25873">
          <w:rPr>
            <w:sz w:val="28"/>
            <w:szCs w:val="28"/>
          </w:rPr>
          <w:t>15 м</w:t>
        </w:r>
      </w:smartTag>
      <w:r w:rsidRPr="00B25873">
        <w:rPr>
          <w:sz w:val="28"/>
          <w:szCs w:val="28"/>
        </w:rPr>
        <w:t>.</w:t>
      </w:r>
    </w:p>
    <w:p w:rsidR="00B25873" w:rsidRPr="00B25873" w:rsidRDefault="00B25873" w:rsidP="00A637FC">
      <w:pPr>
        <w:widowControl w:val="0"/>
        <w:tabs>
          <w:tab w:val="left" w:pos="9638"/>
        </w:tabs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Питание комплекса происходит путем инфильтрации атмосферных осадков по всей площади распространения и в результате </w:t>
      </w:r>
      <w:proofErr w:type="spellStart"/>
      <w:r w:rsidRPr="00B25873">
        <w:rPr>
          <w:sz w:val="28"/>
          <w:szCs w:val="28"/>
        </w:rPr>
        <w:t>перетока</w:t>
      </w:r>
      <w:proofErr w:type="spellEnd"/>
      <w:r w:rsidRPr="00B25873">
        <w:rPr>
          <w:sz w:val="28"/>
          <w:szCs w:val="28"/>
        </w:rPr>
        <w:t xml:space="preserve"> подземных вод казанской водоносной серии. Дополнительно питание комплекса происходит за счет поглощения поверхностного стока. </w:t>
      </w:r>
    </w:p>
    <w:p w:rsidR="00B25873" w:rsidRPr="00B25873" w:rsidRDefault="00B25873" w:rsidP="00A637FC">
      <w:pPr>
        <w:widowControl w:val="0"/>
        <w:tabs>
          <w:tab w:val="left" w:pos="9638"/>
        </w:tabs>
        <w:ind w:right="-1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Подземные воды комплекса по химическому составу гидрокарбонатно-сульфатные магниево-кальциевые. Воды пресные с минерализацией 0.6-0.9 г/л, значение общей жесткости изменяется от 5.4 до 8.7 </w:t>
      </w:r>
      <w:proofErr w:type="spellStart"/>
      <w:r w:rsidRPr="00B25873">
        <w:rPr>
          <w:sz w:val="28"/>
          <w:szCs w:val="28"/>
        </w:rPr>
        <w:t>ммоль</w:t>
      </w:r>
      <w:proofErr w:type="spellEnd"/>
      <w:r w:rsidRPr="00B25873">
        <w:rPr>
          <w:sz w:val="28"/>
          <w:szCs w:val="28"/>
        </w:rPr>
        <w:t xml:space="preserve">/л. </w:t>
      </w:r>
    </w:p>
    <w:p w:rsidR="00B25873" w:rsidRPr="00B25873" w:rsidRDefault="00B25873" w:rsidP="00A637FC">
      <w:pPr>
        <w:widowControl w:val="0"/>
        <w:tabs>
          <w:tab w:val="left" w:pos="9638"/>
        </w:tabs>
        <w:ind w:right="-1"/>
        <w:jc w:val="both"/>
        <w:rPr>
          <w:sz w:val="28"/>
          <w:szCs w:val="28"/>
        </w:rPr>
      </w:pPr>
      <w:proofErr w:type="gramStart"/>
      <w:r w:rsidRPr="00B25873">
        <w:rPr>
          <w:sz w:val="28"/>
          <w:szCs w:val="28"/>
        </w:rPr>
        <w:t>Высокая</w:t>
      </w:r>
      <w:proofErr w:type="gramEnd"/>
      <w:r w:rsidRPr="00B25873">
        <w:rPr>
          <w:sz w:val="28"/>
          <w:szCs w:val="28"/>
        </w:rPr>
        <w:t xml:space="preserve"> </w:t>
      </w:r>
      <w:proofErr w:type="spellStart"/>
      <w:r w:rsidRPr="00B25873">
        <w:rPr>
          <w:sz w:val="28"/>
          <w:szCs w:val="28"/>
        </w:rPr>
        <w:t>водообильность</w:t>
      </w:r>
      <w:proofErr w:type="spellEnd"/>
      <w:r w:rsidRPr="00B25873">
        <w:rPr>
          <w:sz w:val="28"/>
          <w:szCs w:val="28"/>
        </w:rPr>
        <w:t xml:space="preserve"> отложений и хорошее качество воды позволяют рассматривать описываемый водоносной комплекс как перспективный для организации источника хозяйственно-питьевого водоснабжения населенных пунктов района.</w:t>
      </w:r>
    </w:p>
    <w:p w:rsidR="00B25873" w:rsidRPr="005675CF" w:rsidRDefault="00B25873" w:rsidP="003E472E">
      <w:pPr>
        <w:widowControl w:val="0"/>
        <w:spacing w:before="120"/>
        <w:ind w:firstLine="0"/>
        <w:jc w:val="center"/>
        <w:rPr>
          <w:i/>
          <w:sz w:val="28"/>
          <w:szCs w:val="28"/>
        </w:rPr>
      </w:pPr>
      <w:r w:rsidRPr="005675CF">
        <w:rPr>
          <w:i/>
          <w:sz w:val="28"/>
          <w:szCs w:val="28"/>
        </w:rPr>
        <w:t xml:space="preserve">Водоносная </w:t>
      </w:r>
      <w:proofErr w:type="spellStart"/>
      <w:r w:rsidRPr="005675CF">
        <w:rPr>
          <w:i/>
          <w:sz w:val="28"/>
          <w:szCs w:val="28"/>
        </w:rPr>
        <w:t>котельническая</w:t>
      </w:r>
      <w:proofErr w:type="spellEnd"/>
      <w:r w:rsidRPr="005675CF">
        <w:rPr>
          <w:i/>
          <w:sz w:val="28"/>
          <w:szCs w:val="28"/>
        </w:rPr>
        <w:t xml:space="preserve"> карбонатно-терригенная свита (Р2kt)</w:t>
      </w:r>
    </w:p>
    <w:p w:rsidR="00B25873" w:rsidRPr="00B25873" w:rsidRDefault="00B25873" w:rsidP="003E472E">
      <w:pPr>
        <w:widowControl w:val="0"/>
        <w:ind w:firstLine="72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Свита объединяет отложения </w:t>
      </w:r>
      <w:proofErr w:type="gramStart"/>
      <w:r w:rsidRPr="00B25873">
        <w:rPr>
          <w:sz w:val="28"/>
          <w:szCs w:val="28"/>
        </w:rPr>
        <w:t>слободской</w:t>
      </w:r>
      <w:proofErr w:type="gramEnd"/>
      <w:r w:rsidRPr="00B25873">
        <w:rPr>
          <w:sz w:val="28"/>
          <w:szCs w:val="28"/>
        </w:rPr>
        <w:t xml:space="preserve">, </w:t>
      </w:r>
      <w:proofErr w:type="spellStart"/>
      <w:r w:rsidRPr="00B25873">
        <w:rPr>
          <w:sz w:val="28"/>
          <w:szCs w:val="28"/>
        </w:rPr>
        <w:t>юрпаловской</w:t>
      </w:r>
      <w:proofErr w:type="spellEnd"/>
      <w:r w:rsidRPr="00B25873">
        <w:rPr>
          <w:sz w:val="28"/>
          <w:szCs w:val="28"/>
        </w:rPr>
        <w:t xml:space="preserve"> свит и получила развитие на высоких водораздельных пространствах. Залегает преимущественно первой от поверхности. На участках водоразделов свита перекрыта маломощными четвертичными образованиями. Мощность перекрывающих отложений составляет до </w:t>
      </w:r>
      <w:smartTag w:uri="urn:schemas-microsoft-com:office:smarttags" w:element="metricconverter">
        <w:smartTagPr>
          <w:attr w:name="ProductID" w:val="10,0 м"/>
        </w:smartTagPr>
        <w:r w:rsidRPr="00B25873">
          <w:rPr>
            <w:sz w:val="28"/>
            <w:szCs w:val="28"/>
          </w:rPr>
          <w:t>10,0 м</w:t>
        </w:r>
      </w:smartTag>
      <w:r w:rsidRPr="00B25873">
        <w:rPr>
          <w:sz w:val="28"/>
          <w:szCs w:val="28"/>
        </w:rPr>
        <w:t xml:space="preserve"> в зависимости от особенностей рельефа местности.</w:t>
      </w:r>
    </w:p>
    <w:p w:rsidR="00B25873" w:rsidRPr="00B25873" w:rsidRDefault="00B25873" w:rsidP="003E472E">
      <w:pPr>
        <w:widowControl w:val="0"/>
        <w:suppressAutoHyphens/>
        <w:ind w:firstLine="55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Разрез свиты характеризуется ритмичным строением. В основании ритма залегают неравномерно глинистые и различные по мощности (от 0,5 до </w:t>
      </w:r>
      <w:smartTag w:uri="urn:schemas-microsoft-com:office:smarttags" w:element="metricconverter">
        <w:smartTagPr>
          <w:attr w:name="ProductID" w:val="2,3 м"/>
        </w:smartTagPr>
        <w:r w:rsidRPr="00B25873">
          <w:rPr>
            <w:sz w:val="28"/>
            <w:szCs w:val="28"/>
          </w:rPr>
          <w:t>2,3 м</w:t>
        </w:r>
      </w:smartTag>
      <w:r w:rsidRPr="00B25873">
        <w:rPr>
          <w:sz w:val="28"/>
          <w:szCs w:val="28"/>
        </w:rPr>
        <w:t xml:space="preserve">, изредка </w:t>
      </w:r>
      <w:smartTag w:uri="urn:schemas-microsoft-com:office:smarttags" w:element="metricconverter">
        <w:smartTagPr>
          <w:attr w:name="ProductID" w:val="8,3 м"/>
        </w:smartTagPr>
        <w:r w:rsidRPr="00B25873">
          <w:rPr>
            <w:sz w:val="28"/>
            <w:szCs w:val="28"/>
          </w:rPr>
          <w:t>8,3 м</w:t>
        </w:r>
      </w:smartTag>
      <w:r w:rsidRPr="00B25873">
        <w:rPr>
          <w:sz w:val="28"/>
          <w:szCs w:val="28"/>
        </w:rPr>
        <w:t xml:space="preserve">) песчаники. Вверх по разрезу они сменяются глинисто-алевролитовыми породами, включающими прослои мергеля, известняка, иногда песчаника. При этом в верхней части ритма роль карбонатных пород имеет превалирующее значение. Мощность их колеблется от 0,5 до </w:t>
      </w:r>
      <w:smartTag w:uri="urn:schemas-microsoft-com:office:smarttags" w:element="metricconverter">
        <w:smartTagPr>
          <w:attr w:name="ProductID" w:val="3,4 м"/>
        </w:smartTagPr>
        <w:r w:rsidRPr="00B25873">
          <w:rPr>
            <w:sz w:val="28"/>
            <w:szCs w:val="28"/>
          </w:rPr>
          <w:t>3,4 м</w:t>
        </w:r>
      </w:smartTag>
      <w:r w:rsidRPr="00B25873">
        <w:rPr>
          <w:sz w:val="28"/>
          <w:szCs w:val="28"/>
        </w:rPr>
        <w:t xml:space="preserve">. Характерной особенностью всего разреза является уменьшение мощности песчаников с глубиной и увеличение их глинистости, иногда до полного замещения алевролитами. Глубина залегания кровли водоносной свиты колеблется от 0,0 до </w:t>
      </w:r>
      <w:smartTag w:uri="urn:schemas-microsoft-com:office:smarttags" w:element="metricconverter">
        <w:smartTagPr>
          <w:attr w:name="ProductID" w:val="27 м"/>
        </w:smartTagPr>
        <w:r w:rsidRPr="00B25873">
          <w:rPr>
            <w:sz w:val="28"/>
            <w:szCs w:val="28"/>
          </w:rPr>
          <w:t>27 м</w:t>
        </w:r>
      </w:smartTag>
      <w:r w:rsidRPr="00B25873">
        <w:rPr>
          <w:sz w:val="28"/>
          <w:szCs w:val="28"/>
        </w:rPr>
        <w:t>. Питание осуществляется за счет инфильтрации атмосферных осадков, разгрузка происходит в местную гидрографическую сеть или родниковым стоком в бортах долин ручьев и эрозионных склонах балок и оврагов.</w:t>
      </w:r>
    </w:p>
    <w:p w:rsidR="00B25873" w:rsidRPr="00B25873" w:rsidRDefault="00B25873" w:rsidP="003E472E">
      <w:pPr>
        <w:widowControl w:val="0"/>
        <w:ind w:firstLine="55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Подземные воды, приуроченные к известнякам, мергелям, алевролитам, песчаникам, трещиноватым разностям глин, занимающим различные части разреза, в той или иной степени гидравлически взаимосвязаны, образуют единую водоносную систему. Наиболее водоносны и пространственно выдержаны породы верхней карбонатной пачки. По условиям залегания и гидравлическим свойствам воды свиты относятся к безнапорным грунтовым либо обладают незначительным местным напором. </w:t>
      </w:r>
    </w:p>
    <w:p w:rsidR="00B25873" w:rsidRPr="00B25873" w:rsidRDefault="00B25873" w:rsidP="003E472E">
      <w:pPr>
        <w:widowControl w:val="0"/>
        <w:suppressAutoHyphens/>
        <w:ind w:firstLine="550"/>
        <w:jc w:val="both"/>
        <w:rPr>
          <w:sz w:val="28"/>
          <w:szCs w:val="28"/>
        </w:rPr>
      </w:pPr>
      <w:proofErr w:type="spellStart"/>
      <w:r w:rsidRPr="00B25873">
        <w:rPr>
          <w:sz w:val="28"/>
          <w:szCs w:val="28"/>
        </w:rPr>
        <w:t>Водообильность</w:t>
      </w:r>
      <w:proofErr w:type="spellEnd"/>
      <w:r w:rsidRPr="00B25873">
        <w:rPr>
          <w:sz w:val="28"/>
          <w:szCs w:val="28"/>
        </w:rPr>
        <w:t xml:space="preserve"> свиты </w:t>
      </w:r>
      <w:proofErr w:type="gramStart"/>
      <w:r w:rsidRPr="00B25873">
        <w:rPr>
          <w:sz w:val="28"/>
          <w:szCs w:val="28"/>
        </w:rPr>
        <w:t>низкая</w:t>
      </w:r>
      <w:proofErr w:type="gramEnd"/>
      <w:r w:rsidRPr="00B25873">
        <w:rPr>
          <w:sz w:val="28"/>
          <w:szCs w:val="28"/>
        </w:rPr>
        <w:t xml:space="preserve">: удельные дебиты скважин колеблются от 0,0006 до 0,08 л/с. </w:t>
      </w:r>
    </w:p>
    <w:p w:rsidR="00B25873" w:rsidRPr="00B25873" w:rsidRDefault="00B25873" w:rsidP="00D33498">
      <w:pPr>
        <w:widowControl w:val="0"/>
        <w:ind w:firstLine="567"/>
        <w:jc w:val="both"/>
        <w:rPr>
          <w:sz w:val="28"/>
          <w:szCs w:val="28"/>
        </w:rPr>
      </w:pPr>
      <w:r w:rsidRPr="00B25873">
        <w:rPr>
          <w:sz w:val="28"/>
          <w:szCs w:val="28"/>
        </w:rPr>
        <w:t>По степени минерализации воды свиты, в основном, пресные, гидрокарбонатные, различного катионного состава. Среда нейтральная и слабощелочная, величина рН колеблется от 6,55 до 8,35. Величина минерализации воды в колодцах колеблется от 0,4 до 1,2 г/л, в единичных колодцах содержание нитратов достигает 78 мг/л.</w:t>
      </w:r>
    </w:p>
    <w:p w:rsidR="00B25873" w:rsidRPr="00B25873" w:rsidRDefault="00B25873" w:rsidP="003E472E">
      <w:pPr>
        <w:widowControl w:val="0"/>
        <w:suppressAutoHyphens/>
        <w:ind w:firstLine="550"/>
        <w:jc w:val="both"/>
        <w:rPr>
          <w:sz w:val="28"/>
          <w:szCs w:val="28"/>
        </w:rPr>
      </w:pPr>
      <w:r w:rsidRPr="00B25873">
        <w:rPr>
          <w:sz w:val="28"/>
          <w:szCs w:val="28"/>
        </w:rPr>
        <w:lastRenderedPageBreak/>
        <w:t xml:space="preserve">Использование подземных вод </w:t>
      </w:r>
      <w:proofErr w:type="spellStart"/>
      <w:r w:rsidRPr="00B25873">
        <w:rPr>
          <w:sz w:val="28"/>
          <w:szCs w:val="28"/>
        </w:rPr>
        <w:t>котельнических</w:t>
      </w:r>
      <w:proofErr w:type="spellEnd"/>
      <w:r w:rsidRPr="00B25873">
        <w:rPr>
          <w:sz w:val="28"/>
          <w:szCs w:val="28"/>
        </w:rPr>
        <w:t xml:space="preserve"> отложений ведется в основном путем каптажа родников, колодцами. </w:t>
      </w:r>
      <w:proofErr w:type="gramStart"/>
      <w:r w:rsidRPr="00B25873">
        <w:rPr>
          <w:sz w:val="28"/>
          <w:szCs w:val="28"/>
        </w:rPr>
        <w:t xml:space="preserve">В связи с частичной </w:t>
      </w:r>
      <w:proofErr w:type="spellStart"/>
      <w:r w:rsidRPr="00B25873">
        <w:rPr>
          <w:sz w:val="28"/>
          <w:szCs w:val="28"/>
        </w:rPr>
        <w:t>сдренированностью</w:t>
      </w:r>
      <w:proofErr w:type="spellEnd"/>
      <w:r w:rsidRPr="00B25873">
        <w:rPr>
          <w:sz w:val="28"/>
          <w:szCs w:val="28"/>
        </w:rPr>
        <w:t xml:space="preserve"> отложений водоносная свита не обладает значительными запасами подземных вод и не используется для целей хозяйственно-питьевого водоснабжения.</w:t>
      </w:r>
      <w:proofErr w:type="gramEnd"/>
    </w:p>
    <w:p w:rsidR="00B25873" w:rsidRPr="005675CF" w:rsidRDefault="00B25873" w:rsidP="003E472E">
      <w:pPr>
        <w:widowControl w:val="0"/>
        <w:spacing w:before="120"/>
        <w:ind w:firstLine="0"/>
        <w:jc w:val="center"/>
        <w:rPr>
          <w:i/>
          <w:sz w:val="28"/>
          <w:szCs w:val="28"/>
        </w:rPr>
      </w:pPr>
      <w:r w:rsidRPr="005675CF">
        <w:rPr>
          <w:i/>
          <w:sz w:val="28"/>
          <w:szCs w:val="28"/>
        </w:rPr>
        <w:t>Водоносная локально слабоводоносная</w:t>
      </w:r>
      <w:r w:rsidR="005963E0" w:rsidRPr="005675CF">
        <w:rPr>
          <w:i/>
          <w:sz w:val="28"/>
          <w:szCs w:val="28"/>
        </w:rPr>
        <w:t xml:space="preserve"> </w:t>
      </w:r>
      <w:proofErr w:type="spellStart"/>
      <w:r w:rsidRPr="005675CF">
        <w:rPr>
          <w:i/>
          <w:sz w:val="28"/>
          <w:szCs w:val="28"/>
        </w:rPr>
        <w:t>уржумская</w:t>
      </w:r>
      <w:proofErr w:type="spellEnd"/>
      <w:r w:rsidRPr="005675CF">
        <w:rPr>
          <w:i/>
          <w:sz w:val="28"/>
          <w:szCs w:val="28"/>
        </w:rPr>
        <w:t xml:space="preserve"> терригенно-карбонатная свита (P2ur)</w:t>
      </w:r>
    </w:p>
    <w:p w:rsidR="00B25873" w:rsidRPr="005963E0" w:rsidRDefault="00B25873" w:rsidP="003E472E">
      <w:pPr>
        <w:widowControl w:val="0"/>
        <w:suppressAutoHyphens/>
        <w:jc w:val="both"/>
        <w:rPr>
          <w:sz w:val="28"/>
          <w:szCs w:val="28"/>
        </w:rPr>
      </w:pPr>
      <w:r w:rsidRPr="005963E0">
        <w:rPr>
          <w:sz w:val="28"/>
          <w:szCs w:val="28"/>
        </w:rPr>
        <w:t xml:space="preserve">Отложения свиты залегают под неоген-четвертичными и </w:t>
      </w:r>
      <w:proofErr w:type="spellStart"/>
      <w:r w:rsidRPr="005963E0">
        <w:rPr>
          <w:sz w:val="28"/>
          <w:szCs w:val="28"/>
        </w:rPr>
        <w:t>котельническими</w:t>
      </w:r>
      <w:proofErr w:type="spellEnd"/>
      <w:r w:rsidRPr="005963E0">
        <w:rPr>
          <w:sz w:val="28"/>
          <w:szCs w:val="28"/>
        </w:rPr>
        <w:t xml:space="preserve"> осадками, в долинах рек выходят на современную денудационную поверхность. </w:t>
      </w:r>
    </w:p>
    <w:p w:rsidR="00B25873" w:rsidRPr="00B25873" w:rsidRDefault="00B25873" w:rsidP="003E472E">
      <w:pPr>
        <w:widowControl w:val="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Свита распространена практически повсеместно, выходит на поверхность вдоль склона Куйбышевского водохранилища. </w:t>
      </w:r>
    </w:p>
    <w:p w:rsidR="00B25873" w:rsidRPr="00B25873" w:rsidRDefault="00B25873" w:rsidP="003E472E">
      <w:pPr>
        <w:widowControl w:val="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В верхней части разреза преобладают песчаники и алевролиты, в нижней части – песчаники и известняки, иногда загипсованные. Мощность водовмещающих пород колеблется от 8.0 до </w:t>
      </w:r>
      <w:smartTag w:uri="urn:schemas-microsoft-com:office:smarttags" w:element="metricconverter">
        <w:smartTagPr>
          <w:attr w:name="ProductID" w:val="48.2 м"/>
        </w:smartTagPr>
        <w:r w:rsidRPr="00B25873">
          <w:rPr>
            <w:sz w:val="28"/>
            <w:szCs w:val="28"/>
          </w:rPr>
          <w:t>48.2 м</w:t>
        </w:r>
      </w:smartTag>
      <w:r w:rsidRPr="00B25873">
        <w:rPr>
          <w:sz w:val="28"/>
          <w:szCs w:val="28"/>
        </w:rPr>
        <w:t>.</w:t>
      </w:r>
    </w:p>
    <w:p w:rsidR="00B25873" w:rsidRPr="00B25873" w:rsidRDefault="00B25873" w:rsidP="003E472E">
      <w:pPr>
        <w:widowControl w:val="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Глубина залегания кровли водоносной свиты колеблется от 0 до </w:t>
      </w:r>
      <w:smartTag w:uri="urn:schemas-microsoft-com:office:smarttags" w:element="metricconverter">
        <w:smartTagPr>
          <w:attr w:name="ProductID" w:val="80 м"/>
        </w:smartTagPr>
        <w:r w:rsidRPr="00B25873">
          <w:rPr>
            <w:sz w:val="28"/>
            <w:szCs w:val="28"/>
          </w:rPr>
          <w:t>80 м</w:t>
        </w:r>
      </w:smartTag>
      <w:r w:rsidRPr="00B25873">
        <w:rPr>
          <w:sz w:val="28"/>
          <w:szCs w:val="28"/>
        </w:rPr>
        <w:t xml:space="preserve">; абсолютные отметки варьируют в пределах от 146 до </w:t>
      </w:r>
      <w:smartTag w:uri="urn:schemas-microsoft-com:office:smarttags" w:element="metricconverter">
        <w:smartTagPr>
          <w:attr w:name="ProductID" w:val="23 м"/>
        </w:smartTagPr>
        <w:r w:rsidRPr="00B25873">
          <w:rPr>
            <w:sz w:val="28"/>
            <w:szCs w:val="28"/>
          </w:rPr>
          <w:t>23 м</w:t>
        </w:r>
      </w:smartTag>
      <w:r w:rsidRPr="00B25873">
        <w:rPr>
          <w:sz w:val="28"/>
          <w:szCs w:val="28"/>
        </w:rPr>
        <w:t xml:space="preserve">. </w:t>
      </w:r>
    </w:p>
    <w:p w:rsidR="00B25873" w:rsidRPr="00B25873" w:rsidRDefault="00B25873" w:rsidP="003E472E">
      <w:pPr>
        <w:widowControl w:val="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Водосодержащие породы представлены известняками, мергелями, реже песчаниками, залегают они на различных гипсометрических уровнях среди плотных глин и алевролитов. Суммарная их мощность составляет 5 - </w:t>
      </w:r>
      <w:smartTag w:uri="urn:schemas-microsoft-com:office:smarttags" w:element="metricconverter">
        <w:smartTagPr>
          <w:attr w:name="ProductID" w:val="8 м"/>
        </w:smartTagPr>
        <w:r w:rsidRPr="00B25873">
          <w:rPr>
            <w:sz w:val="28"/>
            <w:szCs w:val="28"/>
          </w:rPr>
          <w:t>8 м</w:t>
        </w:r>
      </w:smartTag>
      <w:r w:rsidRPr="00B25873">
        <w:rPr>
          <w:sz w:val="28"/>
          <w:szCs w:val="28"/>
        </w:rPr>
        <w:t xml:space="preserve">.  </w:t>
      </w:r>
    </w:p>
    <w:p w:rsidR="00B25873" w:rsidRPr="005963E0" w:rsidRDefault="00B25873" w:rsidP="003E472E">
      <w:pPr>
        <w:widowControl w:val="0"/>
        <w:jc w:val="both"/>
        <w:rPr>
          <w:spacing w:val="-2"/>
          <w:sz w:val="28"/>
          <w:szCs w:val="28"/>
        </w:rPr>
      </w:pPr>
      <w:r w:rsidRPr="005963E0">
        <w:rPr>
          <w:spacing w:val="-2"/>
          <w:sz w:val="28"/>
          <w:szCs w:val="28"/>
        </w:rPr>
        <w:t xml:space="preserve">Воды свиты трещинно-порово-пластовые, напорно-безнапорные. Напоры колеблются от 0 до </w:t>
      </w:r>
      <w:smartTag w:uri="urn:schemas-microsoft-com:office:smarttags" w:element="metricconverter">
        <w:smartTagPr>
          <w:attr w:name="ProductID" w:val="33.0 м"/>
        </w:smartTagPr>
        <w:r w:rsidRPr="005963E0">
          <w:rPr>
            <w:spacing w:val="-2"/>
            <w:sz w:val="28"/>
            <w:szCs w:val="28"/>
          </w:rPr>
          <w:t>33.0 м</w:t>
        </w:r>
      </w:smartTag>
      <w:r w:rsidRPr="005963E0">
        <w:rPr>
          <w:spacing w:val="-2"/>
          <w:sz w:val="28"/>
          <w:szCs w:val="28"/>
        </w:rPr>
        <w:t xml:space="preserve">. Глубина установившегося уровня подземных вод изменяется от 0 до </w:t>
      </w:r>
      <w:smartTag w:uri="urn:schemas-microsoft-com:office:smarttags" w:element="metricconverter">
        <w:smartTagPr>
          <w:attr w:name="ProductID" w:val="50 м"/>
        </w:smartTagPr>
        <w:r w:rsidRPr="005963E0">
          <w:rPr>
            <w:spacing w:val="-2"/>
            <w:sz w:val="28"/>
            <w:szCs w:val="28"/>
          </w:rPr>
          <w:t>50 м</w:t>
        </w:r>
      </w:smartTag>
      <w:r w:rsidRPr="005963E0">
        <w:rPr>
          <w:spacing w:val="-2"/>
          <w:sz w:val="28"/>
          <w:szCs w:val="28"/>
        </w:rPr>
        <w:t xml:space="preserve">., абсолютные отметки - от 162 до </w:t>
      </w:r>
      <w:smartTag w:uri="urn:schemas-microsoft-com:office:smarttags" w:element="metricconverter">
        <w:smartTagPr>
          <w:attr w:name="ProductID" w:val="53 м"/>
        </w:smartTagPr>
        <w:r w:rsidRPr="005963E0">
          <w:rPr>
            <w:spacing w:val="-2"/>
            <w:sz w:val="28"/>
            <w:szCs w:val="28"/>
          </w:rPr>
          <w:t>53 м</w:t>
        </w:r>
      </w:smartTag>
      <w:r w:rsidRPr="005963E0">
        <w:rPr>
          <w:spacing w:val="-2"/>
          <w:sz w:val="28"/>
          <w:szCs w:val="28"/>
        </w:rPr>
        <w:t xml:space="preserve">. </w:t>
      </w:r>
    </w:p>
    <w:p w:rsidR="00B25873" w:rsidRPr="005963E0" w:rsidRDefault="00B25873" w:rsidP="003E472E">
      <w:pPr>
        <w:widowControl w:val="0"/>
        <w:jc w:val="both"/>
        <w:rPr>
          <w:sz w:val="28"/>
          <w:szCs w:val="28"/>
        </w:rPr>
      </w:pPr>
      <w:r w:rsidRPr="005963E0">
        <w:rPr>
          <w:sz w:val="28"/>
          <w:szCs w:val="28"/>
        </w:rPr>
        <w:t>По результатам пробных откачек из скважин удельные дебиты скважин изменялись от 0.015 до 0.5 л/</w:t>
      </w:r>
      <w:proofErr w:type="gramStart"/>
      <w:r w:rsidRPr="005963E0">
        <w:rPr>
          <w:sz w:val="28"/>
          <w:szCs w:val="28"/>
        </w:rPr>
        <w:t>с</w:t>
      </w:r>
      <w:proofErr w:type="gramEnd"/>
      <w:r w:rsidRPr="005963E0">
        <w:rPr>
          <w:sz w:val="28"/>
          <w:szCs w:val="28"/>
        </w:rPr>
        <w:t xml:space="preserve">. </w:t>
      </w:r>
    </w:p>
    <w:p w:rsidR="00B25873" w:rsidRPr="005963E0" w:rsidRDefault="00B25873" w:rsidP="003E472E">
      <w:pPr>
        <w:widowControl w:val="0"/>
        <w:jc w:val="both"/>
        <w:rPr>
          <w:sz w:val="28"/>
          <w:szCs w:val="28"/>
        </w:rPr>
      </w:pPr>
      <w:r w:rsidRPr="005963E0">
        <w:rPr>
          <w:sz w:val="28"/>
          <w:szCs w:val="28"/>
        </w:rPr>
        <w:t>Дебиты родников невелики и составляют 0.01- 1.0 л/</w:t>
      </w:r>
      <w:proofErr w:type="gramStart"/>
      <w:r w:rsidRPr="005963E0">
        <w:rPr>
          <w:sz w:val="28"/>
          <w:szCs w:val="28"/>
        </w:rPr>
        <w:t>с</w:t>
      </w:r>
      <w:proofErr w:type="gramEnd"/>
      <w:r w:rsidRPr="005963E0">
        <w:rPr>
          <w:sz w:val="28"/>
          <w:szCs w:val="28"/>
        </w:rPr>
        <w:t>.</w:t>
      </w:r>
    </w:p>
    <w:p w:rsidR="00B25873" w:rsidRPr="005963E0" w:rsidRDefault="00B25873" w:rsidP="003E472E">
      <w:pPr>
        <w:widowControl w:val="0"/>
        <w:jc w:val="both"/>
        <w:rPr>
          <w:sz w:val="28"/>
          <w:szCs w:val="28"/>
        </w:rPr>
      </w:pPr>
      <w:r w:rsidRPr="005963E0">
        <w:rPr>
          <w:sz w:val="28"/>
          <w:szCs w:val="28"/>
        </w:rPr>
        <w:t>Коэффициенты фильтрации водовмещающих пород составили 0.006 –   0.35 м</w:t>
      </w:r>
      <w:proofErr w:type="gramStart"/>
      <w:r w:rsidRPr="005963E0">
        <w:rPr>
          <w:sz w:val="28"/>
          <w:szCs w:val="28"/>
          <w:vertAlign w:val="superscript"/>
        </w:rPr>
        <w:t>2</w:t>
      </w:r>
      <w:proofErr w:type="gramEnd"/>
      <w:r w:rsidRPr="005963E0">
        <w:rPr>
          <w:sz w:val="28"/>
          <w:szCs w:val="28"/>
        </w:rPr>
        <w:t>/</w:t>
      </w:r>
      <w:proofErr w:type="spellStart"/>
      <w:r w:rsidRPr="005963E0">
        <w:rPr>
          <w:sz w:val="28"/>
          <w:szCs w:val="28"/>
        </w:rPr>
        <w:t>сут</w:t>
      </w:r>
      <w:proofErr w:type="spellEnd"/>
      <w:r w:rsidRPr="005963E0">
        <w:rPr>
          <w:sz w:val="28"/>
          <w:szCs w:val="28"/>
        </w:rPr>
        <w:t xml:space="preserve">., </w:t>
      </w:r>
      <w:proofErr w:type="spellStart"/>
      <w:r w:rsidRPr="005963E0">
        <w:rPr>
          <w:sz w:val="28"/>
          <w:szCs w:val="28"/>
        </w:rPr>
        <w:t>водопроводимость</w:t>
      </w:r>
      <w:proofErr w:type="spellEnd"/>
      <w:r w:rsidRPr="005963E0">
        <w:rPr>
          <w:sz w:val="28"/>
          <w:szCs w:val="28"/>
        </w:rPr>
        <w:t xml:space="preserve"> от 0.05 до 1.95 м</w:t>
      </w:r>
      <w:r w:rsidRPr="005963E0">
        <w:rPr>
          <w:sz w:val="28"/>
          <w:szCs w:val="28"/>
          <w:vertAlign w:val="superscript"/>
        </w:rPr>
        <w:t>2</w:t>
      </w:r>
      <w:r w:rsidRPr="005963E0">
        <w:rPr>
          <w:sz w:val="28"/>
          <w:szCs w:val="28"/>
        </w:rPr>
        <w:t>/</w:t>
      </w:r>
      <w:proofErr w:type="spellStart"/>
      <w:r w:rsidRPr="005963E0">
        <w:rPr>
          <w:sz w:val="28"/>
          <w:szCs w:val="28"/>
        </w:rPr>
        <w:t>сут</w:t>
      </w:r>
      <w:proofErr w:type="spellEnd"/>
      <w:r w:rsidRPr="005963E0">
        <w:rPr>
          <w:sz w:val="28"/>
          <w:szCs w:val="28"/>
        </w:rPr>
        <w:t>.</w:t>
      </w:r>
    </w:p>
    <w:p w:rsidR="00B25873" w:rsidRPr="005963E0" w:rsidRDefault="00B25873" w:rsidP="003E472E">
      <w:pPr>
        <w:widowControl w:val="0"/>
        <w:jc w:val="both"/>
        <w:rPr>
          <w:sz w:val="28"/>
          <w:szCs w:val="28"/>
        </w:rPr>
      </w:pPr>
      <w:r w:rsidRPr="005963E0">
        <w:rPr>
          <w:sz w:val="28"/>
          <w:szCs w:val="28"/>
        </w:rPr>
        <w:t xml:space="preserve">Состав вод свиты гидрокарбонатный, реже сульфатно-гидрокарбонатный, смешанный по катионам с минерализацией 0.4 - 0.9 г/л, реже 1.1 – 1.7 г/л.  Жесткость вод преимущественно 4.98 – 9.16, иногда 10.76 – 24.6 </w:t>
      </w:r>
      <w:proofErr w:type="spellStart"/>
      <w:r w:rsidRPr="005963E0">
        <w:rPr>
          <w:sz w:val="28"/>
          <w:szCs w:val="28"/>
        </w:rPr>
        <w:t>ммоль</w:t>
      </w:r>
      <w:proofErr w:type="spellEnd"/>
      <w:r w:rsidRPr="005963E0">
        <w:rPr>
          <w:sz w:val="28"/>
          <w:szCs w:val="28"/>
        </w:rPr>
        <w:t>/л.</w:t>
      </w:r>
    </w:p>
    <w:p w:rsidR="00B25873" w:rsidRPr="00B25873" w:rsidRDefault="00B25873" w:rsidP="003E472E">
      <w:pPr>
        <w:widowControl w:val="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Химический состав подземных вод, локализованных в отложениях </w:t>
      </w:r>
      <w:proofErr w:type="spellStart"/>
      <w:r w:rsidRPr="00B25873">
        <w:rPr>
          <w:sz w:val="28"/>
          <w:szCs w:val="28"/>
        </w:rPr>
        <w:t>уржумской</w:t>
      </w:r>
      <w:proofErr w:type="spellEnd"/>
      <w:r w:rsidRPr="00B25873">
        <w:rPr>
          <w:sz w:val="28"/>
          <w:szCs w:val="28"/>
        </w:rPr>
        <w:t xml:space="preserve"> водоносной свиты, преимущественно удовлетворяет требованиям нормативных документов, регламентирующих качество.</w:t>
      </w:r>
    </w:p>
    <w:p w:rsidR="00B25873" w:rsidRPr="00B25873" w:rsidRDefault="00B25873" w:rsidP="003E472E">
      <w:pPr>
        <w:widowControl w:val="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Область питания подземных вод совпадает с площадью распространения отложений водоносной свиты. Пополнение запасов происходит как за счет инфильтрации атмосферных осадков и </w:t>
      </w:r>
      <w:proofErr w:type="spellStart"/>
      <w:r w:rsidRPr="00B25873">
        <w:rPr>
          <w:sz w:val="28"/>
          <w:szCs w:val="28"/>
        </w:rPr>
        <w:t>перетока</w:t>
      </w:r>
      <w:proofErr w:type="spellEnd"/>
      <w:r w:rsidRPr="00B25873">
        <w:rPr>
          <w:sz w:val="28"/>
          <w:szCs w:val="28"/>
        </w:rPr>
        <w:t xml:space="preserve"> из вышележащих отложении, так и, в гораздо меньшей степени, за счет подтока из нижележащих, что подтверждается появлением в воде сульфатов. Разгрузка подземных вод происходит в направлении их движения к речным долинам.</w:t>
      </w:r>
    </w:p>
    <w:p w:rsidR="00B25873" w:rsidRPr="00B25873" w:rsidRDefault="00B25873" w:rsidP="003E472E">
      <w:pPr>
        <w:widowControl w:val="0"/>
        <w:suppressAutoHyphens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Подземные воды свиты являются источником нецентрализованного хозяйственно-питьевого водоснабжения населения путем каптажа родникового стока скважинами. </w:t>
      </w:r>
    </w:p>
    <w:p w:rsidR="00B25873" w:rsidRPr="005675CF" w:rsidRDefault="00B25873" w:rsidP="003E472E">
      <w:pPr>
        <w:widowControl w:val="0"/>
        <w:spacing w:before="120"/>
        <w:ind w:firstLine="0"/>
        <w:jc w:val="center"/>
        <w:rPr>
          <w:i/>
          <w:sz w:val="28"/>
          <w:szCs w:val="28"/>
        </w:rPr>
      </w:pPr>
      <w:r w:rsidRPr="005675CF">
        <w:rPr>
          <w:i/>
          <w:sz w:val="28"/>
          <w:szCs w:val="28"/>
        </w:rPr>
        <w:t>Водоносная казанская сульфатно-карбонатная серия  (P2kz)</w:t>
      </w:r>
    </w:p>
    <w:p w:rsidR="00B25873" w:rsidRPr="00B25873" w:rsidRDefault="00B25873" w:rsidP="003E472E">
      <w:pPr>
        <w:widowControl w:val="0"/>
        <w:suppressAutoHyphens/>
        <w:jc w:val="both"/>
        <w:rPr>
          <w:sz w:val="28"/>
          <w:szCs w:val="28"/>
        </w:rPr>
      </w:pPr>
      <w:r w:rsidRPr="00B25873">
        <w:rPr>
          <w:sz w:val="28"/>
          <w:szCs w:val="28"/>
        </w:rPr>
        <w:t xml:space="preserve">Отложения серии распространены повсеместно. Выходы ее под </w:t>
      </w:r>
      <w:r w:rsidRPr="00B25873">
        <w:rPr>
          <w:sz w:val="28"/>
          <w:szCs w:val="28"/>
        </w:rPr>
        <w:lastRenderedPageBreak/>
        <w:t>четвертичные и неогеновые образования приурочены к современным эрозионным врезам речных долин и основаниям их склонов. Мощность перек</w:t>
      </w:r>
      <w:r w:rsidRPr="00B25873">
        <w:rPr>
          <w:sz w:val="28"/>
          <w:szCs w:val="28"/>
        </w:rPr>
        <w:softHyphen/>
        <w:t xml:space="preserve">рывающих отложений колеблется от первых метров до </w:t>
      </w:r>
      <w:smartTag w:uri="urn:schemas-microsoft-com:office:smarttags" w:element="metricconverter">
        <w:smartTagPr>
          <w:attr w:name="ProductID" w:val="140 м"/>
        </w:smartTagPr>
        <w:r w:rsidRPr="00B25873">
          <w:rPr>
            <w:sz w:val="28"/>
            <w:szCs w:val="28"/>
          </w:rPr>
          <w:t>140 м</w:t>
        </w:r>
      </w:smartTag>
      <w:r w:rsidRPr="00B25873">
        <w:rPr>
          <w:sz w:val="28"/>
          <w:szCs w:val="28"/>
        </w:rPr>
        <w:t>. Общая мощность казанских отло</w:t>
      </w:r>
      <w:r w:rsidRPr="00B25873">
        <w:rPr>
          <w:sz w:val="28"/>
          <w:szCs w:val="28"/>
        </w:rPr>
        <w:softHyphen/>
        <w:t xml:space="preserve">жений изменяется от 75 до </w:t>
      </w:r>
      <w:smartTag w:uri="urn:schemas-microsoft-com:office:smarttags" w:element="metricconverter">
        <w:smartTagPr>
          <w:attr w:name="ProductID" w:val="98 м"/>
        </w:smartTagPr>
        <w:r w:rsidRPr="00B25873">
          <w:rPr>
            <w:sz w:val="28"/>
            <w:szCs w:val="28"/>
          </w:rPr>
          <w:t>98 м</w:t>
        </w:r>
      </w:smartTag>
      <w:r w:rsidRPr="00B25873">
        <w:rPr>
          <w:sz w:val="28"/>
          <w:szCs w:val="28"/>
        </w:rPr>
        <w:t>. В их составе повсюду превали</w:t>
      </w:r>
      <w:r w:rsidRPr="00B25873">
        <w:rPr>
          <w:sz w:val="28"/>
          <w:szCs w:val="28"/>
        </w:rPr>
        <w:softHyphen/>
        <w:t>рующая роль принадлежит известнякам; доломиты, мергели имеют под</w:t>
      </w:r>
      <w:r w:rsidRPr="00B25873">
        <w:rPr>
          <w:sz w:val="28"/>
          <w:szCs w:val="28"/>
        </w:rPr>
        <w:softHyphen/>
        <w:t xml:space="preserve">чиненное значение. В верхней части разреза присутствуют гипсы (до 21,7%), их мощности достигают </w:t>
      </w:r>
      <w:smartTag w:uri="urn:schemas-microsoft-com:office:smarttags" w:element="metricconverter">
        <w:smartTagPr>
          <w:attr w:name="ProductID" w:val="10,0 м"/>
        </w:smartTagPr>
        <w:r w:rsidRPr="00B25873">
          <w:rPr>
            <w:sz w:val="28"/>
            <w:szCs w:val="28"/>
          </w:rPr>
          <w:t>10,0 м</w:t>
        </w:r>
      </w:smartTag>
      <w:r w:rsidRPr="00B25873">
        <w:rPr>
          <w:sz w:val="28"/>
          <w:szCs w:val="28"/>
        </w:rPr>
        <w:t xml:space="preserve"> и более. Пласты гипсов приурочены к сериям «опоки» и «</w:t>
      </w:r>
      <w:proofErr w:type="spellStart"/>
      <w:r w:rsidRPr="00B25873">
        <w:rPr>
          <w:sz w:val="28"/>
          <w:szCs w:val="28"/>
        </w:rPr>
        <w:t>подлужник</w:t>
      </w:r>
      <w:proofErr w:type="spellEnd"/>
      <w:r w:rsidRPr="00B25873">
        <w:rPr>
          <w:sz w:val="28"/>
          <w:szCs w:val="28"/>
        </w:rPr>
        <w:t xml:space="preserve">» </w:t>
      </w:r>
      <w:proofErr w:type="spellStart"/>
      <w:r w:rsidRPr="00B25873">
        <w:rPr>
          <w:sz w:val="28"/>
          <w:szCs w:val="28"/>
        </w:rPr>
        <w:t>верхнеказанских</w:t>
      </w:r>
      <w:proofErr w:type="spellEnd"/>
      <w:r w:rsidRPr="00B25873">
        <w:rPr>
          <w:sz w:val="28"/>
          <w:szCs w:val="28"/>
        </w:rPr>
        <w:t xml:space="preserve"> отложений. Разрез </w:t>
      </w:r>
      <w:proofErr w:type="spellStart"/>
      <w:r w:rsidRPr="00B25873">
        <w:rPr>
          <w:sz w:val="28"/>
          <w:szCs w:val="28"/>
        </w:rPr>
        <w:t>нижнеказанских</w:t>
      </w:r>
      <w:proofErr w:type="spellEnd"/>
      <w:r w:rsidRPr="00B25873">
        <w:rPr>
          <w:sz w:val="28"/>
          <w:szCs w:val="28"/>
        </w:rPr>
        <w:t xml:space="preserve"> отложений представлен известняками и доломитами средн</w:t>
      </w:r>
      <w:proofErr w:type="gramStart"/>
      <w:r w:rsidRPr="00B25873">
        <w:rPr>
          <w:sz w:val="28"/>
          <w:szCs w:val="28"/>
        </w:rPr>
        <w:t>е-</w:t>
      </w:r>
      <w:proofErr w:type="gramEnd"/>
      <w:r w:rsidRPr="00B25873">
        <w:rPr>
          <w:sz w:val="28"/>
          <w:szCs w:val="28"/>
        </w:rPr>
        <w:t xml:space="preserve">, </w:t>
      </w:r>
      <w:proofErr w:type="spellStart"/>
      <w:r w:rsidRPr="00B25873">
        <w:rPr>
          <w:sz w:val="28"/>
          <w:szCs w:val="28"/>
        </w:rPr>
        <w:t>толстоплитчатыми</w:t>
      </w:r>
      <w:proofErr w:type="spellEnd"/>
      <w:r w:rsidRPr="00B25873">
        <w:rPr>
          <w:sz w:val="28"/>
          <w:szCs w:val="28"/>
        </w:rPr>
        <w:t>, неравномерно глинистыми, трещиноватыми, кавернозными. Каверны частично заполнены гипсом. Среди них отмечаются переходные разности горизонтально слоистых мергелей.</w:t>
      </w:r>
    </w:p>
    <w:p w:rsidR="00B25873" w:rsidRPr="00B25873" w:rsidRDefault="00B25873" w:rsidP="003E472E">
      <w:pPr>
        <w:widowControl w:val="0"/>
        <w:suppressAutoHyphens/>
        <w:jc w:val="both"/>
        <w:rPr>
          <w:sz w:val="28"/>
          <w:szCs w:val="28"/>
        </w:rPr>
      </w:pPr>
      <w:r w:rsidRPr="00B25873">
        <w:rPr>
          <w:sz w:val="28"/>
          <w:szCs w:val="28"/>
        </w:rPr>
        <w:t>Водовмещающими породами являются трещиноватые, кавернозные, пористые разности всех типов пород. О фильтрационных свойствах гипсов и глин сделать однозначных выводов не представляется возможным. В тек</w:t>
      </w:r>
      <w:r w:rsidRPr="00B25873">
        <w:rPr>
          <w:sz w:val="28"/>
          <w:szCs w:val="28"/>
        </w:rPr>
        <w:softHyphen/>
        <w:t xml:space="preserve">тонически спокойных зонах они служат местным </w:t>
      </w:r>
      <w:proofErr w:type="spellStart"/>
      <w:r w:rsidRPr="00B25873">
        <w:rPr>
          <w:sz w:val="28"/>
          <w:szCs w:val="28"/>
        </w:rPr>
        <w:t>водоупором</w:t>
      </w:r>
      <w:proofErr w:type="spellEnd"/>
      <w:r w:rsidRPr="00B25873">
        <w:rPr>
          <w:sz w:val="28"/>
          <w:szCs w:val="28"/>
        </w:rPr>
        <w:t>, ра</w:t>
      </w:r>
      <w:r w:rsidRPr="00B25873">
        <w:rPr>
          <w:sz w:val="28"/>
          <w:szCs w:val="28"/>
        </w:rPr>
        <w:softHyphen/>
        <w:t>зобщающим отдельные обводненные слои. В то же время следует учи</w:t>
      </w:r>
      <w:r w:rsidRPr="00B25873">
        <w:rPr>
          <w:sz w:val="28"/>
          <w:szCs w:val="28"/>
        </w:rPr>
        <w:softHyphen/>
        <w:t xml:space="preserve">тывать, что на </w:t>
      </w:r>
      <w:proofErr w:type="spellStart"/>
      <w:r w:rsidRPr="00B25873">
        <w:rPr>
          <w:sz w:val="28"/>
          <w:szCs w:val="28"/>
        </w:rPr>
        <w:t>неотектонически</w:t>
      </w:r>
      <w:proofErr w:type="spellEnd"/>
      <w:r w:rsidRPr="00B25873">
        <w:rPr>
          <w:sz w:val="28"/>
          <w:szCs w:val="28"/>
        </w:rPr>
        <w:t xml:space="preserve"> напряженных участках крепкие раз</w:t>
      </w:r>
      <w:r w:rsidRPr="00B25873">
        <w:rPr>
          <w:sz w:val="28"/>
          <w:szCs w:val="28"/>
        </w:rPr>
        <w:softHyphen/>
        <w:t>ности глин, гипсов в такой же степени подвержены дроблению, как и карбонатные породы, и тогда они становятся водопроницаемыми. Все это дает основание считать толщу казанских отложений единой, но неравномерно обводненной водоносной серией.</w:t>
      </w:r>
    </w:p>
    <w:p w:rsidR="00B25873" w:rsidRPr="00B25873" w:rsidRDefault="00B25873" w:rsidP="003E472E">
      <w:pPr>
        <w:widowControl w:val="0"/>
        <w:suppressAutoHyphens/>
        <w:jc w:val="both"/>
        <w:rPr>
          <w:sz w:val="28"/>
          <w:szCs w:val="28"/>
        </w:rPr>
      </w:pPr>
      <w:r w:rsidRPr="00B25873">
        <w:rPr>
          <w:sz w:val="28"/>
          <w:szCs w:val="28"/>
        </w:rPr>
        <w:t>К казанским отложениям приурочены напорные воды. Абсолютные отметки пьезометрических уров</w:t>
      </w:r>
      <w:r w:rsidRPr="00B25873">
        <w:rPr>
          <w:sz w:val="28"/>
          <w:szCs w:val="28"/>
        </w:rPr>
        <w:softHyphen/>
        <w:t xml:space="preserve">ней в зависимости от геоморфологических особенностей современного рельефа изменяются от 15 до </w:t>
      </w:r>
      <w:smartTag w:uri="urn:schemas-microsoft-com:office:smarttags" w:element="metricconverter">
        <w:smartTagPr>
          <w:attr w:name="ProductID" w:val="135 м"/>
        </w:smartTagPr>
        <w:r w:rsidRPr="00B25873">
          <w:rPr>
            <w:sz w:val="28"/>
            <w:szCs w:val="28"/>
          </w:rPr>
          <w:t>135 м</w:t>
        </w:r>
      </w:smartTag>
      <w:r w:rsidRPr="00B25873">
        <w:rPr>
          <w:sz w:val="28"/>
          <w:szCs w:val="28"/>
        </w:rPr>
        <w:t>. По литературным данным в пойме Волги до наполнения Куйбышевского водохранилища отмечался ряд самоизливающихся расс</w:t>
      </w:r>
      <w:r w:rsidR="00807BE8">
        <w:rPr>
          <w:sz w:val="28"/>
          <w:szCs w:val="28"/>
        </w:rPr>
        <w:t xml:space="preserve">олами скважин,  которые в настоящее </w:t>
      </w:r>
      <w:r w:rsidRPr="00B25873">
        <w:rPr>
          <w:sz w:val="28"/>
          <w:szCs w:val="28"/>
        </w:rPr>
        <w:t xml:space="preserve">время оказались затопленными. </w:t>
      </w:r>
    </w:p>
    <w:p w:rsidR="00B25873" w:rsidRPr="00B25873" w:rsidRDefault="00B25873" w:rsidP="003E472E">
      <w:pPr>
        <w:widowControl w:val="0"/>
        <w:suppressAutoHyphens/>
        <w:jc w:val="both"/>
        <w:rPr>
          <w:sz w:val="28"/>
          <w:szCs w:val="28"/>
        </w:rPr>
      </w:pPr>
      <w:proofErr w:type="spellStart"/>
      <w:r w:rsidRPr="00B25873">
        <w:rPr>
          <w:sz w:val="28"/>
          <w:szCs w:val="28"/>
        </w:rPr>
        <w:t>Водообильность</w:t>
      </w:r>
      <w:proofErr w:type="spellEnd"/>
      <w:r w:rsidRPr="00B25873">
        <w:rPr>
          <w:sz w:val="28"/>
          <w:szCs w:val="28"/>
        </w:rPr>
        <w:t xml:space="preserve"> серии неравномерная: удельные дебиты скважин колеблются от 0,003 до 1,2 л/с, достигая иногда до 5,0-8,0 л/с. Высо</w:t>
      </w:r>
      <w:r w:rsidRPr="00B25873">
        <w:rPr>
          <w:sz w:val="28"/>
          <w:szCs w:val="28"/>
        </w:rPr>
        <w:softHyphen/>
        <w:t xml:space="preserve">кая </w:t>
      </w:r>
      <w:proofErr w:type="spellStart"/>
      <w:r w:rsidRPr="00B25873">
        <w:rPr>
          <w:sz w:val="28"/>
          <w:szCs w:val="28"/>
        </w:rPr>
        <w:t>водообильность</w:t>
      </w:r>
      <w:proofErr w:type="spellEnd"/>
      <w:r w:rsidRPr="00B25873">
        <w:rPr>
          <w:sz w:val="28"/>
          <w:szCs w:val="28"/>
        </w:rPr>
        <w:t xml:space="preserve"> серии наблюдается на участках неглубокого за</w:t>
      </w:r>
      <w:r w:rsidRPr="00B25873">
        <w:rPr>
          <w:sz w:val="28"/>
          <w:szCs w:val="28"/>
        </w:rPr>
        <w:softHyphen/>
        <w:t xml:space="preserve">легания водовмещающих пород и связана с зонами повышенной </w:t>
      </w:r>
      <w:proofErr w:type="spellStart"/>
      <w:r w:rsidRPr="00B25873">
        <w:rPr>
          <w:sz w:val="28"/>
          <w:szCs w:val="28"/>
        </w:rPr>
        <w:t>трещи</w:t>
      </w:r>
      <w:r w:rsidRPr="00B25873">
        <w:rPr>
          <w:sz w:val="28"/>
          <w:szCs w:val="28"/>
        </w:rPr>
        <w:softHyphen/>
        <w:t>новатости</w:t>
      </w:r>
      <w:proofErr w:type="spellEnd"/>
      <w:r w:rsidRPr="00B25873">
        <w:rPr>
          <w:sz w:val="28"/>
          <w:szCs w:val="28"/>
        </w:rPr>
        <w:t xml:space="preserve"> пород. Величина </w:t>
      </w:r>
      <w:proofErr w:type="spellStart"/>
      <w:r w:rsidRPr="00B25873">
        <w:rPr>
          <w:sz w:val="28"/>
          <w:szCs w:val="28"/>
        </w:rPr>
        <w:t>водопроводимости</w:t>
      </w:r>
      <w:proofErr w:type="spellEnd"/>
      <w:r w:rsidRPr="00B25873">
        <w:rPr>
          <w:sz w:val="28"/>
          <w:szCs w:val="28"/>
        </w:rPr>
        <w:t xml:space="preserve"> составляет 15-520 м</w:t>
      </w:r>
      <w:proofErr w:type="gramStart"/>
      <w:r w:rsidRPr="00B25873">
        <w:rPr>
          <w:sz w:val="28"/>
          <w:szCs w:val="28"/>
          <w:vertAlign w:val="superscript"/>
        </w:rPr>
        <w:t>2</w:t>
      </w:r>
      <w:proofErr w:type="gramEnd"/>
      <w:r w:rsidRPr="00B25873">
        <w:rPr>
          <w:sz w:val="28"/>
          <w:szCs w:val="28"/>
        </w:rPr>
        <w:t>/</w:t>
      </w:r>
      <w:proofErr w:type="spellStart"/>
      <w:r w:rsidRPr="00B25873">
        <w:rPr>
          <w:sz w:val="28"/>
          <w:szCs w:val="28"/>
        </w:rPr>
        <w:t>сут</w:t>
      </w:r>
      <w:proofErr w:type="spellEnd"/>
      <w:r w:rsidRPr="00B25873">
        <w:rPr>
          <w:sz w:val="28"/>
          <w:szCs w:val="28"/>
        </w:rPr>
        <w:t>. Производи</w:t>
      </w:r>
      <w:r w:rsidRPr="00B25873">
        <w:rPr>
          <w:sz w:val="28"/>
          <w:szCs w:val="28"/>
        </w:rPr>
        <w:softHyphen/>
        <w:t>тельность большинства эксплуатационных на воду скважин составляет 1,0-3,0 л/с, понижение уровня 10-</w:t>
      </w:r>
      <w:smartTag w:uri="urn:schemas-microsoft-com:office:smarttags" w:element="metricconverter">
        <w:smartTagPr>
          <w:attr w:name="ProductID" w:val="30 м"/>
        </w:smartTagPr>
        <w:r w:rsidRPr="00B25873">
          <w:rPr>
            <w:sz w:val="28"/>
            <w:szCs w:val="28"/>
          </w:rPr>
          <w:t>30 м</w:t>
        </w:r>
      </w:smartTag>
      <w:r w:rsidRPr="00B25873">
        <w:rPr>
          <w:sz w:val="28"/>
          <w:szCs w:val="28"/>
        </w:rPr>
        <w:t>, удельные дебиты 0,1-0,15 л/</w:t>
      </w:r>
      <w:proofErr w:type="gramStart"/>
      <w:r w:rsidRPr="00B25873">
        <w:rPr>
          <w:sz w:val="28"/>
          <w:szCs w:val="28"/>
        </w:rPr>
        <w:t>с</w:t>
      </w:r>
      <w:proofErr w:type="gramEnd"/>
      <w:r w:rsidRPr="00B25873">
        <w:rPr>
          <w:sz w:val="28"/>
          <w:szCs w:val="28"/>
        </w:rPr>
        <w:t xml:space="preserve">. </w:t>
      </w:r>
    </w:p>
    <w:p w:rsidR="00B25873" w:rsidRPr="00B25873" w:rsidRDefault="00B25873" w:rsidP="003E472E">
      <w:pPr>
        <w:widowControl w:val="0"/>
        <w:suppressAutoHyphens/>
        <w:jc w:val="both"/>
        <w:rPr>
          <w:sz w:val="28"/>
          <w:szCs w:val="28"/>
        </w:rPr>
      </w:pPr>
      <w:r w:rsidRPr="00B25873">
        <w:rPr>
          <w:sz w:val="28"/>
          <w:szCs w:val="28"/>
        </w:rPr>
        <w:t>Химический состав и степень минерализации подземных вод от</w:t>
      </w:r>
      <w:r w:rsidRPr="00B25873">
        <w:rPr>
          <w:sz w:val="28"/>
          <w:szCs w:val="28"/>
        </w:rPr>
        <w:softHyphen/>
        <w:t xml:space="preserve">ражают особенности их залегания и своеобразие </w:t>
      </w:r>
      <w:proofErr w:type="spellStart"/>
      <w:r w:rsidRPr="00B25873">
        <w:rPr>
          <w:sz w:val="28"/>
          <w:szCs w:val="28"/>
        </w:rPr>
        <w:t>литофациального</w:t>
      </w:r>
      <w:proofErr w:type="spellEnd"/>
      <w:r w:rsidRPr="00B25873">
        <w:rPr>
          <w:sz w:val="28"/>
          <w:szCs w:val="28"/>
        </w:rPr>
        <w:t xml:space="preserve"> состава водовмещающих пород. </w:t>
      </w:r>
      <w:proofErr w:type="gramStart"/>
      <w:r w:rsidRPr="00B25873">
        <w:rPr>
          <w:sz w:val="28"/>
          <w:szCs w:val="28"/>
        </w:rPr>
        <w:t>В верхних слоях се</w:t>
      </w:r>
      <w:r w:rsidRPr="00B25873">
        <w:rPr>
          <w:sz w:val="28"/>
          <w:szCs w:val="28"/>
        </w:rPr>
        <w:softHyphen/>
        <w:t xml:space="preserve">рии на отдельных участках, характеризующихся наилучшими условиями </w:t>
      </w:r>
      <w:proofErr w:type="spellStart"/>
      <w:r w:rsidRPr="00B25873">
        <w:rPr>
          <w:sz w:val="28"/>
          <w:szCs w:val="28"/>
        </w:rPr>
        <w:t>водообмена</w:t>
      </w:r>
      <w:proofErr w:type="spellEnd"/>
      <w:r w:rsidRPr="00B25873">
        <w:rPr>
          <w:sz w:val="28"/>
          <w:szCs w:val="28"/>
        </w:rPr>
        <w:t xml:space="preserve">, </w:t>
      </w:r>
      <w:proofErr w:type="spellStart"/>
      <w:r w:rsidRPr="00B25873">
        <w:rPr>
          <w:sz w:val="28"/>
          <w:szCs w:val="28"/>
        </w:rPr>
        <w:t>промытостью</w:t>
      </w:r>
      <w:proofErr w:type="spellEnd"/>
      <w:r w:rsidRPr="00B25873">
        <w:rPr>
          <w:sz w:val="28"/>
          <w:szCs w:val="28"/>
        </w:rPr>
        <w:t xml:space="preserve"> водовмещающих пород, отсутствием </w:t>
      </w:r>
      <w:proofErr w:type="spellStart"/>
      <w:r w:rsidRPr="00B25873">
        <w:rPr>
          <w:sz w:val="28"/>
          <w:szCs w:val="28"/>
        </w:rPr>
        <w:t>загипсо</w:t>
      </w:r>
      <w:r w:rsidRPr="00B25873">
        <w:rPr>
          <w:sz w:val="28"/>
          <w:szCs w:val="28"/>
        </w:rPr>
        <w:softHyphen/>
        <w:t>ванности</w:t>
      </w:r>
      <w:proofErr w:type="spellEnd"/>
      <w:r w:rsidRPr="00B25873">
        <w:rPr>
          <w:sz w:val="28"/>
          <w:szCs w:val="28"/>
        </w:rPr>
        <w:t xml:space="preserve"> или слабой </w:t>
      </w:r>
      <w:proofErr w:type="spellStart"/>
      <w:r w:rsidRPr="00B25873">
        <w:rPr>
          <w:sz w:val="28"/>
          <w:szCs w:val="28"/>
        </w:rPr>
        <w:t>загипсованностью</w:t>
      </w:r>
      <w:proofErr w:type="spellEnd"/>
      <w:r w:rsidRPr="00B25873">
        <w:rPr>
          <w:sz w:val="28"/>
          <w:szCs w:val="28"/>
        </w:rPr>
        <w:t>, формируются пресные, слабо</w:t>
      </w:r>
      <w:r w:rsidRPr="00B25873">
        <w:rPr>
          <w:sz w:val="28"/>
          <w:szCs w:val="28"/>
        </w:rPr>
        <w:softHyphen/>
        <w:t>солоноватые воды смешанного состава - от сульфатно-гидрокарбонат</w:t>
      </w:r>
      <w:r w:rsidRPr="00B25873">
        <w:rPr>
          <w:sz w:val="28"/>
          <w:szCs w:val="28"/>
        </w:rPr>
        <w:softHyphen/>
        <w:t>ного до сульфатного и различного по содержанию катионов, с мине</w:t>
      </w:r>
      <w:r w:rsidRPr="00B25873">
        <w:rPr>
          <w:sz w:val="28"/>
          <w:szCs w:val="28"/>
        </w:rPr>
        <w:softHyphen/>
        <w:t>рализацией 0,4-1,8 г/дм</w:t>
      </w:r>
      <w:r w:rsidRPr="00B25873">
        <w:rPr>
          <w:sz w:val="28"/>
          <w:szCs w:val="28"/>
          <w:vertAlign w:val="superscript"/>
        </w:rPr>
        <w:t>3</w:t>
      </w:r>
      <w:r w:rsidRPr="00B25873">
        <w:rPr>
          <w:sz w:val="28"/>
          <w:szCs w:val="28"/>
        </w:rPr>
        <w:t>.</w:t>
      </w:r>
      <w:proofErr w:type="gramEnd"/>
      <w:r w:rsidRPr="00B25873">
        <w:rPr>
          <w:sz w:val="28"/>
          <w:szCs w:val="28"/>
        </w:rPr>
        <w:t xml:space="preserve"> Из них наиболее благоприятны для форми</w:t>
      </w:r>
      <w:r w:rsidRPr="00B25873">
        <w:rPr>
          <w:sz w:val="28"/>
          <w:szCs w:val="28"/>
        </w:rPr>
        <w:softHyphen/>
        <w:t>рования пресных вод те участки, где подземные воды серии гидрав</w:t>
      </w:r>
      <w:r w:rsidRPr="00B25873">
        <w:rPr>
          <w:sz w:val="28"/>
          <w:szCs w:val="28"/>
        </w:rPr>
        <w:softHyphen/>
        <w:t xml:space="preserve">лически тесно взаимосвязаны с грунтовыми водами перекрывающих их аллювиальных четвертичных и неогеновых отложений. </w:t>
      </w:r>
      <w:r w:rsidRPr="00B25873">
        <w:rPr>
          <w:sz w:val="28"/>
          <w:szCs w:val="28"/>
        </w:rPr>
        <w:lastRenderedPageBreak/>
        <w:t>Глубины сква</w:t>
      </w:r>
      <w:r w:rsidRPr="00B25873">
        <w:rPr>
          <w:sz w:val="28"/>
          <w:szCs w:val="28"/>
        </w:rPr>
        <w:softHyphen/>
        <w:t>жин, вскрывших пресные воды, не превышают 30-</w:t>
      </w:r>
      <w:smartTag w:uri="urn:schemas-microsoft-com:office:smarttags" w:element="metricconverter">
        <w:smartTagPr>
          <w:attr w:name="ProductID" w:val="60 м"/>
        </w:smartTagPr>
        <w:r w:rsidRPr="00B25873">
          <w:rPr>
            <w:sz w:val="28"/>
            <w:szCs w:val="28"/>
          </w:rPr>
          <w:t>60 м</w:t>
        </w:r>
      </w:smartTag>
      <w:r w:rsidRPr="00B25873">
        <w:rPr>
          <w:sz w:val="28"/>
          <w:szCs w:val="28"/>
        </w:rPr>
        <w:t xml:space="preserve">. С увеличением глубины залегания и </w:t>
      </w:r>
      <w:proofErr w:type="spellStart"/>
      <w:r w:rsidRPr="00B25873">
        <w:rPr>
          <w:sz w:val="28"/>
          <w:szCs w:val="28"/>
        </w:rPr>
        <w:t>загипсованности</w:t>
      </w:r>
      <w:proofErr w:type="spellEnd"/>
      <w:r w:rsidRPr="00B25873">
        <w:rPr>
          <w:sz w:val="28"/>
          <w:szCs w:val="28"/>
        </w:rPr>
        <w:t xml:space="preserve"> пород резко увеличивается ми</w:t>
      </w:r>
      <w:r w:rsidRPr="00B25873">
        <w:rPr>
          <w:sz w:val="28"/>
          <w:szCs w:val="28"/>
        </w:rPr>
        <w:softHyphen/>
        <w:t>нерализация приуроченных к ним подземных вод за счет роста кон</w:t>
      </w:r>
      <w:r w:rsidRPr="00B25873">
        <w:rPr>
          <w:sz w:val="28"/>
          <w:szCs w:val="28"/>
        </w:rPr>
        <w:softHyphen/>
        <w:t>центрации сульфатов. Для большей части территории общая минерали</w:t>
      </w:r>
      <w:r w:rsidRPr="00B25873">
        <w:rPr>
          <w:sz w:val="28"/>
          <w:szCs w:val="28"/>
        </w:rPr>
        <w:softHyphen/>
        <w:t>зация воды практически стабильна (2,1-3,2 г/л). Состав вод ус</w:t>
      </w:r>
      <w:r w:rsidRPr="00B25873">
        <w:rPr>
          <w:sz w:val="28"/>
          <w:szCs w:val="28"/>
        </w:rPr>
        <w:softHyphen/>
        <w:t>тойчиво сульфатный и преимущественно натриево-кальциевый.</w:t>
      </w:r>
    </w:p>
    <w:p w:rsidR="00B25873" w:rsidRPr="00B25873" w:rsidRDefault="00B25873" w:rsidP="003E472E">
      <w:pPr>
        <w:widowControl w:val="0"/>
        <w:suppressAutoHyphens/>
        <w:jc w:val="both"/>
        <w:rPr>
          <w:sz w:val="28"/>
          <w:szCs w:val="28"/>
        </w:rPr>
      </w:pPr>
      <w:r w:rsidRPr="00B25873">
        <w:rPr>
          <w:sz w:val="28"/>
          <w:szCs w:val="28"/>
        </w:rPr>
        <w:t>Кроме основных указанных типов вод на участках, где водо</w:t>
      </w:r>
      <w:r w:rsidRPr="00B25873">
        <w:rPr>
          <w:sz w:val="28"/>
          <w:szCs w:val="28"/>
        </w:rPr>
        <w:softHyphen/>
        <w:t>носная серия имеет гидравлическую взаимосвязь с солеными водами и рассолами нижележащих отложений, формируются аномальные по соста</w:t>
      </w:r>
      <w:r w:rsidRPr="00B25873">
        <w:rPr>
          <w:sz w:val="28"/>
          <w:szCs w:val="28"/>
        </w:rPr>
        <w:softHyphen/>
        <w:t>ву и минерализации воды. Их состав сульфатный, хлоридно-сульфат</w:t>
      </w:r>
      <w:r w:rsidRPr="00B25873">
        <w:rPr>
          <w:sz w:val="28"/>
          <w:szCs w:val="28"/>
        </w:rPr>
        <w:softHyphen/>
        <w:t>ный натриевый, минерализация 3,9-7,2 г/дм</w:t>
      </w:r>
      <w:r w:rsidRPr="00B25873">
        <w:rPr>
          <w:sz w:val="28"/>
          <w:szCs w:val="28"/>
          <w:vertAlign w:val="superscript"/>
        </w:rPr>
        <w:t>3</w:t>
      </w:r>
      <w:r w:rsidRPr="00B25873">
        <w:rPr>
          <w:sz w:val="28"/>
          <w:szCs w:val="28"/>
        </w:rPr>
        <w:t>.</w:t>
      </w:r>
    </w:p>
    <w:p w:rsidR="00B25873" w:rsidRPr="00B25873" w:rsidRDefault="00B25873" w:rsidP="003E472E">
      <w:pPr>
        <w:widowControl w:val="0"/>
        <w:suppressAutoHyphens/>
        <w:jc w:val="both"/>
        <w:rPr>
          <w:sz w:val="28"/>
          <w:szCs w:val="28"/>
        </w:rPr>
      </w:pPr>
      <w:proofErr w:type="gramStart"/>
      <w:r w:rsidRPr="00B25873">
        <w:rPr>
          <w:sz w:val="28"/>
          <w:szCs w:val="28"/>
        </w:rPr>
        <w:t>По степени жесткости воды казанских отложений изменяются от умеренно жестких до сильно жестких с общей жесткостью от 5,5 до 13,8, из</w:t>
      </w:r>
      <w:r w:rsidRPr="00B25873">
        <w:rPr>
          <w:sz w:val="28"/>
          <w:szCs w:val="28"/>
        </w:rPr>
        <w:softHyphen/>
        <w:t xml:space="preserve">редка до 26,4-50,3 </w:t>
      </w:r>
      <w:proofErr w:type="spellStart"/>
      <w:r w:rsidRPr="00B25873">
        <w:rPr>
          <w:sz w:val="28"/>
          <w:szCs w:val="28"/>
        </w:rPr>
        <w:t>ммоль</w:t>
      </w:r>
      <w:proofErr w:type="spellEnd"/>
      <w:r w:rsidRPr="00B25873">
        <w:rPr>
          <w:sz w:val="28"/>
          <w:szCs w:val="28"/>
        </w:rPr>
        <w:t>/л. Увеличение жесткости происходит не всегда синхронно росту общей минерализации.</w:t>
      </w:r>
      <w:proofErr w:type="gramEnd"/>
      <w:r w:rsidRPr="00B25873">
        <w:rPr>
          <w:sz w:val="28"/>
          <w:szCs w:val="28"/>
        </w:rPr>
        <w:t xml:space="preserve"> По концентрации </w:t>
      </w:r>
      <w:proofErr w:type="spellStart"/>
      <w:r w:rsidRPr="00B25873">
        <w:rPr>
          <w:sz w:val="28"/>
          <w:szCs w:val="28"/>
        </w:rPr>
        <w:t>pH</w:t>
      </w:r>
      <w:proofErr w:type="spellEnd"/>
      <w:r w:rsidRPr="00B25873">
        <w:rPr>
          <w:sz w:val="28"/>
          <w:szCs w:val="28"/>
        </w:rPr>
        <w:t xml:space="preserve"> (6,4-8,4) воды нейтральные, ближе к </w:t>
      </w:r>
      <w:proofErr w:type="gramStart"/>
      <w:r w:rsidRPr="00B25873">
        <w:rPr>
          <w:sz w:val="28"/>
          <w:szCs w:val="28"/>
        </w:rPr>
        <w:t>щелочным</w:t>
      </w:r>
      <w:proofErr w:type="gramEnd"/>
      <w:r w:rsidRPr="00B25873">
        <w:rPr>
          <w:sz w:val="28"/>
          <w:szCs w:val="28"/>
        </w:rPr>
        <w:t xml:space="preserve">. По неполным данным спектральных анализов сухих остатков для </w:t>
      </w:r>
      <w:proofErr w:type="spellStart"/>
      <w:r w:rsidRPr="00B25873">
        <w:rPr>
          <w:sz w:val="28"/>
          <w:szCs w:val="28"/>
        </w:rPr>
        <w:t>гидрохимически</w:t>
      </w:r>
      <w:proofErr w:type="spellEnd"/>
      <w:r w:rsidRPr="00B25873">
        <w:rPr>
          <w:sz w:val="28"/>
          <w:szCs w:val="28"/>
        </w:rPr>
        <w:t xml:space="preserve"> аномаль</w:t>
      </w:r>
      <w:r w:rsidRPr="00B25873">
        <w:rPr>
          <w:sz w:val="28"/>
          <w:szCs w:val="28"/>
        </w:rPr>
        <w:softHyphen/>
        <w:t>ных зон отмечается содержание отдельных микрокомпонентов (строн</w:t>
      </w:r>
      <w:r w:rsidRPr="00B25873">
        <w:rPr>
          <w:sz w:val="28"/>
          <w:szCs w:val="28"/>
        </w:rPr>
        <w:softHyphen/>
        <w:t>ция, фтора, бора, брома, алюминия) выше фоновых. Содержание желе</w:t>
      </w:r>
      <w:r w:rsidRPr="00B25873">
        <w:rPr>
          <w:sz w:val="28"/>
          <w:szCs w:val="28"/>
        </w:rPr>
        <w:softHyphen/>
        <w:t>за достигает 4 мг/дм</w:t>
      </w:r>
      <w:r w:rsidRPr="00B25873">
        <w:rPr>
          <w:sz w:val="28"/>
          <w:szCs w:val="28"/>
          <w:vertAlign w:val="superscript"/>
        </w:rPr>
        <w:t>3</w:t>
      </w:r>
      <w:r w:rsidRPr="00B25873">
        <w:rPr>
          <w:sz w:val="28"/>
          <w:szCs w:val="28"/>
        </w:rPr>
        <w:t>, окисляемость до 15,9 мгО</w:t>
      </w:r>
      <w:proofErr w:type="gramStart"/>
      <w:r w:rsidRPr="00B25873">
        <w:rPr>
          <w:sz w:val="28"/>
          <w:szCs w:val="28"/>
          <w:vertAlign w:val="subscript"/>
        </w:rPr>
        <w:t>2</w:t>
      </w:r>
      <w:proofErr w:type="gramEnd"/>
      <w:r w:rsidRPr="00B25873">
        <w:rPr>
          <w:sz w:val="28"/>
          <w:szCs w:val="28"/>
        </w:rPr>
        <w:t>/дм</w:t>
      </w:r>
      <w:r w:rsidRPr="00B25873">
        <w:rPr>
          <w:sz w:val="28"/>
          <w:szCs w:val="28"/>
          <w:vertAlign w:val="superscript"/>
        </w:rPr>
        <w:t>3</w:t>
      </w:r>
      <w:r w:rsidRPr="00B25873">
        <w:rPr>
          <w:sz w:val="28"/>
          <w:szCs w:val="28"/>
        </w:rPr>
        <w:t>.</w:t>
      </w:r>
    </w:p>
    <w:p w:rsidR="00B25873" w:rsidRPr="00B25873" w:rsidRDefault="00B25873" w:rsidP="003E472E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5873">
        <w:rPr>
          <w:sz w:val="28"/>
          <w:szCs w:val="28"/>
        </w:rPr>
        <w:t>Водоносная казанская серия интенсивно экс</w:t>
      </w:r>
      <w:r w:rsidRPr="00B25873">
        <w:rPr>
          <w:sz w:val="28"/>
          <w:szCs w:val="28"/>
        </w:rPr>
        <w:softHyphen/>
        <w:t>плуатируется для в</w:t>
      </w:r>
      <w:r w:rsidR="000D64D8">
        <w:rPr>
          <w:sz w:val="28"/>
          <w:szCs w:val="28"/>
        </w:rPr>
        <w:t>одоснабжения населенных пунктов</w:t>
      </w:r>
      <w:r w:rsidRPr="00B25873">
        <w:rPr>
          <w:sz w:val="28"/>
          <w:szCs w:val="28"/>
        </w:rPr>
        <w:t>. Эксплуатация ведется одиночными скважинами глубиной 42-</w:t>
      </w:r>
      <w:smartTag w:uri="urn:schemas-microsoft-com:office:smarttags" w:element="metricconverter">
        <w:smartTagPr>
          <w:attr w:name="ProductID" w:val="150 м"/>
        </w:smartTagPr>
        <w:r w:rsidRPr="00B25873">
          <w:rPr>
            <w:sz w:val="28"/>
            <w:szCs w:val="28"/>
          </w:rPr>
          <w:t>150 м</w:t>
        </w:r>
      </w:smartTag>
      <w:r w:rsidRPr="00B25873">
        <w:rPr>
          <w:sz w:val="28"/>
          <w:szCs w:val="28"/>
        </w:rPr>
        <w:t>.</w:t>
      </w:r>
    </w:p>
    <w:p w:rsidR="00B2728C" w:rsidRDefault="00B2728C" w:rsidP="003E472E">
      <w:pPr>
        <w:widowControl w:val="0"/>
        <w:jc w:val="right"/>
        <w:rPr>
          <w:szCs w:val="28"/>
        </w:rPr>
      </w:pPr>
    </w:p>
    <w:p w:rsidR="000568FF" w:rsidRPr="00501CFB" w:rsidRDefault="00F40BBA" w:rsidP="003E472E">
      <w:pPr>
        <w:pStyle w:val="21"/>
        <w:keepNext w:val="0"/>
        <w:widowControl w:val="0"/>
      </w:pPr>
      <w:bookmarkStart w:id="25" w:name="_Toc501607086"/>
      <w:bookmarkStart w:id="26" w:name="_Toc54883381"/>
      <w:r>
        <w:t>2</w:t>
      </w:r>
      <w:r w:rsidR="000568FF" w:rsidRPr="00501CFB">
        <w:t>.6. Поверхностные воды</w:t>
      </w:r>
      <w:bookmarkEnd w:id="25"/>
      <w:bookmarkEnd w:id="26"/>
      <w:r w:rsidR="000568FF" w:rsidRPr="00501CFB">
        <w:t xml:space="preserve"> </w:t>
      </w:r>
    </w:p>
    <w:p w:rsidR="005963E0" w:rsidRDefault="005963E0" w:rsidP="003E472E">
      <w:pPr>
        <w:widowControl w:val="0"/>
        <w:jc w:val="both"/>
        <w:rPr>
          <w:sz w:val="28"/>
          <w:szCs w:val="28"/>
        </w:rPr>
      </w:pPr>
      <w:r w:rsidRPr="009F7E67">
        <w:rPr>
          <w:sz w:val="28"/>
          <w:szCs w:val="28"/>
        </w:rPr>
        <w:t xml:space="preserve">В </w:t>
      </w:r>
      <w:r w:rsidRPr="00D07084">
        <w:rPr>
          <w:sz w:val="28"/>
          <w:szCs w:val="28"/>
        </w:rPr>
        <w:t>гидрологическом отношении территория муниципального образования</w:t>
      </w:r>
      <w:r>
        <w:rPr>
          <w:sz w:val="28"/>
          <w:szCs w:val="28"/>
        </w:rPr>
        <w:t xml:space="preserve"> «поселок городского типа Камское Устье» </w:t>
      </w:r>
      <w:r w:rsidRPr="00D07084">
        <w:rPr>
          <w:sz w:val="28"/>
          <w:szCs w:val="28"/>
        </w:rPr>
        <w:t>расположен</w:t>
      </w:r>
      <w:r>
        <w:rPr>
          <w:sz w:val="28"/>
          <w:szCs w:val="28"/>
        </w:rPr>
        <w:t>а</w:t>
      </w:r>
      <w:r w:rsidRPr="00D07084">
        <w:rPr>
          <w:sz w:val="28"/>
          <w:szCs w:val="28"/>
        </w:rPr>
        <w:t xml:space="preserve"> на </w:t>
      </w:r>
      <w:r>
        <w:rPr>
          <w:sz w:val="28"/>
          <w:szCs w:val="28"/>
        </w:rPr>
        <w:t>правом</w:t>
      </w:r>
      <w:r w:rsidRPr="00D07084">
        <w:rPr>
          <w:sz w:val="28"/>
          <w:szCs w:val="28"/>
        </w:rPr>
        <w:t xml:space="preserve"> берегу</w:t>
      </w:r>
      <w:r>
        <w:rPr>
          <w:sz w:val="28"/>
          <w:szCs w:val="28"/>
        </w:rPr>
        <w:t xml:space="preserve"> Куйбышевского водохранилища</w:t>
      </w:r>
      <w:r w:rsidR="006D31F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963E0" w:rsidRDefault="006D31F9" w:rsidP="003E472E">
      <w:pPr>
        <w:pStyle w:val="af8"/>
        <w:widowControl w:val="0"/>
        <w:rPr>
          <w:spacing w:val="-2"/>
        </w:rPr>
      </w:pPr>
      <w:r>
        <w:rPr>
          <w:szCs w:val="28"/>
        </w:rPr>
        <w:t xml:space="preserve">Также </w:t>
      </w:r>
      <w:r w:rsidRPr="00D07084">
        <w:rPr>
          <w:szCs w:val="28"/>
        </w:rPr>
        <w:t xml:space="preserve">в </w:t>
      </w:r>
      <w:r>
        <w:rPr>
          <w:szCs w:val="28"/>
        </w:rPr>
        <w:t>границах муниципального образования</w:t>
      </w:r>
      <w:r w:rsidRPr="00D07084">
        <w:rPr>
          <w:szCs w:val="28"/>
        </w:rPr>
        <w:t xml:space="preserve"> </w:t>
      </w:r>
      <w:r>
        <w:rPr>
          <w:szCs w:val="28"/>
        </w:rPr>
        <w:t xml:space="preserve">протекает река </w:t>
      </w:r>
      <w:proofErr w:type="spellStart"/>
      <w:r>
        <w:rPr>
          <w:szCs w:val="28"/>
        </w:rPr>
        <w:t>Карамалка</w:t>
      </w:r>
      <w:proofErr w:type="spellEnd"/>
      <w:r>
        <w:rPr>
          <w:szCs w:val="28"/>
        </w:rPr>
        <w:t xml:space="preserve"> </w:t>
      </w:r>
      <w:r w:rsidR="00A637FC">
        <w:rPr>
          <w:szCs w:val="28"/>
        </w:rPr>
        <w:t>и</w:t>
      </w:r>
      <w:r>
        <w:rPr>
          <w:szCs w:val="28"/>
        </w:rPr>
        <w:t xml:space="preserve"> </w:t>
      </w:r>
      <w:r w:rsidRPr="00D07084">
        <w:rPr>
          <w:szCs w:val="28"/>
        </w:rPr>
        <w:t>ручь</w:t>
      </w:r>
      <w:r>
        <w:rPr>
          <w:szCs w:val="28"/>
        </w:rPr>
        <w:t>и</w:t>
      </w:r>
      <w:r w:rsidRPr="00D07084">
        <w:rPr>
          <w:szCs w:val="28"/>
        </w:rPr>
        <w:t xml:space="preserve">, </w:t>
      </w:r>
      <w:r>
        <w:rPr>
          <w:szCs w:val="28"/>
        </w:rPr>
        <w:t>которые впадают в Куйбышевское водохранилище</w:t>
      </w:r>
      <w:r w:rsidRPr="00D07084">
        <w:rPr>
          <w:szCs w:val="28"/>
        </w:rPr>
        <w:t>.</w:t>
      </w: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b/>
          <w:i/>
          <w:sz w:val="28"/>
          <w:szCs w:val="28"/>
        </w:rPr>
        <w:t>Куйбышевское водохранилище</w:t>
      </w:r>
      <w:r w:rsidRPr="006D31F9">
        <w:rPr>
          <w:sz w:val="28"/>
          <w:szCs w:val="28"/>
        </w:rPr>
        <w:t xml:space="preserve"> образовано 31.10.1955 г. перекрытием реки Волга плотиной Волжской ГЭС в районе Жигулевских гор.</w:t>
      </w: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sz w:val="28"/>
          <w:szCs w:val="28"/>
        </w:rPr>
        <w:t xml:space="preserve">Наполнение водохранилища происходило до мая </w:t>
      </w:r>
      <w:smartTag w:uri="urn:schemas-microsoft-com:office:smarttags" w:element="metricconverter">
        <w:smartTagPr>
          <w:attr w:name="ProductID" w:val="1957 г"/>
        </w:smartTagPr>
        <w:r w:rsidRPr="006D31F9">
          <w:rPr>
            <w:sz w:val="28"/>
            <w:szCs w:val="28"/>
          </w:rPr>
          <w:t>1957 г</w:t>
        </w:r>
      </w:smartTag>
      <w:r w:rsidRPr="006D31F9">
        <w:rPr>
          <w:sz w:val="28"/>
          <w:szCs w:val="28"/>
        </w:rPr>
        <w:t xml:space="preserve">., когда горизонт воды достиг нормального подпорного уровня (НПУ) – </w:t>
      </w:r>
      <w:smartTag w:uri="urn:schemas-microsoft-com:office:smarttags" w:element="metricconverter">
        <w:smartTagPr>
          <w:attr w:name="ProductID" w:val="53,0 м"/>
        </w:smartTagPr>
        <w:r w:rsidRPr="006D31F9">
          <w:rPr>
            <w:sz w:val="28"/>
            <w:szCs w:val="28"/>
          </w:rPr>
          <w:t>53,0 м</w:t>
        </w:r>
      </w:smartTag>
      <w:r w:rsidRPr="006D31F9">
        <w:rPr>
          <w:sz w:val="28"/>
          <w:szCs w:val="28"/>
        </w:rPr>
        <w:t>, а площадь водного зеркала – 6150 км</w:t>
      </w:r>
      <w:proofErr w:type="gramStart"/>
      <w:r w:rsidRPr="006D31F9">
        <w:rPr>
          <w:sz w:val="28"/>
          <w:szCs w:val="28"/>
          <w:vertAlign w:val="superscript"/>
        </w:rPr>
        <w:t>2</w:t>
      </w:r>
      <w:proofErr w:type="gramEnd"/>
      <w:r w:rsidRPr="006D31F9">
        <w:rPr>
          <w:sz w:val="28"/>
          <w:szCs w:val="28"/>
        </w:rPr>
        <w:t>. Водохранилище является водоемом долинного типа. Большая площадь его ложа приходится на пойму и затапливаемые террасы волжской и камской долин.</w:t>
      </w: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sz w:val="28"/>
          <w:szCs w:val="28"/>
        </w:rPr>
        <w:t>Водохранилище осуществляет неполное годичное (сезонное), недельное и суточное регулирование стока Волги. Полный объем водохранилища при НПУ составляет 58,0 км</w:t>
      </w:r>
      <w:r w:rsidRPr="006D31F9">
        <w:rPr>
          <w:sz w:val="28"/>
          <w:szCs w:val="28"/>
          <w:vertAlign w:val="superscript"/>
        </w:rPr>
        <w:t>3</w:t>
      </w:r>
      <w:r w:rsidRPr="006D31F9">
        <w:rPr>
          <w:sz w:val="28"/>
          <w:szCs w:val="28"/>
        </w:rPr>
        <w:t>, полезный объем – 34,8 км</w:t>
      </w:r>
      <w:r w:rsidRPr="006D31F9">
        <w:rPr>
          <w:sz w:val="28"/>
          <w:szCs w:val="28"/>
          <w:vertAlign w:val="superscript"/>
        </w:rPr>
        <w:t>3</w:t>
      </w:r>
      <w:r w:rsidRPr="006D31F9">
        <w:rPr>
          <w:sz w:val="28"/>
          <w:szCs w:val="28"/>
        </w:rPr>
        <w:t>.</w:t>
      </w: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sz w:val="28"/>
          <w:szCs w:val="28"/>
        </w:rPr>
        <w:t xml:space="preserve">Длина водохранилища составляет </w:t>
      </w:r>
      <w:smartTag w:uri="urn:schemas-microsoft-com:office:smarttags" w:element="metricconverter">
        <w:smartTagPr>
          <w:attr w:name="ProductID" w:val="510 км"/>
        </w:smartTagPr>
        <w:r w:rsidRPr="006D31F9">
          <w:rPr>
            <w:sz w:val="28"/>
            <w:szCs w:val="28"/>
          </w:rPr>
          <w:t>510 км</w:t>
        </w:r>
      </w:smartTag>
      <w:r w:rsidRPr="006D31F9">
        <w:rPr>
          <w:sz w:val="28"/>
          <w:szCs w:val="28"/>
        </w:rPr>
        <w:t xml:space="preserve"> по реке Волга и </w:t>
      </w:r>
      <w:smartTag w:uri="urn:schemas-microsoft-com:office:smarttags" w:element="metricconverter">
        <w:smartTagPr>
          <w:attr w:name="ProductID" w:val="280 км"/>
        </w:smartTagPr>
        <w:r w:rsidRPr="006D31F9">
          <w:rPr>
            <w:sz w:val="28"/>
            <w:szCs w:val="28"/>
          </w:rPr>
          <w:t>280 км</w:t>
        </w:r>
      </w:smartTag>
      <w:r w:rsidRPr="006D31F9">
        <w:rPr>
          <w:sz w:val="28"/>
          <w:szCs w:val="28"/>
        </w:rPr>
        <w:t xml:space="preserve"> по реке Кама, средняя глубина – </w:t>
      </w:r>
      <w:smartTag w:uri="urn:schemas-microsoft-com:office:smarttags" w:element="metricconverter">
        <w:smartTagPr>
          <w:attr w:name="ProductID" w:val="9,3 м"/>
        </w:smartTagPr>
        <w:r w:rsidRPr="006D31F9">
          <w:rPr>
            <w:sz w:val="28"/>
            <w:szCs w:val="28"/>
          </w:rPr>
          <w:t>9,3 м</w:t>
        </w:r>
      </w:smartTag>
      <w:r w:rsidRPr="006D31F9">
        <w:rPr>
          <w:sz w:val="28"/>
          <w:szCs w:val="28"/>
        </w:rPr>
        <w:t>, наибольшая 38-</w:t>
      </w:r>
      <w:smartTag w:uri="urn:schemas-microsoft-com:office:smarttags" w:element="metricconverter">
        <w:smartTagPr>
          <w:attr w:name="ProductID" w:val="41 м"/>
        </w:smartTagPr>
        <w:r w:rsidRPr="006D31F9">
          <w:rPr>
            <w:sz w:val="28"/>
            <w:szCs w:val="28"/>
          </w:rPr>
          <w:t>41 м</w:t>
        </w:r>
      </w:smartTag>
      <w:r w:rsidRPr="006D31F9">
        <w:rPr>
          <w:sz w:val="28"/>
          <w:szCs w:val="28"/>
        </w:rPr>
        <w:t xml:space="preserve">. Общая протяженность береговой полосы составляет </w:t>
      </w:r>
      <w:smartTag w:uri="urn:schemas-microsoft-com:office:smarttags" w:element="metricconverter">
        <w:smartTagPr>
          <w:attr w:name="ProductID" w:val="2604 км"/>
        </w:smartTagPr>
        <w:r w:rsidRPr="006D31F9">
          <w:rPr>
            <w:sz w:val="28"/>
            <w:szCs w:val="28"/>
          </w:rPr>
          <w:t>2604 км.</w:t>
        </w:r>
      </w:smartTag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sz w:val="28"/>
          <w:szCs w:val="28"/>
        </w:rPr>
        <w:t>Основные параметры, характеризующие Куйбышевское водохранилище, представлены в таблице 2.6.1.</w:t>
      </w:r>
    </w:p>
    <w:p w:rsidR="006D31F9" w:rsidRPr="006D31F9" w:rsidRDefault="006D31F9" w:rsidP="003E472E">
      <w:pPr>
        <w:widowControl w:val="0"/>
        <w:ind w:left="1287" w:firstLine="0"/>
        <w:jc w:val="right"/>
        <w:rPr>
          <w:i/>
          <w:sz w:val="28"/>
          <w:szCs w:val="28"/>
        </w:rPr>
      </w:pPr>
      <w:r w:rsidRPr="006D31F9">
        <w:rPr>
          <w:i/>
          <w:sz w:val="28"/>
          <w:szCs w:val="28"/>
        </w:rPr>
        <w:t>Таблица 2.6.1</w:t>
      </w:r>
    </w:p>
    <w:p w:rsidR="006D31F9" w:rsidRPr="006D31F9" w:rsidRDefault="006D31F9" w:rsidP="003E472E">
      <w:pPr>
        <w:widowControl w:val="0"/>
        <w:ind w:firstLine="0"/>
        <w:jc w:val="center"/>
        <w:rPr>
          <w:i/>
          <w:sz w:val="28"/>
          <w:szCs w:val="28"/>
        </w:rPr>
      </w:pPr>
      <w:r w:rsidRPr="006D31F9">
        <w:rPr>
          <w:i/>
          <w:sz w:val="28"/>
          <w:szCs w:val="28"/>
        </w:rPr>
        <w:t>Основные параметры Куйбышевского водохранилища</w:t>
      </w:r>
    </w:p>
    <w:tbl>
      <w:tblPr>
        <w:tblpPr w:leftFromText="180" w:rightFromText="180" w:vertAnchor="text" w:horzAnchor="margin" w:tblpXSpec="center" w:tblpY="265"/>
        <w:tblW w:w="45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09"/>
        <w:gridCol w:w="1653"/>
      </w:tblGrid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Значение</w:t>
            </w:r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Нормальный подпорный уровень (НПУ)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3,0 м"/>
              </w:smartTagPr>
              <w:r w:rsidRPr="006D31F9">
                <w:rPr>
                  <w:sz w:val="24"/>
                  <w:szCs w:val="24"/>
                </w:rPr>
                <w:t>53,0 м</w:t>
              </w:r>
            </w:smartTag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Минимальный навигационный уровень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9,0 м"/>
              </w:smartTagPr>
              <w:r w:rsidRPr="006D31F9">
                <w:rPr>
                  <w:sz w:val="24"/>
                  <w:szCs w:val="24"/>
                </w:rPr>
                <w:t>49,0 м</w:t>
              </w:r>
            </w:smartTag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 xml:space="preserve">Нормальной </w:t>
            </w:r>
            <w:proofErr w:type="spellStart"/>
            <w:r w:rsidRPr="006D31F9">
              <w:rPr>
                <w:sz w:val="24"/>
                <w:szCs w:val="24"/>
              </w:rPr>
              <w:t>предполоводной</w:t>
            </w:r>
            <w:proofErr w:type="spellEnd"/>
            <w:r w:rsidRPr="006D31F9">
              <w:rPr>
                <w:sz w:val="24"/>
                <w:szCs w:val="24"/>
              </w:rPr>
              <w:t xml:space="preserve"> </w:t>
            </w:r>
            <w:proofErr w:type="spellStart"/>
            <w:r w:rsidRPr="006D31F9">
              <w:rPr>
                <w:sz w:val="24"/>
                <w:szCs w:val="24"/>
              </w:rPr>
              <w:t>сработки</w:t>
            </w:r>
            <w:proofErr w:type="spellEnd"/>
            <w:r w:rsidRPr="006D31F9">
              <w:rPr>
                <w:sz w:val="24"/>
                <w:szCs w:val="24"/>
              </w:rPr>
              <w:t xml:space="preserve"> (УНС)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8,0 м"/>
              </w:smartTagPr>
              <w:r w:rsidRPr="006D31F9">
                <w:rPr>
                  <w:sz w:val="24"/>
                  <w:szCs w:val="24"/>
                </w:rPr>
                <w:t>48,0 м</w:t>
              </w:r>
            </w:smartTag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proofErr w:type="gramStart"/>
            <w:r w:rsidRPr="006D31F9">
              <w:rPr>
                <w:sz w:val="24"/>
                <w:szCs w:val="24"/>
              </w:rPr>
              <w:t>Минимальный допустимый в зимний период (УМО)</w:t>
            </w:r>
            <w:proofErr w:type="gramEnd"/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,5 м"/>
              </w:smartTagPr>
              <w:r w:rsidRPr="006D31F9">
                <w:rPr>
                  <w:sz w:val="24"/>
                  <w:szCs w:val="24"/>
                </w:rPr>
                <w:t>45,5 м</w:t>
              </w:r>
            </w:smartTag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proofErr w:type="gramStart"/>
            <w:r w:rsidRPr="006D31F9">
              <w:rPr>
                <w:sz w:val="24"/>
                <w:szCs w:val="24"/>
              </w:rPr>
              <w:t>Максимальный</w:t>
            </w:r>
            <w:proofErr w:type="gramEnd"/>
            <w:r w:rsidRPr="006D31F9">
              <w:rPr>
                <w:sz w:val="24"/>
                <w:szCs w:val="24"/>
              </w:rPr>
              <w:t xml:space="preserve"> проектный при пропуске </w:t>
            </w:r>
            <w:proofErr w:type="spellStart"/>
            <w:r w:rsidRPr="006D31F9">
              <w:rPr>
                <w:sz w:val="24"/>
                <w:szCs w:val="24"/>
              </w:rPr>
              <w:t>весеннегополоводья</w:t>
            </w:r>
            <w:proofErr w:type="spellEnd"/>
            <w:r w:rsidRPr="006D31F9">
              <w:rPr>
                <w:sz w:val="24"/>
                <w:szCs w:val="24"/>
              </w:rPr>
              <w:t xml:space="preserve"> вероятностью превышения 0,01 % (с гарантийной поправкой)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,3 м"/>
              </w:smartTagPr>
              <w:r w:rsidRPr="006D31F9">
                <w:rPr>
                  <w:sz w:val="24"/>
                  <w:szCs w:val="24"/>
                </w:rPr>
                <w:t>55,3 м</w:t>
              </w:r>
            </w:smartTag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proofErr w:type="gramStart"/>
            <w:r w:rsidRPr="006D31F9">
              <w:rPr>
                <w:sz w:val="24"/>
                <w:szCs w:val="24"/>
              </w:rPr>
              <w:t>Максимальный</w:t>
            </w:r>
            <w:proofErr w:type="gramEnd"/>
            <w:r w:rsidRPr="006D31F9">
              <w:rPr>
                <w:sz w:val="24"/>
                <w:szCs w:val="24"/>
              </w:rPr>
              <w:t xml:space="preserve"> допустимый при пропуске весеннего половодья вероятностью превышения 0,1 %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3,3 м"/>
              </w:smartTagPr>
              <w:r w:rsidRPr="006D31F9">
                <w:rPr>
                  <w:sz w:val="24"/>
                  <w:szCs w:val="24"/>
                </w:rPr>
                <w:t>53,3 м</w:t>
              </w:r>
            </w:smartTag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Полная статистическая емкость при НПУ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57,3 км</w:t>
            </w:r>
            <w:r w:rsidRPr="006D31F9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Полная статистическая емкость при УНС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32,0 км</w:t>
            </w:r>
            <w:proofErr w:type="gramStart"/>
            <w:r w:rsidRPr="006D31F9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Полная статистическая емкость при УМО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23,4 км</w:t>
            </w:r>
            <w:proofErr w:type="gramStart"/>
            <w:r w:rsidRPr="006D31F9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Площадь зеркала при НПУ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6150 км</w:t>
            </w:r>
            <w:proofErr w:type="gramStart"/>
            <w:r w:rsidRPr="006D31F9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Площадь зеркала при УНС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3930 км</w:t>
            </w:r>
            <w:proofErr w:type="gramStart"/>
            <w:r w:rsidRPr="006D31F9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Площадь зеркала при УМО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3060 км</w:t>
            </w:r>
            <w:proofErr w:type="gramStart"/>
            <w:r w:rsidRPr="006D31F9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В пределах РТ площадь зеркала водохранилища при НПУ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3270 км</w:t>
            </w:r>
            <w:proofErr w:type="gramStart"/>
            <w:r w:rsidRPr="006D31F9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Полезная статистическая емкость между НПУ и УНС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25,3 км</w:t>
            </w:r>
            <w:r w:rsidRPr="006D31F9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Между НПУ и УМО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33,9 км</w:t>
            </w:r>
            <w:r w:rsidRPr="006D31F9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Наибольшая ширина при НПУ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7 км"/>
              </w:smartTagPr>
              <w:r w:rsidRPr="006D31F9">
                <w:rPr>
                  <w:sz w:val="24"/>
                  <w:szCs w:val="24"/>
                </w:rPr>
                <w:t>27 км</w:t>
              </w:r>
            </w:smartTag>
          </w:p>
        </w:tc>
      </w:tr>
      <w:tr w:rsidR="006D31F9" w:rsidRPr="006D31F9" w:rsidTr="00815BE5">
        <w:tc>
          <w:tcPr>
            <w:tcW w:w="4088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6D31F9">
              <w:rPr>
                <w:sz w:val="24"/>
                <w:szCs w:val="24"/>
              </w:rPr>
              <w:t>Средняя глубина при НПУ</w:t>
            </w:r>
          </w:p>
        </w:tc>
        <w:tc>
          <w:tcPr>
            <w:tcW w:w="912" w:type="pct"/>
            <w:shd w:val="clear" w:color="auto" w:fill="auto"/>
            <w:noWrap/>
            <w:vAlign w:val="center"/>
          </w:tcPr>
          <w:p w:rsidR="006D31F9" w:rsidRPr="006D31F9" w:rsidRDefault="006D31F9" w:rsidP="003E472E">
            <w:pPr>
              <w:widowControl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9,4 м"/>
              </w:smartTagPr>
              <w:r w:rsidRPr="006D31F9">
                <w:rPr>
                  <w:sz w:val="24"/>
                  <w:szCs w:val="24"/>
                </w:rPr>
                <w:t>9,4 м</w:t>
              </w:r>
            </w:smartTag>
          </w:p>
        </w:tc>
      </w:tr>
    </w:tbl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sz w:val="28"/>
          <w:szCs w:val="28"/>
        </w:rPr>
        <w:t xml:space="preserve">Ведущая роль в водном питании водохранилища принадлежит талым водам, поэтому основной фазой водного режима исследуемого участка реки является половодье. Сток половодья в естественных условиях составляет в среднем 60% годового стока. В условиях регулирования каскадом гидроузлов его доля уменьшилась до 50-55%. </w:t>
      </w: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proofErr w:type="spellStart"/>
      <w:r w:rsidRPr="006D31F9">
        <w:rPr>
          <w:sz w:val="28"/>
          <w:szCs w:val="28"/>
        </w:rPr>
        <w:t>Уровенный</w:t>
      </w:r>
      <w:proofErr w:type="spellEnd"/>
      <w:r w:rsidRPr="006D31F9">
        <w:rPr>
          <w:sz w:val="28"/>
          <w:szCs w:val="28"/>
        </w:rPr>
        <w:t xml:space="preserve"> режим Куйбышевского водохранилища зависит от притока воды в разные сезоны года и сброса ГЭС. В течение года выделяются три периода с одинаковым режимом уровней: весенний подъем, летне-осеннее относительно стабильное  положение и осенне-зимнее понижение.</w:t>
      </w: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sz w:val="28"/>
          <w:szCs w:val="28"/>
        </w:rPr>
        <w:t xml:space="preserve">Подъем уровня в половодье приходится преимущественно на апрель, при этом интенсивность подъема достигает иногда примерно </w:t>
      </w:r>
      <w:smartTag w:uri="urn:schemas-microsoft-com:office:smarttags" w:element="metricconverter">
        <w:smartTagPr>
          <w:attr w:name="ProductID" w:val="1 м"/>
        </w:smartTagPr>
        <w:r w:rsidRPr="006D31F9">
          <w:rPr>
            <w:sz w:val="28"/>
            <w:szCs w:val="28"/>
          </w:rPr>
          <w:t>1 м</w:t>
        </w:r>
      </w:smartTag>
      <w:r w:rsidRPr="006D31F9">
        <w:rPr>
          <w:sz w:val="28"/>
          <w:szCs w:val="28"/>
        </w:rPr>
        <w:t xml:space="preserve"> в сутки. Пик половодья наступает, как правило, в середине или во второй половине мая, а спад происходит заметно медленнее подъема и продолжается в течение 2-3 месяцев. Средние расходы воды в период прохождения пиков половодья составляют около 17800 м</w:t>
      </w:r>
      <w:r w:rsidRPr="006D31F9">
        <w:rPr>
          <w:sz w:val="28"/>
          <w:szCs w:val="28"/>
          <w:vertAlign w:val="superscript"/>
        </w:rPr>
        <w:t>3</w:t>
      </w:r>
      <w:r w:rsidRPr="006D31F9">
        <w:rPr>
          <w:sz w:val="28"/>
          <w:szCs w:val="28"/>
        </w:rPr>
        <w:t>/</w:t>
      </w:r>
      <w:proofErr w:type="gramStart"/>
      <w:r w:rsidRPr="006D31F9">
        <w:rPr>
          <w:sz w:val="28"/>
          <w:szCs w:val="28"/>
        </w:rPr>
        <w:t>с</w:t>
      </w:r>
      <w:proofErr w:type="gramEnd"/>
      <w:r w:rsidRPr="006D31F9">
        <w:rPr>
          <w:sz w:val="28"/>
          <w:szCs w:val="28"/>
        </w:rPr>
        <w:t xml:space="preserve">. </w:t>
      </w: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sz w:val="28"/>
          <w:szCs w:val="28"/>
        </w:rPr>
        <w:t xml:space="preserve">Относительно устойчивое положение уровней на низких отметках в летне-осеннюю межень нарушается дождевыми паводками и осенними ледовыми явлениями. Летне-осенняя межень характеризуется в целом повышенным стоком за счет дождевых вод, сток за этот период в естественных условиях достигает 25-30 % годового стока, а в условиях регулирования уменьшается примерно на 5%. </w:t>
      </w: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sz w:val="28"/>
          <w:szCs w:val="28"/>
        </w:rPr>
        <w:t xml:space="preserve">В течение естественной зимней межени отмечается постепенное снижение расхода воды до годового минимума перед началом последующего весеннего половодья, при этом меженный сток составляет лишь около 10% годового. </w:t>
      </w: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sz w:val="28"/>
          <w:szCs w:val="28"/>
        </w:rPr>
        <w:t>Перед ледоставом отмечается падение уровня на 1-</w:t>
      </w:r>
      <w:smartTag w:uri="urn:schemas-microsoft-com:office:smarttags" w:element="metricconverter">
        <w:smartTagPr>
          <w:attr w:name="ProductID" w:val="3 м"/>
        </w:smartTagPr>
        <w:r w:rsidRPr="006D31F9">
          <w:rPr>
            <w:sz w:val="28"/>
            <w:szCs w:val="28"/>
          </w:rPr>
          <w:t>3 м</w:t>
        </w:r>
      </w:smartTag>
      <w:r w:rsidRPr="006D31F9">
        <w:rPr>
          <w:sz w:val="28"/>
          <w:szCs w:val="28"/>
        </w:rPr>
        <w:t xml:space="preserve">, которое сменяется подъемом на величину того же порядка, в связи с образованием ледяного </w:t>
      </w:r>
      <w:r w:rsidRPr="006D31F9">
        <w:rPr>
          <w:sz w:val="28"/>
          <w:szCs w:val="28"/>
        </w:rPr>
        <w:lastRenderedPageBreak/>
        <w:t xml:space="preserve">покрова. Далее, в течение зимней межени до последующего подъема половодья, происходит медленное понижение уровней в соответствии с характером изменения зимнего стока. Однако минимальный уровень в конце этого периода не всегда бывает годовым минимумом - нередко таковым является минимум летне-осенней межени (Проект по установлению </w:t>
      </w:r>
      <w:proofErr w:type="spellStart"/>
      <w:r w:rsidRPr="006D31F9">
        <w:rPr>
          <w:sz w:val="28"/>
          <w:szCs w:val="28"/>
        </w:rPr>
        <w:t>водоохранных</w:t>
      </w:r>
      <w:proofErr w:type="spellEnd"/>
      <w:r w:rsidRPr="006D31F9">
        <w:rPr>
          <w:sz w:val="28"/>
          <w:szCs w:val="28"/>
        </w:rPr>
        <w:t xml:space="preserve"> зон…, 2006).</w:t>
      </w: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sz w:val="28"/>
          <w:szCs w:val="28"/>
        </w:rPr>
        <w:t xml:space="preserve">Поймы сложены гравийно-песчаным аллювием. Пойменная фация аллювия, покрывающая на пойме русловую фацию слоем примерно до </w:t>
      </w:r>
      <w:smartTag w:uri="urn:schemas-microsoft-com:office:smarttags" w:element="metricconverter">
        <w:smartTagPr>
          <w:attr w:name="ProductID" w:val="3 м"/>
        </w:smartTagPr>
        <w:r w:rsidRPr="006D31F9">
          <w:rPr>
            <w:sz w:val="28"/>
            <w:szCs w:val="28"/>
          </w:rPr>
          <w:t>3 м</w:t>
        </w:r>
      </w:smartTag>
      <w:r w:rsidRPr="006D31F9">
        <w:rPr>
          <w:sz w:val="28"/>
          <w:szCs w:val="28"/>
        </w:rPr>
        <w:t>, представлена супесями, суглинками и глинами. В отрицательных формах пойменного рельефа наблюдается накопление илов. Незатопленные участки поймы задернованы, частично покрыты кустарниковой и древесной растительностью.</w:t>
      </w: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sz w:val="28"/>
          <w:szCs w:val="28"/>
        </w:rPr>
        <w:t>Водохранилище около 5 месяцев в году покрыто льдом, вскрытие которого происходит в середине апреля и сопровождается ледоходом. В наиболее суровые зимы толщина льда может достигать 1 м.</w:t>
      </w:r>
    </w:p>
    <w:p w:rsidR="006D31F9" w:rsidRPr="006D31F9" w:rsidRDefault="006D31F9" w:rsidP="003E472E">
      <w:pPr>
        <w:widowControl w:val="0"/>
        <w:jc w:val="both"/>
        <w:rPr>
          <w:sz w:val="28"/>
          <w:szCs w:val="28"/>
        </w:rPr>
      </w:pPr>
      <w:r w:rsidRPr="006D31F9">
        <w:rPr>
          <w:sz w:val="28"/>
          <w:szCs w:val="28"/>
        </w:rPr>
        <w:t xml:space="preserve">Куйбышевское водохранилище подвержено воздействию ветров. Здесь наблюдаются штормовые ветры южных и юго-западных направлений. В штормовую погоду высота волны достигает 2,0 - 2,5 м. </w:t>
      </w:r>
    </w:p>
    <w:p w:rsidR="005963E0" w:rsidRPr="009F75F3" w:rsidRDefault="006D31F9" w:rsidP="003E472E">
      <w:pPr>
        <w:pStyle w:val="af8"/>
        <w:widowControl w:val="0"/>
        <w:rPr>
          <w:spacing w:val="-2"/>
        </w:rPr>
      </w:pPr>
      <w:r w:rsidRPr="009F75F3">
        <w:rPr>
          <w:szCs w:val="28"/>
        </w:rPr>
        <w:t xml:space="preserve">Являясь водоемом комплексного назначения, водохранилище интенсивно используется водопользователями различных отраслей хозяйства и форм собственности. Главными </w:t>
      </w:r>
      <w:proofErr w:type="spellStart"/>
      <w:r w:rsidRPr="009F75F3">
        <w:rPr>
          <w:szCs w:val="28"/>
        </w:rPr>
        <w:t>водопотребителями</w:t>
      </w:r>
      <w:proofErr w:type="spellEnd"/>
      <w:r w:rsidRPr="009F75F3">
        <w:rPr>
          <w:szCs w:val="28"/>
        </w:rPr>
        <w:t xml:space="preserve"> являются: энергетика, водный транспорт, водоснабжение, рыбное и сельское хозяйство.</w:t>
      </w:r>
    </w:p>
    <w:p w:rsidR="00763601" w:rsidRPr="009F75F3" w:rsidRDefault="0026111F" w:rsidP="003E472E">
      <w:pPr>
        <w:pStyle w:val="af8"/>
        <w:widowControl w:val="0"/>
        <w:rPr>
          <w:spacing w:val="-2"/>
        </w:rPr>
      </w:pPr>
      <w:r w:rsidRPr="009F75F3">
        <w:rPr>
          <w:b/>
          <w:i/>
          <w:spacing w:val="-2"/>
        </w:rPr>
        <w:t xml:space="preserve">Река </w:t>
      </w:r>
      <w:proofErr w:type="spellStart"/>
      <w:r w:rsidRPr="009F75F3">
        <w:rPr>
          <w:b/>
          <w:i/>
          <w:spacing w:val="-2"/>
        </w:rPr>
        <w:t>Карамалка</w:t>
      </w:r>
      <w:proofErr w:type="spellEnd"/>
      <w:r w:rsidRPr="009F75F3">
        <w:rPr>
          <w:spacing w:val="-2"/>
        </w:rPr>
        <w:t xml:space="preserve"> </w:t>
      </w:r>
      <w:r w:rsidR="00ED528D" w:rsidRPr="009F75F3">
        <w:t xml:space="preserve">относится к Верхневолжскому бассейновому округу, Волжскому речному бассейну до Куйбышевского водохранилища. </w:t>
      </w:r>
      <w:r w:rsidR="00763601" w:rsidRPr="009F75F3">
        <w:t>Длина составляет 3</w:t>
      </w:r>
      <w:r w:rsidR="007E048C">
        <w:t>1</w:t>
      </w:r>
      <w:r w:rsidR="00763601" w:rsidRPr="009F75F3">
        <w:t xml:space="preserve"> км,</w:t>
      </w:r>
      <w:r w:rsidR="009F75F3" w:rsidRPr="009F75F3">
        <w:t xml:space="preserve"> в пределах муниципального образования – 4,6 км,</w:t>
      </w:r>
      <w:r w:rsidR="00763601" w:rsidRPr="009F75F3">
        <w:t xml:space="preserve"> водосборная площадь – </w:t>
      </w:r>
      <w:r w:rsidR="00815BE5" w:rsidRPr="009F75F3">
        <w:t>204</w:t>
      </w:r>
      <w:r w:rsidR="00763601" w:rsidRPr="009F75F3">
        <w:t xml:space="preserve"> км</w:t>
      </w:r>
      <w:proofErr w:type="gramStart"/>
      <w:r w:rsidR="00763601" w:rsidRPr="009F75F3">
        <w:rPr>
          <w:vertAlign w:val="superscript"/>
        </w:rPr>
        <w:t>2</w:t>
      </w:r>
      <w:proofErr w:type="gramEnd"/>
      <w:r w:rsidR="00815BE5" w:rsidRPr="009F75F3">
        <w:t>.</w:t>
      </w:r>
    </w:p>
    <w:p w:rsidR="00763601" w:rsidRPr="009F75F3" w:rsidRDefault="00763601" w:rsidP="003E472E">
      <w:pPr>
        <w:pStyle w:val="af8"/>
        <w:widowControl w:val="0"/>
      </w:pPr>
      <w:r w:rsidRPr="009F75F3">
        <w:t>По источникам питания река относится к водотокам с преимущественно снеговым питанием и наибольшим стоком в весеннее время за счет массового поступления талых вод (Атлас земель Республики Татарстан, 2005).</w:t>
      </w:r>
    </w:p>
    <w:p w:rsidR="00763601" w:rsidRPr="002A6663" w:rsidRDefault="00763601" w:rsidP="003E472E">
      <w:pPr>
        <w:pStyle w:val="Normal0"/>
        <w:widowControl w:val="0"/>
        <w:ind w:firstLine="709"/>
      </w:pPr>
      <w:r w:rsidRPr="009F75F3">
        <w:t>Гидрографическую сеть муниципального образования дополняют пруды, используемые в рекреационных и сельскохозяйственных целях.</w:t>
      </w:r>
    </w:p>
    <w:p w:rsidR="00763601" w:rsidRDefault="00763601" w:rsidP="003E472E">
      <w:pPr>
        <w:pStyle w:val="af8"/>
        <w:widowControl w:val="0"/>
      </w:pPr>
    </w:p>
    <w:p w:rsidR="001D796D" w:rsidRPr="001D796D" w:rsidRDefault="00F40BBA" w:rsidP="006E1D1C">
      <w:pPr>
        <w:pStyle w:val="21"/>
      </w:pPr>
      <w:bookmarkStart w:id="27" w:name="_Toc501607087"/>
      <w:bookmarkStart w:id="28" w:name="_Toc54883382"/>
      <w:r>
        <w:t>2</w:t>
      </w:r>
      <w:r w:rsidR="001D796D" w:rsidRPr="001D796D">
        <w:t>.7. Климатическая характеристика</w:t>
      </w:r>
      <w:bookmarkEnd w:id="27"/>
      <w:bookmarkEnd w:id="28"/>
      <w:r w:rsidR="001D796D" w:rsidRPr="001D796D">
        <w:t xml:space="preserve"> </w:t>
      </w:r>
    </w:p>
    <w:p w:rsidR="00815BE5" w:rsidRPr="00815BE5" w:rsidRDefault="00815BE5" w:rsidP="003E472E">
      <w:pPr>
        <w:widowControl w:val="0"/>
        <w:ind w:firstLine="720"/>
        <w:jc w:val="both"/>
        <w:rPr>
          <w:sz w:val="28"/>
        </w:rPr>
      </w:pPr>
      <w:r w:rsidRPr="00815BE5">
        <w:rPr>
          <w:sz w:val="28"/>
        </w:rPr>
        <w:t xml:space="preserve">Климатическая характеристика территории </w:t>
      </w:r>
      <w:r>
        <w:rPr>
          <w:sz w:val="28"/>
          <w:szCs w:val="28"/>
        </w:rPr>
        <w:t xml:space="preserve">муниципального образования «поселок городского типа Камское Устье» </w:t>
      </w:r>
      <w:r w:rsidRPr="00815BE5">
        <w:rPr>
          <w:sz w:val="28"/>
        </w:rPr>
        <w:t>предоставлена ФГБУ «Управление по гидрометеорологии и мониторингу окружающей среды Республики Татарстан» по материалам многолетних наблюдений.</w:t>
      </w:r>
    </w:p>
    <w:p w:rsidR="00815BE5" w:rsidRDefault="00815BE5" w:rsidP="003E472E">
      <w:pPr>
        <w:widowControl w:val="0"/>
        <w:ind w:firstLine="708"/>
        <w:jc w:val="both"/>
        <w:rPr>
          <w:sz w:val="28"/>
          <w:szCs w:val="24"/>
        </w:rPr>
      </w:pPr>
      <w:r w:rsidRPr="00815BE5">
        <w:rPr>
          <w:sz w:val="28"/>
          <w:szCs w:val="24"/>
        </w:rPr>
        <w:t xml:space="preserve">Согласно Схематической карте климатического районирования для строительства СП 131.13330.2012 «СНиП 23-01-99. Строительная климатология» территория расположена в климатическом подрайоне </w:t>
      </w:r>
      <w:r w:rsidRPr="00815BE5">
        <w:rPr>
          <w:sz w:val="28"/>
          <w:szCs w:val="24"/>
          <w:lang w:val="en-US"/>
        </w:rPr>
        <w:t>II</w:t>
      </w:r>
      <w:r w:rsidRPr="00815BE5">
        <w:rPr>
          <w:sz w:val="28"/>
          <w:szCs w:val="24"/>
        </w:rPr>
        <w:t xml:space="preserve">В, который характеризуется умеренно-континентальным климатом с холодной снежной зимой и теплым летом. В соответствии с микроклиматическим районированием территории Республики Татарстан </w:t>
      </w:r>
      <w:r>
        <w:rPr>
          <w:sz w:val="28"/>
          <w:szCs w:val="28"/>
        </w:rPr>
        <w:t xml:space="preserve">муниципальное образование </w:t>
      </w:r>
      <w:r w:rsidRPr="00815BE5">
        <w:rPr>
          <w:sz w:val="28"/>
          <w:szCs w:val="24"/>
        </w:rPr>
        <w:t>находится в Приволжском микроклиматическом районе (Атлас земель…, 2005).</w:t>
      </w:r>
    </w:p>
    <w:p w:rsidR="000F7142" w:rsidRPr="000F7142" w:rsidRDefault="000F7142" w:rsidP="003E472E">
      <w:pPr>
        <w:widowControl w:val="0"/>
        <w:adjustRightInd w:val="0"/>
        <w:jc w:val="both"/>
        <w:textAlignment w:val="baseline"/>
        <w:rPr>
          <w:sz w:val="28"/>
          <w:szCs w:val="28"/>
        </w:rPr>
      </w:pPr>
      <w:r w:rsidRPr="000F7142">
        <w:rPr>
          <w:sz w:val="28"/>
          <w:szCs w:val="28"/>
        </w:rPr>
        <w:t>Средняя годовая температура воздуха составляет +3,</w:t>
      </w:r>
      <w:r>
        <w:rPr>
          <w:sz w:val="28"/>
          <w:szCs w:val="28"/>
        </w:rPr>
        <w:t>9</w:t>
      </w:r>
      <w:proofErr w:type="gramStart"/>
      <w:r w:rsidRPr="000F7142">
        <w:rPr>
          <w:sz w:val="28"/>
          <w:szCs w:val="28"/>
        </w:rPr>
        <w:t>ºС</w:t>
      </w:r>
      <w:proofErr w:type="gramEnd"/>
      <w:r w:rsidRPr="000F7142">
        <w:rPr>
          <w:sz w:val="28"/>
          <w:szCs w:val="28"/>
        </w:rPr>
        <w:t xml:space="preserve"> (таблица 2.7.1). </w:t>
      </w:r>
      <w:r w:rsidRPr="000F7142">
        <w:rPr>
          <w:sz w:val="28"/>
          <w:szCs w:val="28"/>
        </w:rPr>
        <w:lastRenderedPageBreak/>
        <w:t>Лето сравнительно теплое, среднемесячная температура самого жаркого месяца (июль) равна +19,</w:t>
      </w:r>
      <w:r>
        <w:rPr>
          <w:sz w:val="28"/>
          <w:szCs w:val="28"/>
        </w:rPr>
        <w:t>3</w:t>
      </w:r>
      <w:r w:rsidRPr="000F7142"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С. </w:t>
      </w:r>
      <w:r w:rsidRPr="00815BE5">
        <w:rPr>
          <w:sz w:val="28"/>
        </w:rPr>
        <w:t xml:space="preserve">Средняя месячная максимальная температура воздуха самого жаркого месяца (июль) равна +24,5 </w:t>
      </w:r>
      <w:r w:rsidRPr="00815BE5">
        <w:rPr>
          <w:sz w:val="28"/>
          <w:vertAlign w:val="superscript"/>
        </w:rPr>
        <w:t>0</w:t>
      </w:r>
      <w:r w:rsidRPr="00815BE5">
        <w:rPr>
          <w:sz w:val="28"/>
        </w:rPr>
        <w:t xml:space="preserve">С. Температура холодного периода (средняя температура наиболее холодной части отопительного периода) равна -16,6 </w:t>
      </w:r>
      <w:r w:rsidRPr="00815BE5">
        <w:rPr>
          <w:sz w:val="28"/>
          <w:vertAlign w:val="superscript"/>
        </w:rPr>
        <w:t>0</w:t>
      </w:r>
      <w:r w:rsidRPr="00815BE5">
        <w:rPr>
          <w:sz w:val="28"/>
        </w:rPr>
        <w:t>С.</w:t>
      </w:r>
    </w:p>
    <w:p w:rsidR="00815BE5" w:rsidRPr="00815BE5" w:rsidRDefault="00815BE5" w:rsidP="003E472E">
      <w:pPr>
        <w:widowControl w:val="0"/>
        <w:ind w:left="9866" w:hanging="5330"/>
        <w:jc w:val="right"/>
        <w:rPr>
          <w:sz w:val="28"/>
          <w:szCs w:val="28"/>
        </w:rPr>
      </w:pPr>
      <w:r w:rsidRPr="00815BE5">
        <w:rPr>
          <w:sz w:val="28"/>
          <w:szCs w:val="28"/>
        </w:rPr>
        <w:t>Таблица 2</w:t>
      </w:r>
      <w:r w:rsidR="000F7142">
        <w:rPr>
          <w:sz w:val="28"/>
          <w:szCs w:val="28"/>
        </w:rPr>
        <w:t>.7.1</w:t>
      </w:r>
    </w:p>
    <w:p w:rsidR="00815BE5" w:rsidRPr="00815BE5" w:rsidRDefault="00815BE5" w:rsidP="003E472E">
      <w:pPr>
        <w:widowControl w:val="0"/>
        <w:ind w:firstLine="0"/>
        <w:jc w:val="center"/>
        <w:rPr>
          <w:i/>
          <w:sz w:val="28"/>
        </w:rPr>
      </w:pPr>
      <w:r w:rsidRPr="00815BE5">
        <w:rPr>
          <w:i/>
          <w:sz w:val="28"/>
        </w:rPr>
        <w:t>Средняя месячная и годовая температура воздуха, °</w:t>
      </w:r>
      <w:proofErr w:type="gramStart"/>
      <w:r w:rsidRPr="00815BE5">
        <w:rPr>
          <w:i/>
          <w:sz w:val="28"/>
        </w:rPr>
        <w:t>С</w:t>
      </w:r>
      <w:proofErr w:type="gramEnd"/>
      <w:r w:rsidRPr="00815BE5">
        <w:rPr>
          <w:i/>
          <w:sz w:val="28"/>
        </w:rPr>
        <w:t xml:space="preserve"> </w:t>
      </w:r>
    </w:p>
    <w:tbl>
      <w:tblPr>
        <w:tblW w:w="5000" w:type="pct"/>
        <w:tblCellMar>
          <w:left w:w="45" w:type="dxa"/>
          <w:right w:w="45" w:type="dxa"/>
        </w:tblCellMar>
        <w:tblLook w:val="0000"/>
      </w:tblPr>
      <w:tblGrid>
        <w:gridCol w:w="752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753"/>
        <w:gridCol w:w="693"/>
      </w:tblGrid>
      <w:tr w:rsidR="00815BE5" w:rsidRPr="00815BE5" w:rsidTr="00815BE5"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I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II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III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IV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V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VI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VII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VIII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IX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X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XI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XII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год</w:t>
            </w:r>
          </w:p>
        </w:tc>
      </w:tr>
      <w:tr w:rsidR="00815BE5" w:rsidRPr="00815BE5" w:rsidTr="00815BE5"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-11,1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-11,0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-5,1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4,7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13,0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17,4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19,3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16,9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11,5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4,2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-3,7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-8,9</w:t>
            </w:r>
          </w:p>
        </w:tc>
        <w:tc>
          <w:tcPr>
            <w:tcW w:w="3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3,9</w:t>
            </w:r>
          </w:p>
        </w:tc>
      </w:tr>
    </w:tbl>
    <w:p w:rsidR="00815BE5" w:rsidRPr="00815BE5" w:rsidRDefault="00815BE5" w:rsidP="003E472E">
      <w:pPr>
        <w:widowControl w:val="0"/>
        <w:jc w:val="both"/>
        <w:rPr>
          <w:sz w:val="28"/>
        </w:rPr>
      </w:pPr>
      <w:r w:rsidRPr="00815BE5">
        <w:rPr>
          <w:sz w:val="28"/>
        </w:rPr>
        <w:t xml:space="preserve">Со сроками активной вегетации совпадает и большое количество осадков, превышающее </w:t>
      </w:r>
      <w:smartTag w:uri="urn:schemas-microsoft-com:office:smarttags" w:element="metricconverter">
        <w:smartTagPr>
          <w:attr w:name="ProductID" w:val="230 мм"/>
        </w:smartTagPr>
        <w:r w:rsidRPr="00815BE5">
          <w:rPr>
            <w:sz w:val="28"/>
          </w:rPr>
          <w:t>230 мм</w:t>
        </w:r>
      </w:smartTag>
      <w:r w:rsidRPr="00815BE5">
        <w:rPr>
          <w:sz w:val="28"/>
        </w:rPr>
        <w:t xml:space="preserve">; всего же за теплый сезон выпадает </w:t>
      </w:r>
      <w:smartTag w:uri="urn:schemas-microsoft-com:office:smarttags" w:element="metricconverter">
        <w:smartTagPr>
          <w:attr w:name="ProductID" w:val="345,8 мм"/>
        </w:smartTagPr>
        <w:r w:rsidRPr="00815BE5">
          <w:rPr>
            <w:sz w:val="28"/>
          </w:rPr>
          <w:t>345,8 мм</w:t>
        </w:r>
      </w:smartTag>
      <w:r w:rsidRPr="00815BE5">
        <w:rPr>
          <w:sz w:val="28"/>
        </w:rPr>
        <w:t xml:space="preserve">. Территория имеет в среднем </w:t>
      </w:r>
      <w:smartTag w:uri="urn:schemas-microsoft-com:office:smarttags" w:element="metricconverter">
        <w:smartTagPr>
          <w:attr w:name="ProductID" w:val="483,1 мм"/>
        </w:smartTagPr>
        <w:r w:rsidRPr="00815BE5">
          <w:rPr>
            <w:sz w:val="28"/>
          </w:rPr>
          <w:t>483,1 мм</w:t>
        </w:r>
      </w:smartTag>
      <w:r w:rsidRPr="00815BE5">
        <w:rPr>
          <w:sz w:val="28"/>
        </w:rPr>
        <w:t xml:space="preserve"> осадков в год (табл. </w:t>
      </w:r>
      <w:r w:rsidR="000F7142">
        <w:rPr>
          <w:sz w:val="28"/>
        </w:rPr>
        <w:t>2.7.2, 2.7.3</w:t>
      </w:r>
      <w:r w:rsidRPr="00815BE5">
        <w:rPr>
          <w:sz w:val="28"/>
        </w:rPr>
        <w:t>).</w:t>
      </w:r>
    </w:p>
    <w:p w:rsidR="00815BE5" w:rsidRPr="00815BE5" w:rsidRDefault="00815BE5" w:rsidP="003E472E">
      <w:pPr>
        <w:widowControl w:val="0"/>
        <w:ind w:left="9866" w:hanging="5330"/>
        <w:jc w:val="right"/>
        <w:rPr>
          <w:sz w:val="28"/>
          <w:szCs w:val="28"/>
        </w:rPr>
      </w:pPr>
      <w:r w:rsidRPr="00815BE5">
        <w:rPr>
          <w:sz w:val="28"/>
          <w:szCs w:val="28"/>
        </w:rPr>
        <w:t xml:space="preserve">Таблица  </w:t>
      </w:r>
      <w:r w:rsidR="000F7142">
        <w:rPr>
          <w:sz w:val="28"/>
          <w:szCs w:val="28"/>
        </w:rPr>
        <w:t>2.7.2</w:t>
      </w:r>
    </w:p>
    <w:p w:rsidR="00815BE5" w:rsidRPr="00815BE5" w:rsidRDefault="00815BE5" w:rsidP="003E472E">
      <w:pPr>
        <w:widowControl w:val="0"/>
        <w:ind w:firstLine="0"/>
        <w:jc w:val="center"/>
        <w:rPr>
          <w:i/>
          <w:sz w:val="28"/>
        </w:rPr>
      </w:pPr>
      <w:r w:rsidRPr="00815BE5">
        <w:rPr>
          <w:i/>
          <w:sz w:val="28"/>
        </w:rPr>
        <w:t>Среднемесячное и годовое количество осадков (</w:t>
      </w:r>
      <w:proofErr w:type="gramStart"/>
      <w:r w:rsidRPr="00815BE5">
        <w:rPr>
          <w:i/>
          <w:sz w:val="28"/>
        </w:rPr>
        <w:t>мм</w:t>
      </w:r>
      <w:proofErr w:type="gramEnd"/>
      <w:r w:rsidRPr="00815BE5">
        <w:rPr>
          <w:i/>
          <w:sz w:val="28"/>
        </w:rPr>
        <w:t>)</w:t>
      </w: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"/>
        <w:gridCol w:w="744"/>
        <w:gridCol w:w="744"/>
        <w:gridCol w:w="744"/>
        <w:gridCol w:w="743"/>
        <w:gridCol w:w="743"/>
        <w:gridCol w:w="743"/>
        <w:gridCol w:w="743"/>
        <w:gridCol w:w="743"/>
        <w:gridCol w:w="743"/>
        <w:gridCol w:w="743"/>
        <w:gridCol w:w="743"/>
        <w:gridCol w:w="829"/>
      </w:tblGrid>
      <w:tr w:rsidR="00815BE5" w:rsidRPr="00815BE5" w:rsidTr="00815BE5">
        <w:trPr>
          <w:trHeight w:val="30"/>
        </w:trPr>
        <w:tc>
          <w:tcPr>
            <w:tcW w:w="396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II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III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IV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V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VI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VII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VIII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IX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X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XI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XII</w:t>
            </w:r>
          </w:p>
        </w:tc>
        <w:tc>
          <w:tcPr>
            <w:tcW w:w="426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год</w:t>
            </w:r>
          </w:p>
        </w:tc>
      </w:tr>
      <w:tr w:rsidR="00815BE5" w:rsidRPr="00815BE5" w:rsidTr="00815BE5">
        <w:trPr>
          <w:trHeight w:val="30"/>
        </w:trPr>
        <w:tc>
          <w:tcPr>
            <w:tcW w:w="396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27,8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22,8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19,6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27,1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37,2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70,1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56,5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55,7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49,7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49,5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36,7</w:t>
            </w:r>
          </w:p>
        </w:tc>
        <w:tc>
          <w:tcPr>
            <w:tcW w:w="380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30,4</w:t>
            </w:r>
          </w:p>
        </w:tc>
        <w:tc>
          <w:tcPr>
            <w:tcW w:w="426" w:type="pct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483,1</w:t>
            </w:r>
          </w:p>
        </w:tc>
      </w:tr>
    </w:tbl>
    <w:p w:rsidR="00815BE5" w:rsidRPr="00815BE5" w:rsidRDefault="00815BE5" w:rsidP="003E472E">
      <w:pPr>
        <w:widowControl w:val="0"/>
        <w:jc w:val="both"/>
        <w:rPr>
          <w:sz w:val="28"/>
        </w:rPr>
      </w:pPr>
      <w:r w:rsidRPr="00815BE5">
        <w:rPr>
          <w:sz w:val="28"/>
        </w:rPr>
        <w:t>В отдельные годы в почве ощущается недостаток влаги, гидротермический коэффициент составляет ниже 0,6; в июле в ней создается напряженный водный режим и предпосылки частичной засухи.</w:t>
      </w:r>
    </w:p>
    <w:p w:rsidR="00815BE5" w:rsidRPr="00815BE5" w:rsidRDefault="000F7142" w:rsidP="003E472E">
      <w:pPr>
        <w:widowControl w:val="0"/>
        <w:ind w:left="9866" w:hanging="5330"/>
        <w:jc w:val="right"/>
        <w:rPr>
          <w:sz w:val="28"/>
          <w:szCs w:val="28"/>
        </w:rPr>
      </w:pPr>
      <w:r>
        <w:rPr>
          <w:sz w:val="28"/>
          <w:szCs w:val="28"/>
        </w:rPr>
        <w:t>Таблица 2.7.3</w:t>
      </w:r>
    </w:p>
    <w:p w:rsidR="00815BE5" w:rsidRPr="00815BE5" w:rsidRDefault="00815BE5" w:rsidP="003E472E">
      <w:pPr>
        <w:widowControl w:val="0"/>
        <w:ind w:firstLine="0"/>
        <w:jc w:val="center"/>
        <w:rPr>
          <w:i/>
          <w:sz w:val="28"/>
        </w:rPr>
      </w:pPr>
      <w:r w:rsidRPr="00815BE5">
        <w:rPr>
          <w:i/>
          <w:sz w:val="28"/>
        </w:rPr>
        <w:t xml:space="preserve">Число дней с осадками более </w:t>
      </w:r>
      <w:smartTag w:uri="urn:schemas-microsoft-com:office:smarttags" w:element="metricconverter">
        <w:smartTagPr>
          <w:attr w:name="ProductID" w:val="1,0 мм"/>
        </w:smartTagPr>
        <w:r w:rsidRPr="00815BE5">
          <w:rPr>
            <w:i/>
            <w:sz w:val="28"/>
          </w:rPr>
          <w:t>1,0 мм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903"/>
      </w:tblGrid>
      <w:tr w:rsidR="00815BE5" w:rsidRPr="00815BE5" w:rsidTr="00815BE5">
        <w:trPr>
          <w:trHeight w:val="30"/>
        </w:trPr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II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III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IV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V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VI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VII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VIII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IX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X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XI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XII</w:t>
            </w:r>
          </w:p>
        </w:tc>
        <w:tc>
          <w:tcPr>
            <w:tcW w:w="903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Год</w:t>
            </w:r>
          </w:p>
        </w:tc>
      </w:tr>
      <w:tr w:rsidR="00815BE5" w:rsidRPr="00815BE5" w:rsidTr="00815BE5">
        <w:trPr>
          <w:trHeight w:val="30"/>
        </w:trPr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7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7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10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</w:t>
            </w:r>
          </w:p>
        </w:tc>
        <w:tc>
          <w:tcPr>
            <w:tcW w:w="903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95</w:t>
            </w:r>
          </w:p>
        </w:tc>
      </w:tr>
    </w:tbl>
    <w:p w:rsidR="00815BE5" w:rsidRPr="00815BE5" w:rsidRDefault="00815BE5" w:rsidP="003E472E">
      <w:pPr>
        <w:widowControl w:val="0"/>
        <w:jc w:val="both"/>
        <w:rPr>
          <w:sz w:val="28"/>
        </w:rPr>
      </w:pPr>
      <w:r w:rsidRPr="00815BE5">
        <w:rPr>
          <w:sz w:val="28"/>
        </w:rPr>
        <w:t xml:space="preserve">В годовом цикле сельского поселения преобладают западные ветры, которые составляют 24% (табл. </w:t>
      </w:r>
      <w:r w:rsidR="000F7142">
        <w:rPr>
          <w:sz w:val="28"/>
        </w:rPr>
        <w:t>2.7.4</w:t>
      </w:r>
      <w:r w:rsidRPr="00815BE5">
        <w:rPr>
          <w:sz w:val="28"/>
        </w:rPr>
        <w:t>).</w:t>
      </w:r>
    </w:p>
    <w:p w:rsidR="00815BE5" w:rsidRPr="00815BE5" w:rsidRDefault="00815BE5" w:rsidP="003E472E">
      <w:pPr>
        <w:widowControl w:val="0"/>
        <w:ind w:left="9866" w:hanging="5330"/>
        <w:jc w:val="right"/>
        <w:rPr>
          <w:sz w:val="28"/>
          <w:szCs w:val="28"/>
        </w:rPr>
      </w:pPr>
      <w:r w:rsidRPr="00815BE5">
        <w:rPr>
          <w:sz w:val="28"/>
          <w:szCs w:val="28"/>
        </w:rPr>
        <w:t xml:space="preserve">Таблица </w:t>
      </w:r>
      <w:r w:rsidR="000F7142">
        <w:rPr>
          <w:sz w:val="28"/>
          <w:szCs w:val="28"/>
        </w:rPr>
        <w:t>2.7.4</w:t>
      </w:r>
    </w:p>
    <w:p w:rsidR="00815BE5" w:rsidRPr="00815BE5" w:rsidRDefault="00815BE5" w:rsidP="003E472E">
      <w:pPr>
        <w:widowControl w:val="0"/>
        <w:ind w:firstLine="0"/>
        <w:jc w:val="center"/>
        <w:rPr>
          <w:i/>
          <w:sz w:val="28"/>
        </w:rPr>
      </w:pPr>
      <w:r w:rsidRPr="00815BE5">
        <w:rPr>
          <w:i/>
          <w:sz w:val="28"/>
        </w:rPr>
        <w:t>Повторяемость направлений ветра и штилей</w:t>
      </w:r>
      <w:proofErr w:type="gramStart"/>
      <w:r w:rsidRPr="00815BE5">
        <w:rPr>
          <w:i/>
          <w:sz w:val="28"/>
        </w:rPr>
        <w:t xml:space="preserve"> (%)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851"/>
        <w:gridCol w:w="851"/>
        <w:gridCol w:w="851"/>
        <w:gridCol w:w="851"/>
        <w:gridCol w:w="851"/>
        <w:gridCol w:w="851"/>
        <w:gridCol w:w="851"/>
        <w:gridCol w:w="851"/>
        <w:gridCol w:w="1134"/>
      </w:tblGrid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Месяц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С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gramStart"/>
            <w:r w:rsidRPr="00815BE5">
              <w:rPr>
                <w:snapToGrid w:val="0"/>
              </w:rPr>
              <w:t>СВ</w:t>
            </w:r>
            <w:proofErr w:type="gramEnd"/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В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ЮВ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gramStart"/>
            <w:r w:rsidRPr="00815BE5">
              <w:rPr>
                <w:snapToGrid w:val="0"/>
              </w:rPr>
              <w:t>Ю</w:t>
            </w:r>
            <w:proofErr w:type="gramEnd"/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ЮЗ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gramStart"/>
            <w:r w:rsidRPr="00815BE5">
              <w:rPr>
                <w:snapToGrid w:val="0"/>
              </w:rPr>
              <w:t>З</w:t>
            </w:r>
            <w:proofErr w:type="gramEnd"/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СЗ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Штиль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3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23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18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II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12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10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21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16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7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III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13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23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18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23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7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IV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6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7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19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19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17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16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7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V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11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6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13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20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12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6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VI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11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7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17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6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13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12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22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12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VII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13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17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6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10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12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11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VIII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14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7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12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12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11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26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13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IX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11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11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16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26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12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6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X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11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7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18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17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29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10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XI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21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18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24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3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  <w:lang w:val="en-US"/>
              </w:rPr>
            </w:pPr>
            <w:r w:rsidRPr="00815BE5">
              <w:rPr>
                <w:snapToGrid w:val="0"/>
                <w:lang w:val="en-US"/>
              </w:rPr>
              <w:t>XII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7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24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22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24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</w:t>
            </w:r>
          </w:p>
        </w:tc>
      </w:tr>
      <w:tr w:rsidR="00815BE5" w:rsidRPr="00815BE5" w:rsidTr="00815BE5">
        <w:trPr>
          <w:jc w:val="center"/>
        </w:trPr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год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12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7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18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15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24</w:t>
            </w:r>
          </w:p>
        </w:tc>
        <w:tc>
          <w:tcPr>
            <w:tcW w:w="851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10</w:t>
            </w:r>
          </w:p>
        </w:tc>
        <w:tc>
          <w:tcPr>
            <w:tcW w:w="1134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6</w:t>
            </w:r>
          </w:p>
        </w:tc>
      </w:tr>
    </w:tbl>
    <w:p w:rsidR="00815BE5" w:rsidRPr="00815BE5" w:rsidRDefault="00815BE5" w:rsidP="003E472E">
      <w:pPr>
        <w:widowControl w:val="0"/>
        <w:ind w:left="-142" w:firstLine="851"/>
        <w:jc w:val="center"/>
        <w:rPr>
          <w:sz w:val="28"/>
        </w:rPr>
      </w:pPr>
    </w:p>
    <w:p w:rsidR="00815BE5" w:rsidRPr="00815BE5" w:rsidRDefault="00815BE5" w:rsidP="003E472E">
      <w:pPr>
        <w:widowControl w:val="0"/>
        <w:ind w:firstLine="0"/>
        <w:jc w:val="center"/>
        <w:rPr>
          <w:sz w:val="28"/>
        </w:rPr>
      </w:pPr>
      <w:r w:rsidRPr="00815BE5">
        <w:rPr>
          <w:noProof/>
          <w:sz w:val="28"/>
        </w:rPr>
        <w:lastRenderedPageBreak/>
        <w:drawing>
          <wp:inline distT="0" distB="0" distL="0" distR="0">
            <wp:extent cx="4688840" cy="2817495"/>
            <wp:effectExtent l="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281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BE5" w:rsidRPr="00815BE5" w:rsidRDefault="00815BE5" w:rsidP="003E472E">
      <w:pPr>
        <w:widowControl w:val="0"/>
        <w:spacing w:before="120"/>
        <w:ind w:firstLine="0"/>
        <w:jc w:val="center"/>
        <w:rPr>
          <w:sz w:val="28"/>
          <w:szCs w:val="28"/>
        </w:rPr>
      </w:pPr>
      <w:r w:rsidRPr="00815BE5">
        <w:rPr>
          <w:sz w:val="28"/>
          <w:szCs w:val="28"/>
        </w:rPr>
        <w:t>Рис.</w:t>
      </w:r>
      <w:r w:rsidR="00AC73A5">
        <w:rPr>
          <w:sz w:val="28"/>
          <w:szCs w:val="28"/>
        </w:rPr>
        <w:t>2.7.1</w:t>
      </w:r>
      <w:r w:rsidRPr="00815BE5">
        <w:rPr>
          <w:sz w:val="28"/>
          <w:szCs w:val="28"/>
        </w:rPr>
        <w:t xml:space="preserve"> Роза ветров по повторяемости направлений ветра </w:t>
      </w:r>
      <w:proofErr w:type="gramStart"/>
      <w:r w:rsidRPr="00815BE5">
        <w:rPr>
          <w:sz w:val="28"/>
          <w:szCs w:val="28"/>
        </w:rPr>
        <w:t>в</w:t>
      </w:r>
      <w:proofErr w:type="gramEnd"/>
      <w:r w:rsidRPr="00815BE5">
        <w:rPr>
          <w:sz w:val="28"/>
          <w:szCs w:val="28"/>
        </w:rPr>
        <w:t xml:space="preserve"> %</w:t>
      </w:r>
    </w:p>
    <w:p w:rsidR="00815BE5" w:rsidRPr="00815BE5" w:rsidRDefault="00815BE5" w:rsidP="003E472E">
      <w:pPr>
        <w:widowControl w:val="0"/>
        <w:spacing w:before="120"/>
        <w:ind w:firstLine="0"/>
        <w:jc w:val="center"/>
        <w:rPr>
          <w:sz w:val="28"/>
          <w:szCs w:val="28"/>
        </w:rPr>
      </w:pPr>
    </w:p>
    <w:p w:rsidR="00815BE5" w:rsidRPr="00815BE5" w:rsidRDefault="00AC73A5" w:rsidP="003E472E">
      <w:pPr>
        <w:widowControl w:val="0"/>
        <w:ind w:left="9866" w:hanging="5330"/>
        <w:jc w:val="right"/>
        <w:rPr>
          <w:sz w:val="28"/>
          <w:szCs w:val="28"/>
        </w:rPr>
      </w:pPr>
      <w:r>
        <w:rPr>
          <w:sz w:val="28"/>
          <w:szCs w:val="28"/>
        </w:rPr>
        <w:t>Таблица 2.7.5</w:t>
      </w:r>
    </w:p>
    <w:p w:rsidR="00815BE5" w:rsidRPr="00815BE5" w:rsidRDefault="00815BE5" w:rsidP="003E472E">
      <w:pPr>
        <w:widowControl w:val="0"/>
        <w:ind w:firstLine="0"/>
        <w:jc w:val="center"/>
        <w:rPr>
          <w:i/>
          <w:sz w:val="28"/>
        </w:rPr>
      </w:pPr>
      <w:r w:rsidRPr="00815BE5">
        <w:rPr>
          <w:i/>
          <w:sz w:val="28"/>
        </w:rPr>
        <w:t>Средняя месячная и годовая скорость ветра (</w:t>
      </w:r>
      <w:proofErr w:type="gramStart"/>
      <w:r w:rsidRPr="00815BE5">
        <w:rPr>
          <w:i/>
          <w:sz w:val="28"/>
        </w:rPr>
        <w:t>м</w:t>
      </w:r>
      <w:proofErr w:type="gramEnd"/>
      <w:r w:rsidRPr="00815BE5">
        <w:rPr>
          <w:i/>
          <w:sz w:val="28"/>
        </w:rPr>
        <w:t>/с)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903"/>
      </w:tblGrid>
      <w:tr w:rsidR="00815BE5" w:rsidRPr="00815BE5" w:rsidTr="00815BE5">
        <w:trPr>
          <w:trHeight w:val="30"/>
        </w:trPr>
        <w:tc>
          <w:tcPr>
            <w:tcW w:w="629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III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IV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V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VI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VII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VIII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IX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X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XI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XII</w:t>
            </w:r>
          </w:p>
        </w:tc>
        <w:tc>
          <w:tcPr>
            <w:tcW w:w="903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год</w:t>
            </w:r>
          </w:p>
        </w:tc>
      </w:tr>
      <w:tr w:rsidR="00815BE5" w:rsidRPr="00815BE5" w:rsidTr="00815BE5">
        <w:trPr>
          <w:trHeight w:val="30"/>
        </w:trPr>
        <w:tc>
          <w:tcPr>
            <w:tcW w:w="629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5,2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4,8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4,6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4,4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4,4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3,6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3,0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3,3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3,9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4,7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5,0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5,3</w:t>
            </w:r>
          </w:p>
        </w:tc>
        <w:tc>
          <w:tcPr>
            <w:tcW w:w="903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4,4</w:t>
            </w:r>
          </w:p>
        </w:tc>
      </w:tr>
    </w:tbl>
    <w:p w:rsidR="00815BE5" w:rsidRPr="00815BE5" w:rsidRDefault="00815BE5" w:rsidP="003E472E">
      <w:pPr>
        <w:widowControl w:val="0"/>
        <w:jc w:val="both"/>
        <w:rPr>
          <w:sz w:val="28"/>
        </w:rPr>
      </w:pPr>
      <w:r w:rsidRPr="00815BE5">
        <w:rPr>
          <w:sz w:val="28"/>
        </w:rPr>
        <w:t>Наибольшая повторяемость ветра находится в пределах от 2 до 3 м/с и составляет 28,3 %. Повторяемость скорости ветра от 6 до 7 м/с составляет 17,4 %, от 12 до 13 м/</w:t>
      </w:r>
      <w:proofErr w:type="gramStart"/>
      <w:r w:rsidRPr="00815BE5">
        <w:rPr>
          <w:sz w:val="28"/>
        </w:rPr>
        <w:t>с</w:t>
      </w:r>
      <w:proofErr w:type="gramEnd"/>
      <w:r w:rsidRPr="00815BE5">
        <w:rPr>
          <w:sz w:val="28"/>
        </w:rPr>
        <w:t xml:space="preserve"> – 1,8 % (табл. </w:t>
      </w:r>
      <w:r w:rsidR="00AC73A5">
        <w:rPr>
          <w:sz w:val="28"/>
        </w:rPr>
        <w:t>2.7.6</w:t>
      </w:r>
      <w:r w:rsidRPr="00815BE5">
        <w:rPr>
          <w:sz w:val="28"/>
        </w:rPr>
        <w:t>).</w:t>
      </w:r>
    </w:p>
    <w:p w:rsidR="00815BE5" w:rsidRPr="00815BE5" w:rsidRDefault="00AC73A5" w:rsidP="003E472E">
      <w:pPr>
        <w:widowControl w:val="0"/>
        <w:ind w:left="9866" w:hanging="5330"/>
        <w:jc w:val="right"/>
        <w:rPr>
          <w:sz w:val="28"/>
          <w:szCs w:val="28"/>
        </w:rPr>
      </w:pPr>
      <w:r>
        <w:rPr>
          <w:sz w:val="28"/>
          <w:szCs w:val="28"/>
        </w:rPr>
        <w:t>Таблица 2.7.6</w:t>
      </w:r>
    </w:p>
    <w:p w:rsidR="00815BE5" w:rsidRPr="00815BE5" w:rsidRDefault="00815BE5" w:rsidP="003E472E">
      <w:pPr>
        <w:widowControl w:val="0"/>
        <w:ind w:firstLine="0"/>
        <w:jc w:val="center"/>
        <w:rPr>
          <w:i/>
          <w:sz w:val="28"/>
        </w:rPr>
      </w:pPr>
      <w:r w:rsidRPr="00815BE5">
        <w:rPr>
          <w:i/>
          <w:sz w:val="28"/>
        </w:rPr>
        <w:t>Повторяемость различных градаций скорости ветра за год, %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9"/>
        <w:gridCol w:w="897"/>
        <w:gridCol w:w="897"/>
        <w:gridCol w:w="897"/>
        <w:gridCol w:w="897"/>
        <w:gridCol w:w="897"/>
        <w:gridCol w:w="895"/>
        <w:gridCol w:w="894"/>
        <w:gridCol w:w="894"/>
        <w:gridCol w:w="894"/>
        <w:gridCol w:w="788"/>
      </w:tblGrid>
      <w:tr w:rsidR="00815BE5" w:rsidRPr="00815BE5" w:rsidTr="00815BE5">
        <w:tc>
          <w:tcPr>
            <w:tcW w:w="409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0-1 м/</w:t>
            </w:r>
            <w:proofErr w:type="gramStart"/>
            <w:r w:rsidRPr="00815BE5">
              <w:rPr>
                <w:snapToGrid w:val="0"/>
              </w:rPr>
              <w:t>с</w:t>
            </w:r>
            <w:proofErr w:type="gramEnd"/>
          </w:p>
        </w:tc>
        <w:tc>
          <w:tcPr>
            <w:tcW w:w="465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2-3</w:t>
            </w:r>
            <w:r w:rsidR="00AC73A5">
              <w:rPr>
                <w:snapToGrid w:val="0"/>
              </w:rPr>
              <w:t xml:space="preserve"> </w:t>
            </w:r>
            <w:r w:rsidRPr="00815BE5">
              <w:rPr>
                <w:snapToGrid w:val="0"/>
              </w:rPr>
              <w:t>м/</w:t>
            </w:r>
            <w:proofErr w:type="gramStart"/>
            <w:r w:rsidRPr="00815BE5">
              <w:rPr>
                <w:snapToGrid w:val="0"/>
              </w:rPr>
              <w:t>с</w:t>
            </w:r>
            <w:proofErr w:type="gramEnd"/>
          </w:p>
        </w:tc>
        <w:tc>
          <w:tcPr>
            <w:tcW w:w="465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4-5</w:t>
            </w:r>
            <w:r w:rsidR="00AC73A5">
              <w:rPr>
                <w:snapToGrid w:val="0"/>
              </w:rPr>
              <w:t xml:space="preserve"> </w:t>
            </w:r>
            <w:r w:rsidRPr="00815BE5">
              <w:rPr>
                <w:snapToGrid w:val="0"/>
              </w:rPr>
              <w:t>м/</w:t>
            </w:r>
            <w:proofErr w:type="gramStart"/>
            <w:r w:rsidRPr="00815BE5">
              <w:rPr>
                <w:snapToGrid w:val="0"/>
              </w:rPr>
              <w:t>с</w:t>
            </w:r>
            <w:proofErr w:type="gramEnd"/>
          </w:p>
        </w:tc>
        <w:tc>
          <w:tcPr>
            <w:tcW w:w="465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6-7</w:t>
            </w:r>
            <w:r w:rsidR="00AC73A5">
              <w:rPr>
                <w:snapToGrid w:val="0"/>
              </w:rPr>
              <w:t xml:space="preserve"> </w:t>
            </w:r>
            <w:r w:rsidRPr="00815BE5">
              <w:rPr>
                <w:snapToGrid w:val="0"/>
              </w:rPr>
              <w:t>м/</w:t>
            </w:r>
            <w:proofErr w:type="gramStart"/>
            <w:r w:rsidRPr="00815BE5">
              <w:rPr>
                <w:snapToGrid w:val="0"/>
              </w:rPr>
              <w:t>с</w:t>
            </w:r>
            <w:proofErr w:type="gramEnd"/>
          </w:p>
        </w:tc>
        <w:tc>
          <w:tcPr>
            <w:tcW w:w="465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8-9</w:t>
            </w:r>
            <w:r w:rsidR="00AC73A5">
              <w:rPr>
                <w:snapToGrid w:val="0"/>
              </w:rPr>
              <w:t xml:space="preserve"> </w:t>
            </w:r>
            <w:r w:rsidRPr="00815BE5">
              <w:rPr>
                <w:snapToGrid w:val="0"/>
              </w:rPr>
              <w:t>м/</w:t>
            </w:r>
            <w:proofErr w:type="gramStart"/>
            <w:r w:rsidRPr="00815BE5">
              <w:rPr>
                <w:snapToGrid w:val="0"/>
              </w:rPr>
              <w:t>с</w:t>
            </w:r>
            <w:proofErr w:type="gramEnd"/>
          </w:p>
        </w:tc>
        <w:tc>
          <w:tcPr>
            <w:tcW w:w="465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10-11</w:t>
            </w:r>
            <w:r w:rsidR="00AC73A5">
              <w:rPr>
                <w:snapToGrid w:val="0"/>
              </w:rPr>
              <w:t xml:space="preserve"> </w:t>
            </w:r>
            <w:r w:rsidRPr="00815BE5">
              <w:rPr>
                <w:snapToGrid w:val="0"/>
              </w:rPr>
              <w:t>м/</w:t>
            </w:r>
            <w:proofErr w:type="gramStart"/>
            <w:r w:rsidRPr="00815BE5">
              <w:rPr>
                <w:snapToGrid w:val="0"/>
              </w:rPr>
              <w:t>с</w:t>
            </w:r>
            <w:proofErr w:type="gramEnd"/>
          </w:p>
        </w:tc>
        <w:tc>
          <w:tcPr>
            <w:tcW w:w="464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12-13</w:t>
            </w:r>
            <w:r w:rsidR="00AC73A5">
              <w:rPr>
                <w:snapToGrid w:val="0"/>
              </w:rPr>
              <w:t xml:space="preserve"> </w:t>
            </w:r>
            <w:r w:rsidRPr="00815BE5">
              <w:rPr>
                <w:snapToGrid w:val="0"/>
              </w:rPr>
              <w:t>м/</w:t>
            </w:r>
            <w:proofErr w:type="gramStart"/>
            <w:r w:rsidRPr="00815BE5">
              <w:rPr>
                <w:snapToGrid w:val="0"/>
              </w:rPr>
              <w:t>с</w:t>
            </w:r>
            <w:proofErr w:type="gramEnd"/>
          </w:p>
        </w:tc>
        <w:tc>
          <w:tcPr>
            <w:tcW w:w="464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14-15</w:t>
            </w:r>
            <w:r w:rsidR="00AC73A5">
              <w:rPr>
                <w:snapToGrid w:val="0"/>
              </w:rPr>
              <w:t xml:space="preserve"> </w:t>
            </w:r>
            <w:r w:rsidRPr="00815BE5">
              <w:rPr>
                <w:snapToGrid w:val="0"/>
              </w:rPr>
              <w:t>м/</w:t>
            </w:r>
            <w:proofErr w:type="gramStart"/>
            <w:r w:rsidRPr="00815BE5">
              <w:rPr>
                <w:snapToGrid w:val="0"/>
              </w:rPr>
              <w:t>с</w:t>
            </w:r>
            <w:proofErr w:type="gramEnd"/>
          </w:p>
        </w:tc>
        <w:tc>
          <w:tcPr>
            <w:tcW w:w="464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16-17</w:t>
            </w:r>
            <w:r w:rsidR="00AC73A5">
              <w:rPr>
                <w:snapToGrid w:val="0"/>
              </w:rPr>
              <w:t xml:space="preserve"> </w:t>
            </w:r>
            <w:r w:rsidRPr="00815BE5">
              <w:rPr>
                <w:snapToGrid w:val="0"/>
              </w:rPr>
              <w:t>м/</w:t>
            </w:r>
            <w:proofErr w:type="gramStart"/>
            <w:r w:rsidRPr="00815BE5">
              <w:rPr>
                <w:snapToGrid w:val="0"/>
              </w:rPr>
              <w:t>с</w:t>
            </w:r>
            <w:proofErr w:type="gramEnd"/>
          </w:p>
        </w:tc>
        <w:tc>
          <w:tcPr>
            <w:tcW w:w="464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18-20</w:t>
            </w:r>
            <w:r w:rsidR="00AC73A5">
              <w:rPr>
                <w:snapToGrid w:val="0"/>
              </w:rPr>
              <w:t xml:space="preserve"> </w:t>
            </w:r>
            <w:r w:rsidRPr="00815BE5">
              <w:rPr>
                <w:snapToGrid w:val="0"/>
              </w:rPr>
              <w:t>м/</w:t>
            </w:r>
            <w:proofErr w:type="gramStart"/>
            <w:r w:rsidRPr="00815BE5">
              <w:rPr>
                <w:snapToGrid w:val="0"/>
              </w:rPr>
              <w:t>с</w:t>
            </w:r>
            <w:proofErr w:type="gramEnd"/>
          </w:p>
        </w:tc>
        <w:tc>
          <w:tcPr>
            <w:tcW w:w="409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21-24</w:t>
            </w:r>
            <w:r w:rsidR="00AC73A5">
              <w:rPr>
                <w:snapToGrid w:val="0"/>
              </w:rPr>
              <w:t xml:space="preserve"> </w:t>
            </w:r>
            <w:r w:rsidRPr="00815BE5">
              <w:rPr>
                <w:snapToGrid w:val="0"/>
              </w:rPr>
              <w:t>м/</w:t>
            </w:r>
            <w:proofErr w:type="gramStart"/>
            <w:r w:rsidRPr="00815BE5">
              <w:rPr>
                <w:snapToGrid w:val="0"/>
              </w:rPr>
              <w:t>с</w:t>
            </w:r>
            <w:proofErr w:type="gramEnd"/>
          </w:p>
        </w:tc>
      </w:tr>
      <w:tr w:rsidR="00815BE5" w:rsidRPr="00815BE5" w:rsidTr="00815BE5">
        <w:tc>
          <w:tcPr>
            <w:tcW w:w="409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14,8</w:t>
            </w:r>
          </w:p>
        </w:tc>
        <w:tc>
          <w:tcPr>
            <w:tcW w:w="465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28,3</w:t>
            </w:r>
          </w:p>
        </w:tc>
        <w:tc>
          <w:tcPr>
            <w:tcW w:w="465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25,8</w:t>
            </w:r>
          </w:p>
        </w:tc>
        <w:tc>
          <w:tcPr>
            <w:tcW w:w="465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17,4</w:t>
            </w:r>
          </w:p>
        </w:tc>
        <w:tc>
          <w:tcPr>
            <w:tcW w:w="465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9,0</w:t>
            </w:r>
          </w:p>
        </w:tc>
        <w:tc>
          <w:tcPr>
            <w:tcW w:w="465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2,0</w:t>
            </w:r>
          </w:p>
        </w:tc>
        <w:tc>
          <w:tcPr>
            <w:tcW w:w="464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1,8</w:t>
            </w:r>
          </w:p>
        </w:tc>
        <w:tc>
          <w:tcPr>
            <w:tcW w:w="464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0,5</w:t>
            </w:r>
          </w:p>
        </w:tc>
        <w:tc>
          <w:tcPr>
            <w:tcW w:w="464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0,3</w:t>
            </w:r>
          </w:p>
        </w:tc>
        <w:tc>
          <w:tcPr>
            <w:tcW w:w="464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0,1</w:t>
            </w:r>
          </w:p>
        </w:tc>
        <w:tc>
          <w:tcPr>
            <w:tcW w:w="409" w:type="pct"/>
          </w:tcPr>
          <w:p w:rsidR="00815BE5" w:rsidRPr="00815BE5" w:rsidRDefault="00815BE5" w:rsidP="003E472E">
            <w:pPr>
              <w:widowControl w:val="0"/>
              <w:ind w:left="-113" w:right="-113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0,0</w:t>
            </w:r>
          </w:p>
        </w:tc>
      </w:tr>
    </w:tbl>
    <w:p w:rsidR="00815BE5" w:rsidRPr="00815BE5" w:rsidRDefault="00815BE5" w:rsidP="003E472E">
      <w:pPr>
        <w:widowControl w:val="0"/>
        <w:jc w:val="both"/>
        <w:rPr>
          <w:sz w:val="28"/>
        </w:rPr>
      </w:pPr>
      <w:r w:rsidRPr="00815BE5">
        <w:rPr>
          <w:sz w:val="28"/>
        </w:rPr>
        <w:t xml:space="preserve">Количество туманов составляет в среднем 21 день с туманом в год (табл. </w:t>
      </w:r>
      <w:r w:rsidR="00AC73A5">
        <w:rPr>
          <w:sz w:val="28"/>
        </w:rPr>
        <w:t>2.7.7</w:t>
      </w:r>
      <w:r w:rsidRPr="00815BE5">
        <w:rPr>
          <w:sz w:val="28"/>
        </w:rPr>
        <w:t>).</w:t>
      </w:r>
    </w:p>
    <w:p w:rsidR="00815BE5" w:rsidRPr="00815BE5" w:rsidRDefault="00815BE5" w:rsidP="003E472E">
      <w:pPr>
        <w:widowControl w:val="0"/>
        <w:ind w:hanging="5330"/>
        <w:jc w:val="right"/>
        <w:rPr>
          <w:sz w:val="28"/>
          <w:szCs w:val="28"/>
        </w:rPr>
      </w:pPr>
      <w:r w:rsidRPr="00815BE5">
        <w:rPr>
          <w:sz w:val="28"/>
          <w:szCs w:val="28"/>
        </w:rPr>
        <w:t xml:space="preserve">Таблица </w:t>
      </w:r>
      <w:r w:rsidR="00AC73A5">
        <w:rPr>
          <w:sz w:val="28"/>
          <w:szCs w:val="28"/>
        </w:rPr>
        <w:t>2.7.7</w:t>
      </w:r>
    </w:p>
    <w:p w:rsidR="00815BE5" w:rsidRPr="00815BE5" w:rsidRDefault="00815BE5" w:rsidP="003E472E">
      <w:pPr>
        <w:widowControl w:val="0"/>
        <w:ind w:firstLine="0"/>
        <w:jc w:val="center"/>
        <w:rPr>
          <w:i/>
          <w:sz w:val="28"/>
          <w:lang w:val="en-US"/>
        </w:rPr>
      </w:pPr>
      <w:proofErr w:type="spellStart"/>
      <w:r w:rsidRPr="00815BE5">
        <w:rPr>
          <w:i/>
          <w:sz w:val="28"/>
          <w:lang w:val="en-US"/>
        </w:rPr>
        <w:t>Число</w:t>
      </w:r>
      <w:proofErr w:type="spellEnd"/>
      <w:r w:rsidRPr="00815BE5">
        <w:rPr>
          <w:i/>
          <w:sz w:val="28"/>
          <w:lang w:val="en-US"/>
        </w:rPr>
        <w:t xml:space="preserve"> </w:t>
      </w:r>
      <w:proofErr w:type="spellStart"/>
      <w:r w:rsidRPr="00815BE5">
        <w:rPr>
          <w:i/>
          <w:sz w:val="28"/>
          <w:lang w:val="en-US"/>
        </w:rPr>
        <w:t>дней</w:t>
      </w:r>
      <w:proofErr w:type="spellEnd"/>
      <w:r w:rsidRPr="00815BE5">
        <w:rPr>
          <w:i/>
          <w:sz w:val="28"/>
          <w:lang w:val="en-US"/>
        </w:rPr>
        <w:t xml:space="preserve"> с </w:t>
      </w:r>
      <w:proofErr w:type="spellStart"/>
      <w:r w:rsidRPr="00815BE5">
        <w:rPr>
          <w:i/>
          <w:sz w:val="28"/>
          <w:lang w:val="en-US"/>
        </w:rPr>
        <w:t>туманами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903"/>
      </w:tblGrid>
      <w:tr w:rsidR="00815BE5" w:rsidRPr="00815BE5" w:rsidTr="00815BE5">
        <w:trPr>
          <w:trHeight w:val="30"/>
        </w:trPr>
        <w:tc>
          <w:tcPr>
            <w:tcW w:w="629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III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IV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V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VI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VII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VIII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IX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X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XI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  <w:lang w:val="en-US"/>
              </w:rPr>
              <w:t>XII</w:t>
            </w:r>
          </w:p>
        </w:tc>
        <w:tc>
          <w:tcPr>
            <w:tcW w:w="903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Год</w:t>
            </w:r>
          </w:p>
        </w:tc>
      </w:tr>
      <w:tr w:rsidR="00815BE5" w:rsidRPr="00815BE5" w:rsidTr="00815BE5">
        <w:trPr>
          <w:trHeight w:val="30"/>
        </w:trPr>
        <w:tc>
          <w:tcPr>
            <w:tcW w:w="629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3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3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0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1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4</w:t>
            </w:r>
          </w:p>
        </w:tc>
        <w:tc>
          <w:tcPr>
            <w:tcW w:w="737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</w:t>
            </w:r>
          </w:p>
        </w:tc>
        <w:tc>
          <w:tcPr>
            <w:tcW w:w="903" w:type="dxa"/>
          </w:tcPr>
          <w:p w:rsidR="00815BE5" w:rsidRPr="00815BE5" w:rsidRDefault="00815BE5" w:rsidP="003E472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815BE5">
              <w:rPr>
                <w:snapToGrid w:val="0"/>
              </w:rPr>
              <w:t>21</w:t>
            </w:r>
          </w:p>
        </w:tc>
      </w:tr>
    </w:tbl>
    <w:p w:rsidR="00815BE5" w:rsidRPr="00815BE5" w:rsidRDefault="00815BE5" w:rsidP="003E472E">
      <w:pPr>
        <w:widowControl w:val="0"/>
        <w:jc w:val="both"/>
        <w:rPr>
          <w:sz w:val="28"/>
        </w:rPr>
      </w:pPr>
      <w:r w:rsidRPr="00815BE5">
        <w:rPr>
          <w:sz w:val="28"/>
        </w:rPr>
        <w:t xml:space="preserve">Упругость водяного пара в течение года меняется довольно существенно. Она имеет минимальные значения в феврале (2,1 </w:t>
      </w:r>
      <w:proofErr w:type="spellStart"/>
      <w:r w:rsidRPr="00815BE5">
        <w:rPr>
          <w:sz w:val="28"/>
        </w:rPr>
        <w:t>мб</w:t>
      </w:r>
      <w:proofErr w:type="spellEnd"/>
      <w:r w:rsidRPr="00815BE5">
        <w:rPr>
          <w:sz w:val="28"/>
        </w:rPr>
        <w:t xml:space="preserve">), а максимальные в июле (15,0 </w:t>
      </w:r>
      <w:proofErr w:type="spellStart"/>
      <w:r w:rsidRPr="00815BE5">
        <w:rPr>
          <w:sz w:val="28"/>
        </w:rPr>
        <w:t>мб</w:t>
      </w:r>
      <w:proofErr w:type="spellEnd"/>
      <w:r w:rsidRPr="00815BE5">
        <w:rPr>
          <w:sz w:val="28"/>
        </w:rPr>
        <w:t>). Относительная влажность воздуха имеет максимум в ноябре-январе, а минимум в мае-июне.</w:t>
      </w:r>
    </w:p>
    <w:p w:rsidR="00815BE5" w:rsidRPr="00815BE5" w:rsidRDefault="00815BE5" w:rsidP="003E472E">
      <w:pPr>
        <w:widowControl w:val="0"/>
        <w:jc w:val="both"/>
        <w:rPr>
          <w:sz w:val="28"/>
        </w:rPr>
      </w:pPr>
      <w:r w:rsidRPr="00815BE5">
        <w:rPr>
          <w:sz w:val="28"/>
        </w:rPr>
        <w:t>Параметры, определяющие потенциал загрязнения атмосферы:</w:t>
      </w:r>
    </w:p>
    <w:p w:rsidR="00815BE5" w:rsidRPr="00815BE5" w:rsidRDefault="00815BE5" w:rsidP="003E472E">
      <w:pPr>
        <w:widowControl w:val="0"/>
        <w:numPr>
          <w:ilvl w:val="1"/>
          <w:numId w:val="0"/>
        </w:numPr>
        <w:tabs>
          <w:tab w:val="num" w:pos="1080"/>
        </w:tabs>
        <w:ind w:left="1134" w:hanging="425"/>
        <w:jc w:val="both"/>
        <w:rPr>
          <w:sz w:val="28"/>
        </w:rPr>
      </w:pPr>
      <w:r w:rsidRPr="00815BE5">
        <w:rPr>
          <w:sz w:val="28"/>
        </w:rPr>
        <w:t>повторяемость приземных инверсий – 46 %;</w:t>
      </w:r>
    </w:p>
    <w:p w:rsidR="00815BE5" w:rsidRPr="00815BE5" w:rsidRDefault="00815BE5" w:rsidP="003E472E">
      <w:pPr>
        <w:widowControl w:val="0"/>
        <w:numPr>
          <w:ilvl w:val="1"/>
          <w:numId w:val="0"/>
        </w:numPr>
        <w:tabs>
          <w:tab w:val="num" w:pos="1080"/>
        </w:tabs>
        <w:ind w:left="1134" w:hanging="425"/>
        <w:jc w:val="both"/>
        <w:rPr>
          <w:sz w:val="28"/>
        </w:rPr>
      </w:pPr>
      <w:r w:rsidRPr="00815BE5">
        <w:rPr>
          <w:sz w:val="28"/>
        </w:rPr>
        <w:t xml:space="preserve">мощность приземных инверсий – </w:t>
      </w:r>
      <w:smartTag w:uri="urn:schemas-microsoft-com:office:smarttags" w:element="metricconverter">
        <w:smartTagPr>
          <w:attr w:name="ProductID" w:val="0,32 км"/>
        </w:smartTagPr>
        <w:r w:rsidRPr="00815BE5">
          <w:rPr>
            <w:sz w:val="28"/>
          </w:rPr>
          <w:t>0,32 км</w:t>
        </w:r>
      </w:smartTag>
      <w:r w:rsidRPr="00815BE5">
        <w:rPr>
          <w:sz w:val="28"/>
        </w:rPr>
        <w:t>;</w:t>
      </w:r>
    </w:p>
    <w:p w:rsidR="00815BE5" w:rsidRPr="00815BE5" w:rsidRDefault="00815BE5" w:rsidP="003E472E">
      <w:pPr>
        <w:widowControl w:val="0"/>
        <w:numPr>
          <w:ilvl w:val="1"/>
          <w:numId w:val="0"/>
        </w:numPr>
        <w:tabs>
          <w:tab w:val="num" w:pos="1080"/>
        </w:tabs>
        <w:ind w:left="1134" w:hanging="425"/>
        <w:jc w:val="both"/>
        <w:rPr>
          <w:sz w:val="28"/>
        </w:rPr>
      </w:pPr>
      <w:r w:rsidRPr="00815BE5">
        <w:rPr>
          <w:sz w:val="28"/>
        </w:rPr>
        <w:t>повторяемость скорости ветра 0-1 м/с – 15 %;</w:t>
      </w:r>
    </w:p>
    <w:p w:rsidR="00815BE5" w:rsidRPr="00815BE5" w:rsidRDefault="00815BE5" w:rsidP="003E472E">
      <w:pPr>
        <w:widowControl w:val="0"/>
        <w:numPr>
          <w:ilvl w:val="1"/>
          <w:numId w:val="0"/>
        </w:numPr>
        <w:tabs>
          <w:tab w:val="num" w:pos="1080"/>
        </w:tabs>
        <w:ind w:left="1134" w:hanging="425"/>
        <w:jc w:val="both"/>
        <w:rPr>
          <w:sz w:val="28"/>
        </w:rPr>
      </w:pPr>
      <w:r w:rsidRPr="00815BE5">
        <w:rPr>
          <w:sz w:val="28"/>
        </w:rPr>
        <w:t>продолжительность туманов – 95 ч.</w:t>
      </w:r>
    </w:p>
    <w:p w:rsidR="00815BE5" w:rsidRDefault="00815BE5" w:rsidP="003E472E">
      <w:pPr>
        <w:pStyle w:val="af8"/>
        <w:widowControl w:val="0"/>
      </w:pPr>
    </w:p>
    <w:p w:rsidR="00A84C23" w:rsidRPr="00A84C23" w:rsidRDefault="00F40BBA" w:rsidP="006E1D1C">
      <w:pPr>
        <w:pStyle w:val="21"/>
      </w:pPr>
      <w:bookmarkStart w:id="29" w:name="_Toc367369585"/>
      <w:bookmarkStart w:id="30" w:name="_Toc501100446"/>
      <w:bookmarkStart w:id="31" w:name="_Toc501607088"/>
      <w:bookmarkStart w:id="32" w:name="_Toc54883383"/>
      <w:r>
        <w:t>2</w:t>
      </w:r>
      <w:r w:rsidR="00A84C23" w:rsidRPr="00A84C23">
        <w:t>.8. Инженерно-геологическая оценка территории</w:t>
      </w:r>
      <w:bookmarkEnd w:id="29"/>
      <w:bookmarkEnd w:id="30"/>
      <w:bookmarkEnd w:id="31"/>
      <w:bookmarkEnd w:id="32"/>
      <w:r w:rsidR="00A84C23" w:rsidRPr="00A84C23">
        <w:t xml:space="preserve"> </w:t>
      </w:r>
    </w:p>
    <w:p w:rsidR="00A84C23" w:rsidRPr="00E746C6" w:rsidRDefault="00A84C23" w:rsidP="003E472E">
      <w:pPr>
        <w:widowControl w:val="0"/>
        <w:jc w:val="both"/>
        <w:rPr>
          <w:sz w:val="28"/>
          <w:szCs w:val="24"/>
        </w:rPr>
      </w:pPr>
      <w:r w:rsidRPr="00A84C23">
        <w:rPr>
          <w:sz w:val="28"/>
          <w:szCs w:val="24"/>
        </w:rPr>
        <w:t xml:space="preserve">При проектировании особенно внимательно следует подходить к оценке физико-геологических и инженерно-геологических процессов и явлений, возникающих </w:t>
      </w:r>
      <w:r w:rsidRPr="00E746C6">
        <w:rPr>
          <w:sz w:val="28"/>
          <w:szCs w:val="24"/>
        </w:rPr>
        <w:t xml:space="preserve">под влиянием природных и техногенных факторов и </w:t>
      </w:r>
      <w:r w:rsidRPr="00E746C6">
        <w:rPr>
          <w:sz w:val="28"/>
          <w:szCs w:val="24"/>
        </w:rPr>
        <w:lastRenderedPageBreak/>
        <w:t>оказывающих негативное воздействие на строительные объекты и жизнедеятельность людей.</w:t>
      </w:r>
    </w:p>
    <w:p w:rsidR="00A84C23" w:rsidRPr="00E746C6" w:rsidRDefault="00A84C23" w:rsidP="003E472E">
      <w:pPr>
        <w:widowControl w:val="0"/>
        <w:jc w:val="both"/>
        <w:rPr>
          <w:spacing w:val="-2"/>
          <w:sz w:val="28"/>
          <w:szCs w:val="28"/>
        </w:rPr>
      </w:pPr>
      <w:r w:rsidRPr="00E746C6">
        <w:rPr>
          <w:spacing w:val="-2"/>
          <w:sz w:val="28"/>
          <w:szCs w:val="28"/>
        </w:rPr>
        <w:t>Природными ограничениями развития территории являются эрозионные</w:t>
      </w:r>
      <w:r w:rsidR="00A36128" w:rsidRPr="00E746C6">
        <w:rPr>
          <w:spacing w:val="-2"/>
          <w:sz w:val="28"/>
          <w:szCs w:val="28"/>
        </w:rPr>
        <w:t xml:space="preserve">, </w:t>
      </w:r>
      <w:r w:rsidR="008456CD" w:rsidRPr="00E746C6">
        <w:rPr>
          <w:spacing w:val="-2"/>
          <w:sz w:val="28"/>
          <w:szCs w:val="28"/>
        </w:rPr>
        <w:t xml:space="preserve">абразионные, </w:t>
      </w:r>
      <w:r w:rsidR="00A36128" w:rsidRPr="00E746C6">
        <w:rPr>
          <w:spacing w:val="-2"/>
          <w:sz w:val="28"/>
          <w:szCs w:val="28"/>
        </w:rPr>
        <w:t>карстовые</w:t>
      </w:r>
      <w:r w:rsidRPr="00E746C6">
        <w:rPr>
          <w:spacing w:val="-2"/>
          <w:sz w:val="28"/>
          <w:szCs w:val="28"/>
        </w:rPr>
        <w:t xml:space="preserve"> процессы</w:t>
      </w:r>
      <w:r w:rsidR="00A36128" w:rsidRPr="00E746C6">
        <w:rPr>
          <w:spacing w:val="-2"/>
          <w:sz w:val="28"/>
          <w:szCs w:val="28"/>
        </w:rPr>
        <w:t xml:space="preserve"> и</w:t>
      </w:r>
      <w:r w:rsidRPr="00E746C6">
        <w:rPr>
          <w:spacing w:val="-2"/>
          <w:sz w:val="28"/>
          <w:szCs w:val="28"/>
        </w:rPr>
        <w:t xml:space="preserve"> подтопление.</w:t>
      </w:r>
    </w:p>
    <w:p w:rsidR="00A84C23" w:rsidRPr="00A84C23" w:rsidRDefault="00A84C23" w:rsidP="003E472E">
      <w:pPr>
        <w:widowControl w:val="0"/>
        <w:jc w:val="both"/>
        <w:rPr>
          <w:sz w:val="28"/>
          <w:szCs w:val="24"/>
        </w:rPr>
      </w:pPr>
      <w:r w:rsidRPr="00E746C6">
        <w:rPr>
          <w:b/>
          <w:i/>
          <w:sz w:val="28"/>
          <w:szCs w:val="24"/>
        </w:rPr>
        <w:t>Эрозионные</w:t>
      </w:r>
      <w:r w:rsidR="001C0DF0" w:rsidRPr="00E746C6">
        <w:rPr>
          <w:b/>
          <w:i/>
          <w:sz w:val="28"/>
          <w:szCs w:val="24"/>
        </w:rPr>
        <w:t xml:space="preserve"> и </w:t>
      </w:r>
      <w:r w:rsidR="00CF247C">
        <w:rPr>
          <w:b/>
          <w:i/>
          <w:sz w:val="28"/>
          <w:szCs w:val="24"/>
        </w:rPr>
        <w:t>оползневые процессы</w:t>
      </w:r>
      <w:r w:rsidRPr="00E746C6">
        <w:rPr>
          <w:b/>
          <w:i/>
          <w:sz w:val="28"/>
          <w:szCs w:val="24"/>
        </w:rPr>
        <w:t xml:space="preserve">. </w:t>
      </w:r>
      <w:r w:rsidRPr="00E746C6">
        <w:rPr>
          <w:sz w:val="28"/>
          <w:szCs w:val="24"/>
        </w:rPr>
        <w:t xml:space="preserve">Эрозионная деятельность водотоков заключается в образовании промоин и оврагов, расчленяющих водораздельные массивы территории. </w:t>
      </w:r>
      <w:r w:rsidRPr="00E746C6">
        <w:rPr>
          <w:sz w:val="28"/>
          <w:szCs w:val="28"/>
        </w:rPr>
        <w:t>Постоянные водотоки (ручьи и реки), в процессе эрозионной деятельности и в зависимости от геолого-геоморфологических факторов, нередко осуществляют</w:t>
      </w:r>
      <w:r w:rsidRPr="00A84C23">
        <w:rPr>
          <w:sz w:val="28"/>
          <w:szCs w:val="28"/>
        </w:rPr>
        <w:t xml:space="preserve"> подмыв береговых склонов, приводящих к отторжению поверхностных грунтовых массивов.</w:t>
      </w:r>
    </w:p>
    <w:p w:rsidR="00C44FD1" w:rsidRDefault="00BF7B33" w:rsidP="00C44FD1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Также к</w:t>
      </w:r>
      <w:r w:rsidRPr="00A21A20">
        <w:rPr>
          <w:sz w:val="28"/>
          <w:szCs w:val="28"/>
        </w:rPr>
        <w:t xml:space="preserve"> наиболее распространенным склоновым процессам относ</w:t>
      </w:r>
      <w:r>
        <w:rPr>
          <w:sz w:val="28"/>
          <w:szCs w:val="28"/>
        </w:rPr>
        <w:t>я</w:t>
      </w:r>
      <w:r w:rsidRPr="00A21A20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A21A20">
        <w:rPr>
          <w:sz w:val="28"/>
          <w:szCs w:val="28"/>
        </w:rPr>
        <w:t xml:space="preserve"> оползни, обвалы, осыпи, представляющие собой смещение масс горных пород на склоне под действием собственног</w:t>
      </w:r>
      <w:r>
        <w:rPr>
          <w:sz w:val="28"/>
          <w:szCs w:val="28"/>
        </w:rPr>
        <w:t>о веса и различных воздействий</w:t>
      </w:r>
      <w:r w:rsidRPr="00A21A20">
        <w:rPr>
          <w:sz w:val="28"/>
          <w:szCs w:val="28"/>
        </w:rPr>
        <w:t>.</w:t>
      </w:r>
      <w:r w:rsidR="00CF247C">
        <w:rPr>
          <w:sz w:val="28"/>
          <w:szCs w:val="28"/>
        </w:rPr>
        <w:t xml:space="preserve"> </w:t>
      </w:r>
      <w:r w:rsidR="00CF247C" w:rsidRPr="00CF247C">
        <w:rPr>
          <w:sz w:val="28"/>
          <w:szCs w:val="28"/>
        </w:rPr>
        <w:t>Под оползнями понимается движение (скольжение, вязкопластическое течение) масс пород на склоне, происходящее без потери контакта между смещающейся массой и подстилающим неподвижным массивом</w:t>
      </w:r>
      <w:r w:rsidR="00CF247C">
        <w:rPr>
          <w:sz w:val="28"/>
          <w:szCs w:val="28"/>
        </w:rPr>
        <w:t>.</w:t>
      </w:r>
    </w:p>
    <w:p w:rsidR="00C44FD1" w:rsidRDefault="009E1371" w:rsidP="003E472E">
      <w:pPr>
        <w:widowControl w:val="0"/>
        <w:jc w:val="both"/>
        <w:rPr>
          <w:sz w:val="28"/>
          <w:szCs w:val="24"/>
        </w:rPr>
      </w:pPr>
      <w:r>
        <w:rPr>
          <w:sz w:val="28"/>
          <w:szCs w:val="24"/>
        </w:rPr>
        <w:t>М</w:t>
      </w:r>
      <w:r w:rsidR="00C44FD1">
        <w:rPr>
          <w:sz w:val="28"/>
          <w:szCs w:val="24"/>
        </w:rPr>
        <w:t>униципально</w:t>
      </w:r>
      <w:r>
        <w:rPr>
          <w:sz w:val="28"/>
          <w:szCs w:val="24"/>
        </w:rPr>
        <w:t>е</w:t>
      </w:r>
      <w:r w:rsidR="00C44FD1">
        <w:rPr>
          <w:sz w:val="28"/>
          <w:szCs w:val="24"/>
        </w:rPr>
        <w:t xml:space="preserve"> образовани</w:t>
      </w:r>
      <w:r>
        <w:rPr>
          <w:sz w:val="28"/>
          <w:szCs w:val="24"/>
        </w:rPr>
        <w:t>е</w:t>
      </w:r>
      <w:r w:rsidR="00C44FD1">
        <w:rPr>
          <w:sz w:val="28"/>
          <w:szCs w:val="24"/>
        </w:rPr>
        <w:t xml:space="preserve"> относится к одним из самых сильных </w:t>
      </w:r>
      <w:r>
        <w:rPr>
          <w:sz w:val="28"/>
          <w:szCs w:val="24"/>
        </w:rPr>
        <w:t xml:space="preserve">участков </w:t>
      </w:r>
      <w:r w:rsidR="00C44FD1">
        <w:rPr>
          <w:sz w:val="28"/>
          <w:szCs w:val="24"/>
        </w:rPr>
        <w:t>почвенной и овражной эрозии</w:t>
      </w:r>
      <w:r>
        <w:rPr>
          <w:sz w:val="28"/>
          <w:szCs w:val="24"/>
        </w:rPr>
        <w:t xml:space="preserve"> по всей</w:t>
      </w:r>
      <w:r w:rsidR="00C44FD1">
        <w:rPr>
          <w:sz w:val="28"/>
          <w:szCs w:val="24"/>
        </w:rPr>
        <w:t xml:space="preserve"> </w:t>
      </w:r>
      <w:r>
        <w:rPr>
          <w:sz w:val="28"/>
          <w:szCs w:val="24"/>
        </w:rPr>
        <w:t>территории Республики Татарстан.</w:t>
      </w:r>
    </w:p>
    <w:p w:rsidR="00BF7B33" w:rsidRDefault="00BF7B33" w:rsidP="00FD65D2">
      <w:pPr>
        <w:widowControl w:val="0"/>
        <w:jc w:val="both"/>
        <w:rPr>
          <w:sz w:val="28"/>
          <w:szCs w:val="24"/>
        </w:rPr>
      </w:pPr>
      <w:r w:rsidRPr="00D7141E">
        <w:rPr>
          <w:sz w:val="28"/>
          <w:szCs w:val="24"/>
        </w:rPr>
        <w:t>В 201</w:t>
      </w:r>
      <w:r w:rsidR="00FD65D2">
        <w:rPr>
          <w:sz w:val="28"/>
          <w:szCs w:val="24"/>
        </w:rPr>
        <w:t>9</w:t>
      </w:r>
      <w:r w:rsidRPr="00D7141E">
        <w:rPr>
          <w:sz w:val="28"/>
          <w:szCs w:val="24"/>
        </w:rPr>
        <w:t xml:space="preserve"> году ГУП «НПО </w:t>
      </w:r>
      <w:proofErr w:type="spellStart"/>
      <w:r w:rsidRPr="00D7141E">
        <w:rPr>
          <w:sz w:val="28"/>
          <w:szCs w:val="24"/>
        </w:rPr>
        <w:t>Геоцентр</w:t>
      </w:r>
      <w:proofErr w:type="spellEnd"/>
      <w:r w:rsidRPr="00D7141E">
        <w:rPr>
          <w:sz w:val="28"/>
          <w:szCs w:val="24"/>
        </w:rPr>
        <w:t xml:space="preserve"> РТ» была произведена оценка влияния экзогенных геологических процессов на территории муниципального образования «</w:t>
      </w:r>
      <w:r>
        <w:rPr>
          <w:sz w:val="28"/>
          <w:szCs w:val="24"/>
        </w:rPr>
        <w:t>поселок городского типа Камское Устье</w:t>
      </w:r>
      <w:r w:rsidRPr="00D7141E">
        <w:rPr>
          <w:sz w:val="28"/>
          <w:szCs w:val="24"/>
        </w:rPr>
        <w:t>».</w:t>
      </w:r>
      <w:r w:rsidRPr="004A30DA">
        <w:t xml:space="preserve"> </w:t>
      </w:r>
      <w:r w:rsidRPr="004A30DA">
        <w:rPr>
          <w:sz w:val="28"/>
          <w:szCs w:val="24"/>
        </w:rPr>
        <w:t xml:space="preserve">Инженерно-геологическое исследование было произведено в зоне активного развития </w:t>
      </w:r>
      <w:r>
        <w:rPr>
          <w:sz w:val="28"/>
          <w:szCs w:val="24"/>
        </w:rPr>
        <w:t>экзогенных геологических процессов. В результате был</w:t>
      </w:r>
      <w:r w:rsidR="00FD65D2">
        <w:rPr>
          <w:sz w:val="28"/>
          <w:szCs w:val="24"/>
        </w:rPr>
        <w:t>и</w:t>
      </w:r>
      <w:r>
        <w:rPr>
          <w:sz w:val="28"/>
          <w:szCs w:val="24"/>
        </w:rPr>
        <w:t xml:space="preserve"> выявлен</w:t>
      </w:r>
      <w:r w:rsidR="00FD65D2">
        <w:rPr>
          <w:sz w:val="28"/>
          <w:szCs w:val="24"/>
        </w:rPr>
        <w:t xml:space="preserve">ы </w:t>
      </w:r>
      <w:r>
        <w:rPr>
          <w:sz w:val="28"/>
          <w:szCs w:val="24"/>
        </w:rPr>
        <w:t>участк</w:t>
      </w:r>
      <w:r w:rsidR="00FD65D2">
        <w:rPr>
          <w:sz w:val="28"/>
          <w:szCs w:val="24"/>
        </w:rPr>
        <w:t>и</w:t>
      </w:r>
      <w:r>
        <w:rPr>
          <w:sz w:val="28"/>
          <w:szCs w:val="24"/>
        </w:rPr>
        <w:t xml:space="preserve"> активного развития таких процессов.</w:t>
      </w:r>
      <w:r w:rsidR="00FD65D2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По результатам исследования </w:t>
      </w:r>
      <w:r w:rsidRPr="00BF7B33">
        <w:rPr>
          <w:sz w:val="28"/>
          <w:szCs w:val="24"/>
        </w:rPr>
        <w:t>в районе ул</w:t>
      </w:r>
      <w:r>
        <w:rPr>
          <w:sz w:val="28"/>
          <w:szCs w:val="24"/>
        </w:rPr>
        <w:t xml:space="preserve">иц </w:t>
      </w:r>
      <w:r w:rsidR="00FD65D2">
        <w:rPr>
          <w:sz w:val="28"/>
          <w:szCs w:val="24"/>
        </w:rPr>
        <w:t xml:space="preserve">М. </w:t>
      </w:r>
      <w:r>
        <w:rPr>
          <w:sz w:val="28"/>
          <w:szCs w:val="24"/>
        </w:rPr>
        <w:t xml:space="preserve">Горького, </w:t>
      </w:r>
      <w:proofErr w:type="gramStart"/>
      <w:r>
        <w:rPr>
          <w:sz w:val="28"/>
          <w:szCs w:val="24"/>
        </w:rPr>
        <w:t>Кооперативная</w:t>
      </w:r>
      <w:proofErr w:type="gramEnd"/>
      <w:r>
        <w:rPr>
          <w:sz w:val="28"/>
          <w:szCs w:val="24"/>
        </w:rPr>
        <w:t>,</w:t>
      </w:r>
      <w:r w:rsidR="00FD65D2">
        <w:rPr>
          <w:sz w:val="28"/>
          <w:szCs w:val="24"/>
        </w:rPr>
        <w:t xml:space="preserve"> Маяковского </w:t>
      </w:r>
      <w:r w:rsidR="005A04DF">
        <w:rPr>
          <w:sz w:val="28"/>
          <w:szCs w:val="24"/>
        </w:rPr>
        <w:t xml:space="preserve">были отмечены </w:t>
      </w:r>
      <w:r w:rsidR="005A04DF" w:rsidRPr="005A04DF">
        <w:rPr>
          <w:sz w:val="28"/>
          <w:szCs w:val="24"/>
        </w:rPr>
        <w:t>активн</w:t>
      </w:r>
      <w:r w:rsidR="005A04DF">
        <w:rPr>
          <w:sz w:val="28"/>
          <w:szCs w:val="24"/>
        </w:rPr>
        <w:t>ые</w:t>
      </w:r>
      <w:r w:rsidR="005A04DF" w:rsidRPr="005A04DF">
        <w:rPr>
          <w:sz w:val="28"/>
          <w:szCs w:val="24"/>
        </w:rPr>
        <w:t xml:space="preserve"> процесс</w:t>
      </w:r>
      <w:r w:rsidR="005A04DF">
        <w:rPr>
          <w:sz w:val="28"/>
          <w:szCs w:val="24"/>
        </w:rPr>
        <w:t>ы</w:t>
      </w:r>
      <w:r w:rsidR="005A04DF" w:rsidRPr="005A04DF">
        <w:rPr>
          <w:sz w:val="28"/>
          <w:szCs w:val="24"/>
        </w:rPr>
        <w:t xml:space="preserve"> развития </w:t>
      </w:r>
      <w:proofErr w:type="spellStart"/>
      <w:r w:rsidR="005A04DF" w:rsidRPr="005A04DF">
        <w:rPr>
          <w:sz w:val="28"/>
          <w:szCs w:val="24"/>
        </w:rPr>
        <w:t>циркообразн</w:t>
      </w:r>
      <w:r w:rsidR="005A04DF">
        <w:rPr>
          <w:sz w:val="28"/>
          <w:szCs w:val="24"/>
        </w:rPr>
        <w:t>ых</w:t>
      </w:r>
      <w:proofErr w:type="spellEnd"/>
      <w:r w:rsidR="005A04DF" w:rsidRPr="005A04DF">
        <w:rPr>
          <w:sz w:val="28"/>
          <w:szCs w:val="24"/>
        </w:rPr>
        <w:t xml:space="preserve"> оползн</w:t>
      </w:r>
      <w:r w:rsidR="005A04DF">
        <w:rPr>
          <w:sz w:val="28"/>
          <w:szCs w:val="24"/>
        </w:rPr>
        <w:t xml:space="preserve">ей, </w:t>
      </w:r>
      <w:r w:rsidR="005A04DF" w:rsidRPr="005A04DF">
        <w:rPr>
          <w:sz w:val="28"/>
          <w:szCs w:val="24"/>
        </w:rPr>
        <w:t>овражной эрозии</w:t>
      </w:r>
      <w:r w:rsidR="005A04DF">
        <w:rPr>
          <w:sz w:val="28"/>
          <w:szCs w:val="24"/>
        </w:rPr>
        <w:t>.</w:t>
      </w:r>
      <w:r w:rsidR="00B85D7C">
        <w:rPr>
          <w:sz w:val="28"/>
          <w:szCs w:val="24"/>
        </w:rPr>
        <w:t xml:space="preserve"> </w:t>
      </w:r>
      <w:r w:rsidR="00B85D7C" w:rsidRPr="00B85D7C">
        <w:rPr>
          <w:sz w:val="28"/>
          <w:szCs w:val="24"/>
        </w:rPr>
        <w:t>В зоне потенциального разрушения под воздействием оползня наход</w:t>
      </w:r>
      <w:r w:rsidR="009F75F3">
        <w:rPr>
          <w:sz w:val="28"/>
          <w:szCs w:val="24"/>
        </w:rPr>
        <w:t>ятся приусадебные участки, на домах наблюдаются трещины, некоторые дома больше не представляют собой возможность для проживания.</w:t>
      </w:r>
    </w:p>
    <w:p w:rsidR="00D905F1" w:rsidRPr="00D905F1" w:rsidRDefault="00D905F1" w:rsidP="003E472E">
      <w:pPr>
        <w:widowControl w:val="0"/>
        <w:jc w:val="both"/>
        <w:rPr>
          <w:sz w:val="28"/>
          <w:szCs w:val="24"/>
        </w:rPr>
      </w:pPr>
      <w:r w:rsidRPr="00D905F1">
        <w:rPr>
          <w:sz w:val="28"/>
          <w:szCs w:val="24"/>
        </w:rPr>
        <w:t>Естественными факторами развития оползней являются</w:t>
      </w:r>
      <w:r>
        <w:rPr>
          <w:sz w:val="28"/>
          <w:szCs w:val="24"/>
        </w:rPr>
        <w:t xml:space="preserve"> на территории муниципального образования «поселок городского типа Камское Устье»</w:t>
      </w:r>
      <w:r w:rsidRPr="00D905F1">
        <w:rPr>
          <w:sz w:val="28"/>
          <w:szCs w:val="24"/>
        </w:rPr>
        <w:t>:</w:t>
      </w:r>
    </w:p>
    <w:p w:rsidR="00D905F1" w:rsidRPr="00483A1D" w:rsidRDefault="00D905F1" w:rsidP="009D04D7">
      <w:pPr>
        <w:pStyle w:val="afffff3"/>
        <w:widowControl w:val="0"/>
        <w:numPr>
          <w:ilvl w:val="0"/>
          <w:numId w:val="52"/>
        </w:numPr>
        <w:ind w:left="1134" w:hanging="425"/>
        <w:jc w:val="both"/>
        <w:rPr>
          <w:sz w:val="28"/>
          <w:szCs w:val="24"/>
        </w:rPr>
      </w:pPr>
      <w:r w:rsidRPr="00483A1D">
        <w:rPr>
          <w:sz w:val="28"/>
          <w:szCs w:val="24"/>
        </w:rPr>
        <w:t xml:space="preserve">Литологический состав представлен несцементированными неустойчивыми породами </w:t>
      </w:r>
      <w:proofErr w:type="spellStart"/>
      <w:r w:rsidRPr="00483A1D">
        <w:rPr>
          <w:sz w:val="28"/>
          <w:szCs w:val="24"/>
        </w:rPr>
        <w:t>котельнической</w:t>
      </w:r>
      <w:proofErr w:type="spellEnd"/>
      <w:r w:rsidRPr="00483A1D">
        <w:rPr>
          <w:sz w:val="28"/>
          <w:szCs w:val="24"/>
        </w:rPr>
        <w:t xml:space="preserve"> серии татарского яруса и </w:t>
      </w:r>
      <w:proofErr w:type="spellStart"/>
      <w:r w:rsidRPr="00483A1D">
        <w:rPr>
          <w:sz w:val="28"/>
          <w:szCs w:val="24"/>
        </w:rPr>
        <w:t>уржумской</w:t>
      </w:r>
      <w:proofErr w:type="spellEnd"/>
      <w:r w:rsidRPr="00483A1D">
        <w:rPr>
          <w:sz w:val="28"/>
          <w:szCs w:val="24"/>
        </w:rPr>
        <w:t xml:space="preserve"> серии </w:t>
      </w:r>
      <w:proofErr w:type="spellStart"/>
      <w:r w:rsidRPr="00483A1D">
        <w:rPr>
          <w:sz w:val="28"/>
          <w:szCs w:val="24"/>
        </w:rPr>
        <w:t>уржумского</w:t>
      </w:r>
      <w:proofErr w:type="spellEnd"/>
      <w:r w:rsidRPr="00483A1D">
        <w:rPr>
          <w:sz w:val="28"/>
          <w:szCs w:val="24"/>
        </w:rPr>
        <w:t xml:space="preserve"> яруса  – глины, алевролиты, песчаники с прослоями мергелей. Породы такого литологического состава легко поддаются разрушению под воздействием гравитационных сил (обрушение) и подземных вод (размывание и вынос с потоком подземных вод), особенно на склонах оврагов и речных долин, где они отличаются повышенной </w:t>
      </w:r>
      <w:proofErr w:type="spellStart"/>
      <w:r w:rsidRPr="00483A1D">
        <w:rPr>
          <w:sz w:val="28"/>
          <w:szCs w:val="24"/>
        </w:rPr>
        <w:t>трещиноватостью</w:t>
      </w:r>
      <w:proofErr w:type="spellEnd"/>
      <w:r w:rsidRPr="00483A1D">
        <w:rPr>
          <w:sz w:val="28"/>
          <w:szCs w:val="24"/>
        </w:rPr>
        <w:t xml:space="preserve">. </w:t>
      </w:r>
    </w:p>
    <w:p w:rsidR="00BF7B33" w:rsidRDefault="00D905F1" w:rsidP="009D04D7">
      <w:pPr>
        <w:pStyle w:val="afffff3"/>
        <w:widowControl w:val="0"/>
        <w:numPr>
          <w:ilvl w:val="0"/>
          <w:numId w:val="52"/>
        </w:numPr>
        <w:ind w:left="1134" w:hanging="425"/>
        <w:jc w:val="both"/>
        <w:rPr>
          <w:sz w:val="28"/>
          <w:szCs w:val="24"/>
        </w:rPr>
      </w:pPr>
      <w:r w:rsidRPr="00483A1D">
        <w:rPr>
          <w:sz w:val="28"/>
          <w:szCs w:val="24"/>
        </w:rPr>
        <w:t xml:space="preserve">Гидрогеологический фактор – наличие </w:t>
      </w:r>
      <w:proofErr w:type="gramStart"/>
      <w:r w:rsidRPr="00483A1D">
        <w:rPr>
          <w:sz w:val="28"/>
          <w:szCs w:val="24"/>
        </w:rPr>
        <w:t>проницаемых</w:t>
      </w:r>
      <w:proofErr w:type="gramEnd"/>
      <w:r w:rsidRPr="00483A1D">
        <w:rPr>
          <w:sz w:val="28"/>
          <w:szCs w:val="24"/>
        </w:rPr>
        <w:t xml:space="preserve"> локально водоносной </w:t>
      </w:r>
      <w:proofErr w:type="spellStart"/>
      <w:r w:rsidRPr="00483A1D">
        <w:rPr>
          <w:sz w:val="28"/>
          <w:szCs w:val="24"/>
        </w:rPr>
        <w:t>котельнической</w:t>
      </w:r>
      <w:proofErr w:type="spellEnd"/>
      <w:r w:rsidRPr="00483A1D">
        <w:rPr>
          <w:sz w:val="28"/>
          <w:szCs w:val="24"/>
        </w:rPr>
        <w:t xml:space="preserve"> карбонатно-терригенной свиты и водоносной </w:t>
      </w:r>
      <w:proofErr w:type="spellStart"/>
      <w:r w:rsidRPr="00483A1D">
        <w:rPr>
          <w:sz w:val="28"/>
          <w:szCs w:val="24"/>
        </w:rPr>
        <w:t>уржумской</w:t>
      </w:r>
      <w:proofErr w:type="spellEnd"/>
      <w:r w:rsidRPr="00483A1D">
        <w:rPr>
          <w:sz w:val="28"/>
          <w:szCs w:val="24"/>
        </w:rPr>
        <w:t xml:space="preserve"> терригенно-карбонатной свиты.  </w:t>
      </w:r>
      <w:r w:rsidR="00483A1D" w:rsidRPr="00483A1D">
        <w:rPr>
          <w:sz w:val="28"/>
          <w:szCs w:val="24"/>
        </w:rPr>
        <w:t xml:space="preserve">Наличие локальных участков скопления грунтовых вод (верховодка) приводит к размоканию глинистых пород, снижению сил сцепления в грунтах за счет их разжижения и под действием гравитационных сил возникает </w:t>
      </w:r>
      <w:r w:rsidR="00483A1D" w:rsidRPr="00483A1D">
        <w:rPr>
          <w:sz w:val="28"/>
          <w:szCs w:val="24"/>
        </w:rPr>
        <w:lastRenderedPageBreak/>
        <w:t>пластичный вяло текущий по рельефу вниз оползень «течения».</w:t>
      </w:r>
    </w:p>
    <w:p w:rsidR="00483A1D" w:rsidRDefault="00483A1D" w:rsidP="003E472E">
      <w:pPr>
        <w:widowControl w:val="0"/>
        <w:jc w:val="both"/>
        <w:rPr>
          <w:sz w:val="28"/>
          <w:szCs w:val="24"/>
        </w:rPr>
      </w:pPr>
      <w:r w:rsidRPr="00483A1D">
        <w:rPr>
          <w:sz w:val="28"/>
          <w:szCs w:val="24"/>
        </w:rPr>
        <w:t xml:space="preserve">На образование оползней влияют </w:t>
      </w:r>
      <w:r>
        <w:rPr>
          <w:sz w:val="28"/>
          <w:szCs w:val="24"/>
        </w:rPr>
        <w:t xml:space="preserve">также </w:t>
      </w:r>
      <w:r w:rsidRPr="00483A1D">
        <w:rPr>
          <w:sz w:val="28"/>
          <w:szCs w:val="24"/>
        </w:rPr>
        <w:t>поверхностные водотоки – размыв и разрушение берегов, особенно интенсивно происходящие во время весеннего половодья.</w:t>
      </w:r>
    </w:p>
    <w:p w:rsidR="00483A1D" w:rsidRDefault="00483A1D" w:rsidP="003E472E">
      <w:pPr>
        <w:widowControl w:val="0"/>
        <w:jc w:val="both"/>
        <w:rPr>
          <w:sz w:val="28"/>
          <w:szCs w:val="24"/>
        </w:rPr>
      </w:pPr>
      <w:r w:rsidRPr="00483A1D">
        <w:rPr>
          <w:sz w:val="28"/>
          <w:szCs w:val="24"/>
        </w:rPr>
        <w:t>Фактор</w:t>
      </w:r>
      <w:r w:rsidR="00850FF6">
        <w:rPr>
          <w:sz w:val="28"/>
          <w:szCs w:val="24"/>
        </w:rPr>
        <w:t>о</w:t>
      </w:r>
      <w:r w:rsidRPr="00483A1D">
        <w:rPr>
          <w:sz w:val="28"/>
          <w:szCs w:val="24"/>
        </w:rPr>
        <w:t>м активизации оползневых процессов, наряду с неблагоприятными природными и метеорологическими условиями</w:t>
      </w:r>
      <w:r w:rsidR="00850FF6">
        <w:rPr>
          <w:sz w:val="28"/>
          <w:szCs w:val="24"/>
        </w:rPr>
        <w:t>,</w:t>
      </w:r>
      <w:r w:rsidRPr="00483A1D">
        <w:rPr>
          <w:sz w:val="28"/>
          <w:szCs w:val="24"/>
        </w:rPr>
        <w:t xml:space="preserve"> следует считать и антропогенн</w:t>
      </w:r>
      <w:r w:rsidR="00850FF6">
        <w:rPr>
          <w:sz w:val="28"/>
          <w:szCs w:val="24"/>
        </w:rPr>
        <w:t>ое</w:t>
      </w:r>
      <w:r w:rsidRPr="00483A1D">
        <w:rPr>
          <w:sz w:val="28"/>
          <w:szCs w:val="24"/>
        </w:rPr>
        <w:t xml:space="preserve"> </w:t>
      </w:r>
      <w:r w:rsidR="00850FF6">
        <w:rPr>
          <w:sz w:val="28"/>
          <w:szCs w:val="24"/>
        </w:rPr>
        <w:t>воздействие</w:t>
      </w:r>
      <w:r w:rsidRPr="00483A1D">
        <w:rPr>
          <w:sz w:val="28"/>
          <w:szCs w:val="24"/>
        </w:rPr>
        <w:t xml:space="preserve"> – концентрацию слива поверхностного ливневого стока с улиц, утечек из водопровода и канализации в овраг, что провоцирует углубление днища оврага и активизацию разрушения бортов.</w:t>
      </w:r>
    </w:p>
    <w:p w:rsidR="00B85D7C" w:rsidRDefault="00B85D7C" w:rsidP="003E472E">
      <w:pPr>
        <w:widowControl w:val="0"/>
        <w:jc w:val="both"/>
        <w:rPr>
          <w:sz w:val="28"/>
          <w:szCs w:val="24"/>
        </w:rPr>
      </w:pPr>
      <w:r w:rsidRPr="00A84C23">
        <w:rPr>
          <w:sz w:val="28"/>
          <w:szCs w:val="24"/>
        </w:rPr>
        <w:t xml:space="preserve">Эрозионные </w:t>
      </w:r>
      <w:r>
        <w:rPr>
          <w:sz w:val="28"/>
          <w:szCs w:val="24"/>
        </w:rPr>
        <w:t>и оползневые процессы способны</w:t>
      </w:r>
      <w:r w:rsidRPr="00A84C23">
        <w:rPr>
          <w:sz w:val="28"/>
          <w:szCs w:val="24"/>
        </w:rPr>
        <w:t xml:space="preserve"> наносить ущерб, в связи с чем необходимо проведение мониторингов</w:t>
      </w:r>
      <w:r>
        <w:rPr>
          <w:sz w:val="28"/>
          <w:szCs w:val="24"/>
        </w:rPr>
        <w:t>ых исследований за их развитием</w:t>
      </w:r>
      <w:r w:rsidRPr="00A84C23">
        <w:rPr>
          <w:sz w:val="28"/>
          <w:szCs w:val="24"/>
        </w:rPr>
        <w:t>.</w:t>
      </w:r>
    </w:p>
    <w:p w:rsidR="005A3376" w:rsidRDefault="00B85D7C" w:rsidP="003E472E">
      <w:pPr>
        <w:pStyle w:val="af8"/>
        <w:widowControl w:val="0"/>
      </w:pPr>
      <w:r w:rsidRPr="00B85D7C">
        <w:rPr>
          <w:b/>
          <w:i/>
        </w:rPr>
        <w:t>Абразионные процессы.</w:t>
      </w:r>
      <w:r>
        <w:rPr>
          <w:b/>
          <w:i/>
        </w:rPr>
        <w:t xml:space="preserve"> </w:t>
      </w:r>
      <w:r w:rsidRPr="00750EDA">
        <w:t xml:space="preserve">По </w:t>
      </w:r>
      <w:r>
        <w:t>береговой линии Куйбышевского</w:t>
      </w:r>
      <w:r w:rsidRPr="00750EDA">
        <w:t xml:space="preserve"> водохранилища развивается сложный комплекс экзогенных процессов, получивший название </w:t>
      </w:r>
      <w:r w:rsidRPr="005E106B">
        <w:rPr>
          <w:i/>
        </w:rPr>
        <w:t>«переработка берегов</w:t>
      </w:r>
      <w:r>
        <w:rPr>
          <w:i/>
        </w:rPr>
        <w:t>» –</w:t>
      </w:r>
      <w:r w:rsidRPr="00750EDA">
        <w:t xml:space="preserve"> </w:t>
      </w:r>
      <w:r>
        <w:t>р</w:t>
      </w:r>
      <w:r w:rsidRPr="00750EDA">
        <w:t>азви</w:t>
      </w:r>
      <w:r>
        <w:t>тие</w:t>
      </w:r>
      <w:r w:rsidRPr="00750EDA">
        <w:t xml:space="preserve"> берега абразионно-оползневого, абразионно-обвального и абразионно-осыпного типа. </w:t>
      </w:r>
      <w:r>
        <w:t>А</w:t>
      </w:r>
      <w:r w:rsidRPr="00750EDA">
        <w:t>бразия активно протекает</w:t>
      </w:r>
      <w:r>
        <w:t xml:space="preserve"> по всей длине береговой линии Куйбышевского водохранилища в границах муниципального образования. В результате абразии создается высокий, крутой, отступающий берег водного объекта.</w:t>
      </w:r>
      <w:r w:rsidR="005A3376">
        <w:t xml:space="preserve"> Также интенсивное развитие </w:t>
      </w:r>
      <w:proofErr w:type="spellStart"/>
      <w:r w:rsidR="005A3376">
        <w:t>эрозионноопасных</w:t>
      </w:r>
      <w:proofErr w:type="spellEnd"/>
      <w:r w:rsidR="005A3376">
        <w:t xml:space="preserve"> почв наблюдается по берегам реки </w:t>
      </w:r>
      <w:proofErr w:type="spellStart"/>
      <w:r w:rsidR="005A3376">
        <w:t>Карамалка</w:t>
      </w:r>
      <w:proofErr w:type="spellEnd"/>
      <w:r w:rsidR="005A3376">
        <w:t>.</w:t>
      </w:r>
    </w:p>
    <w:p w:rsidR="00FA43B4" w:rsidRDefault="00FA43B4" w:rsidP="003E472E">
      <w:pPr>
        <w:widowControl w:val="0"/>
        <w:ind w:firstLine="708"/>
        <w:jc w:val="both"/>
        <w:rPr>
          <w:sz w:val="28"/>
          <w:szCs w:val="28"/>
        </w:rPr>
      </w:pPr>
      <w:r w:rsidRPr="00573CCD">
        <w:rPr>
          <w:b/>
          <w:i/>
          <w:sz w:val="28"/>
          <w:szCs w:val="28"/>
        </w:rPr>
        <w:t>Карстовые процессы</w:t>
      </w:r>
      <w:r w:rsidRPr="00692F4C">
        <w:rPr>
          <w:b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 w:rsidRPr="00B26823">
        <w:rPr>
          <w:color w:val="000000"/>
          <w:sz w:val="28"/>
          <w:szCs w:val="28"/>
        </w:rPr>
        <w:t>Карст представляет собой совокупность геологических процессов и явлений, вызванных растворением подземными и (или) поверхностными водами горных пород и проявляющихся в образовании в них пустот, нарушении структуры и изменении свойств.</w:t>
      </w:r>
      <w:r w:rsidR="00F7128E">
        <w:rPr>
          <w:b/>
          <w:i/>
          <w:sz w:val="28"/>
          <w:szCs w:val="28"/>
        </w:rPr>
        <w:t xml:space="preserve"> </w:t>
      </w:r>
      <w:r w:rsidRPr="00B26823">
        <w:rPr>
          <w:sz w:val="28"/>
          <w:szCs w:val="28"/>
        </w:rPr>
        <w:t>Карс</w:t>
      </w:r>
      <w:r>
        <w:rPr>
          <w:sz w:val="28"/>
          <w:szCs w:val="28"/>
        </w:rPr>
        <w:t xml:space="preserve">товые процессы и формы </w:t>
      </w:r>
      <w:r w:rsidRPr="00B26823">
        <w:rPr>
          <w:sz w:val="28"/>
          <w:szCs w:val="28"/>
        </w:rPr>
        <w:t xml:space="preserve">приурочены к зоне свободного </w:t>
      </w:r>
      <w:proofErr w:type="spellStart"/>
      <w:r w:rsidRPr="00B26823">
        <w:rPr>
          <w:sz w:val="28"/>
          <w:szCs w:val="28"/>
        </w:rPr>
        <w:t>водообмена</w:t>
      </w:r>
      <w:proofErr w:type="spellEnd"/>
      <w:r w:rsidRPr="00B26823">
        <w:rPr>
          <w:sz w:val="28"/>
          <w:szCs w:val="28"/>
        </w:rPr>
        <w:t xml:space="preserve"> и участкам, где на дневную поверхность выходят толщи сульфатно-карбонатных пород </w:t>
      </w:r>
      <w:proofErr w:type="spellStart"/>
      <w:r w:rsidRPr="00B26823">
        <w:rPr>
          <w:sz w:val="28"/>
          <w:szCs w:val="28"/>
        </w:rPr>
        <w:t>верхнеказанского</w:t>
      </w:r>
      <w:proofErr w:type="spellEnd"/>
      <w:r w:rsidRPr="00B26823">
        <w:rPr>
          <w:sz w:val="28"/>
          <w:szCs w:val="28"/>
        </w:rPr>
        <w:t xml:space="preserve"> </w:t>
      </w:r>
      <w:proofErr w:type="spellStart"/>
      <w:r w:rsidRPr="00B26823">
        <w:rPr>
          <w:sz w:val="28"/>
          <w:szCs w:val="28"/>
        </w:rPr>
        <w:t>подъяруса</w:t>
      </w:r>
      <w:proofErr w:type="spellEnd"/>
      <w:r w:rsidRPr="00B26823">
        <w:rPr>
          <w:sz w:val="28"/>
          <w:szCs w:val="28"/>
        </w:rPr>
        <w:t xml:space="preserve">. </w:t>
      </w:r>
    </w:p>
    <w:p w:rsidR="00F40BBA" w:rsidRDefault="00B85D7C" w:rsidP="003E472E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43B4" w:rsidRPr="00B26823">
        <w:rPr>
          <w:sz w:val="28"/>
          <w:szCs w:val="28"/>
        </w:rPr>
        <w:t>ровальн</w:t>
      </w:r>
      <w:r w:rsidR="00F7128E">
        <w:rPr>
          <w:sz w:val="28"/>
          <w:szCs w:val="28"/>
        </w:rPr>
        <w:t>ые</w:t>
      </w:r>
      <w:r w:rsidR="00FA43B4" w:rsidRPr="00B26823">
        <w:rPr>
          <w:sz w:val="28"/>
          <w:szCs w:val="28"/>
        </w:rPr>
        <w:t xml:space="preserve"> форм</w:t>
      </w:r>
      <w:r w:rsidR="00F7128E">
        <w:rPr>
          <w:sz w:val="28"/>
          <w:szCs w:val="28"/>
        </w:rPr>
        <w:t>ы</w:t>
      </w:r>
      <w:r>
        <w:rPr>
          <w:sz w:val="28"/>
          <w:szCs w:val="28"/>
        </w:rPr>
        <w:t xml:space="preserve"> н</w:t>
      </w:r>
      <w:r w:rsidRPr="00B26823">
        <w:rPr>
          <w:sz w:val="28"/>
          <w:szCs w:val="28"/>
        </w:rPr>
        <w:t xml:space="preserve">а территории </w:t>
      </w:r>
      <w:r>
        <w:rPr>
          <w:sz w:val="28"/>
          <w:szCs w:val="28"/>
        </w:rPr>
        <w:t>муниципального образования</w:t>
      </w:r>
      <w:r w:rsidR="00FA43B4">
        <w:rPr>
          <w:sz w:val="28"/>
          <w:szCs w:val="28"/>
        </w:rPr>
        <w:t xml:space="preserve"> установлен</w:t>
      </w:r>
      <w:r w:rsidR="00F7128E">
        <w:rPr>
          <w:sz w:val="28"/>
          <w:szCs w:val="28"/>
        </w:rPr>
        <w:t>ы</w:t>
      </w:r>
      <w:r w:rsidR="00FA43B4">
        <w:rPr>
          <w:sz w:val="28"/>
          <w:szCs w:val="28"/>
        </w:rPr>
        <w:t xml:space="preserve"> в </w:t>
      </w:r>
      <w:r>
        <w:rPr>
          <w:sz w:val="28"/>
          <w:szCs w:val="28"/>
        </w:rPr>
        <w:t>северо-западной части</w:t>
      </w:r>
      <w:r w:rsidR="00FA43B4" w:rsidRPr="00B26823">
        <w:rPr>
          <w:sz w:val="28"/>
          <w:szCs w:val="28"/>
        </w:rPr>
        <w:t>.</w:t>
      </w:r>
      <w:r w:rsidR="006E056C">
        <w:rPr>
          <w:sz w:val="28"/>
          <w:szCs w:val="28"/>
        </w:rPr>
        <w:t xml:space="preserve"> </w:t>
      </w:r>
      <w:r w:rsidR="006E056C" w:rsidRPr="006E056C">
        <w:rPr>
          <w:sz w:val="28"/>
          <w:szCs w:val="28"/>
        </w:rPr>
        <w:t xml:space="preserve">Карст на данном участке приурочен к </w:t>
      </w:r>
      <w:proofErr w:type="spellStart"/>
      <w:r w:rsidR="006E056C" w:rsidRPr="006E056C">
        <w:rPr>
          <w:sz w:val="28"/>
          <w:szCs w:val="28"/>
        </w:rPr>
        <w:t>верхнеказанским</w:t>
      </w:r>
      <w:proofErr w:type="spellEnd"/>
      <w:r w:rsidR="006E056C" w:rsidRPr="006E056C">
        <w:rPr>
          <w:sz w:val="28"/>
          <w:szCs w:val="28"/>
        </w:rPr>
        <w:t xml:space="preserve"> породам.</w:t>
      </w:r>
      <w:r w:rsidR="00FA43B4" w:rsidRPr="00B26823">
        <w:rPr>
          <w:sz w:val="28"/>
          <w:szCs w:val="28"/>
        </w:rPr>
        <w:t xml:space="preserve"> </w:t>
      </w:r>
      <w:r w:rsidR="00F40BBA">
        <w:rPr>
          <w:sz w:val="28"/>
          <w:szCs w:val="28"/>
        </w:rPr>
        <w:t>П</w:t>
      </w:r>
      <w:r w:rsidR="00F40BBA" w:rsidRPr="00F7128E">
        <w:rPr>
          <w:sz w:val="28"/>
          <w:szCs w:val="28"/>
        </w:rPr>
        <w:t>оскольку</w:t>
      </w:r>
      <w:r w:rsidR="00F40BBA">
        <w:rPr>
          <w:sz w:val="28"/>
          <w:szCs w:val="28"/>
        </w:rPr>
        <w:t xml:space="preserve"> рассматриваемая</w:t>
      </w:r>
      <w:r w:rsidR="00F40BBA" w:rsidRPr="00F7128E">
        <w:rPr>
          <w:sz w:val="28"/>
          <w:szCs w:val="28"/>
        </w:rPr>
        <w:t xml:space="preserve"> территория расположена в зоне развития поверхностного карста, то при изысканиях</w:t>
      </w:r>
      <w:r w:rsidR="00F40BBA">
        <w:rPr>
          <w:sz w:val="28"/>
          <w:szCs w:val="28"/>
        </w:rPr>
        <w:t xml:space="preserve"> </w:t>
      </w:r>
      <w:r w:rsidR="00F40BBA" w:rsidRPr="00F7128E">
        <w:rPr>
          <w:sz w:val="28"/>
          <w:szCs w:val="28"/>
        </w:rPr>
        <w:t>требуется тщательное рекогносцировочное обследование местности.</w:t>
      </w:r>
    </w:p>
    <w:p w:rsidR="001C0DF0" w:rsidRPr="00A84C23" w:rsidRDefault="001C0DF0" w:rsidP="003E472E">
      <w:pPr>
        <w:widowControl w:val="0"/>
        <w:jc w:val="both"/>
        <w:rPr>
          <w:b/>
          <w:i/>
          <w:sz w:val="28"/>
          <w:szCs w:val="24"/>
        </w:rPr>
      </w:pPr>
      <w:r w:rsidRPr="00A84C23">
        <w:rPr>
          <w:b/>
          <w:i/>
          <w:sz w:val="28"/>
          <w:szCs w:val="24"/>
        </w:rPr>
        <w:t xml:space="preserve">Подтопление. </w:t>
      </w:r>
      <w:r w:rsidRPr="00A84C23">
        <w:rPr>
          <w:sz w:val="28"/>
          <w:szCs w:val="24"/>
        </w:rPr>
        <w:t>Под подтоплением понимается процесс подъема уровня подземных вод выше некоторого критического положения, а также формирование «верховодки» и техногенного водоносного горизонта, приводящий к ухудшению инженерно-геологических условий территории.</w:t>
      </w:r>
    </w:p>
    <w:p w:rsidR="001C0DF0" w:rsidRPr="00A84C23" w:rsidRDefault="001C0DF0" w:rsidP="003E472E">
      <w:pPr>
        <w:widowControl w:val="0"/>
        <w:jc w:val="both"/>
        <w:rPr>
          <w:sz w:val="28"/>
          <w:szCs w:val="24"/>
        </w:rPr>
      </w:pPr>
      <w:r w:rsidRPr="00A84C23">
        <w:rPr>
          <w:sz w:val="28"/>
          <w:szCs w:val="24"/>
        </w:rPr>
        <w:t xml:space="preserve">Процессам подтопления подвержены днища и нижние части склонов долин рек, </w:t>
      </w:r>
      <w:r>
        <w:rPr>
          <w:sz w:val="28"/>
          <w:szCs w:val="24"/>
        </w:rPr>
        <w:t xml:space="preserve">протекающих по </w:t>
      </w:r>
      <w:r w:rsidRPr="00A84C23">
        <w:rPr>
          <w:sz w:val="28"/>
          <w:szCs w:val="24"/>
        </w:rPr>
        <w:t>территори</w:t>
      </w:r>
      <w:r>
        <w:rPr>
          <w:sz w:val="28"/>
          <w:szCs w:val="24"/>
        </w:rPr>
        <w:t>и</w:t>
      </w:r>
      <w:r w:rsidRPr="00A84C23">
        <w:rPr>
          <w:sz w:val="28"/>
          <w:szCs w:val="24"/>
        </w:rPr>
        <w:t xml:space="preserve"> </w:t>
      </w:r>
      <w:r>
        <w:rPr>
          <w:sz w:val="28"/>
          <w:szCs w:val="24"/>
        </w:rPr>
        <w:t>муниципального образования</w:t>
      </w:r>
      <w:r w:rsidRPr="00A84C23">
        <w:rPr>
          <w:sz w:val="28"/>
          <w:szCs w:val="24"/>
        </w:rPr>
        <w:t>. Здесь подземные воды относятся к водоносному четвертичному аллювиальному комплексу и испытывают существенные сезонные и многолетние колебания на территориях, где глубина залегания уровня подземных вод не превышает 10-</w:t>
      </w:r>
      <w:smartTag w:uri="urn:schemas-microsoft-com:office:smarttags" w:element="metricconverter">
        <w:smartTagPr>
          <w:attr w:name="ProductID" w:val="15 м"/>
        </w:smartTagPr>
        <w:r w:rsidRPr="00A84C23">
          <w:rPr>
            <w:sz w:val="28"/>
            <w:szCs w:val="24"/>
          </w:rPr>
          <w:t>15 м</w:t>
        </w:r>
      </w:smartTag>
      <w:r w:rsidRPr="00A84C23">
        <w:rPr>
          <w:sz w:val="28"/>
          <w:szCs w:val="24"/>
        </w:rPr>
        <w:t>.</w:t>
      </w:r>
    </w:p>
    <w:p w:rsidR="001C0DF0" w:rsidRPr="00A84C23" w:rsidRDefault="001C0DF0" w:rsidP="003E472E">
      <w:pPr>
        <w:widowControl w:val="0"/>
        <w:jc w:val="both"/>
        <w:rPr>
          <w:sz w:val="28"/>
        </w:rPr>
      </w:pPr>
      <w:r w:rsidRPr="00A84C23">
        <w:rPr>
          <w:sz w:val="28"/>
        </w:rPr>
        <w:t xml:space="preserve">Согласно Правилам определения границ зон </w:t>
      </w:r>
      <w:r w:rsidR="003F6ABE">
        <w:rPr>
          <w:sz w:val="28"/>
        </w:rPr>
        <w:t xml:space="preserve">затопления, </w:t>
      </w:r>
      <w:r w:rsidRPr="00A84C23">
        <w:rPr>
          <w:sz w:val="28"/>
        </w:rPr>
        <w:t xml:space="preserve">подтопления, утвержденным постановлением Правительства РФ от 18.04.2014 г. № 360, определение границ зон подтопления должно осуществляться Федеральным агентством водных ресурсов на основании предложений органа </w:t>
      </w:r>
      <w:r w:rsidRPr="00A84C23">
        <w:rPr>
          <w:sz w:val="28"/>
        </w:rPr>
        <w:lastRenderedPageBreak/>
        <w:t>исполнительной власти субъекта Российской Федерации, подготовленных совместно с органами местного самоуправления, и сведений о границах такой зоны. Границы зон подтопления должны быть включены в государственный кадастр недвижимости и государственный водный реестр.</w:t>
      </w:r>
    </w:p>
    <w:p w:rsidR="001C0DF0" w:rsidRPr="00A84C23" w:rsidRDefault="001C0DF0" w:rsidP="003E472E">
      <w:pPr>
        <w:widowControl w:val="0"/>
        <w:jc w:val="both"/>
        <w:rPr>
          <w:sz w:val="28"/>
        </w:rPr>
      </w:pPr>
      <w:proofErr w:type="gramStart"/>
      <w:r w:rsidRPr="00A84C23">
        <w:rPr>
          <w:sz w:val="28"/>
        </w:rPr>
        <w:t>В настоящее время в</w:t>
      </w:r>
      <w:r>
        <w:rPr>
          <w:sz w:val="28"/>
        </w:rPr>
        <w:t xml:space="preserve"> </w:t>
      </w:r>
      <w:r w:rsidRPr="00FA43B4">
        <w:rPr>
          <w:sz w:val="28"/>
        </w:rPr>
        <w:t>муниципально</w:t>
      </w:r>
      <w:r>
        <w:rPr>
          <w:sz w:val="28"/>
        </w:rPr>
        <w:t>м</w:t>
      </w:r>
      <w:r w:rsidRPr="00FA43B4">
        <w:rPr>
          <w:sz w:val="28"/>
        </w:rPr>
        <w:t xml:space="preserve"> образования «поселок городского типа </w:t>
      </w:r>
      <w:r>
        <w:rPr>
          <w:sz w:val="28"/>
        </w:rPr>
        <w:t>Камское Устье</w:t>
      </w:r>
      <w:r w:rsidRPr="00FA43B4">
        <w:rPr>
          <w:sz w:val="28"/>
        </w:rPr>
        <w:t>»</w:t>
      </w:r>
      <w:r w:rsidRPr="00A84C23">
        <w:rPr>
          <w:sz w:val="28"/>
        </w:rPr>
        <w:t xml:space="preserve"> границы зон подтопления не определены в порядке, установленном указанными Правилами.</w:t>
      </w:r>
      <w:proofErr w:type="gramEnd"/>
      <w:r w:rsidRPr="00A84C23">
        <w:rPr>
          <w:sz w:val="28"/>
        </w:rPr>
        <w:t xml:space="preserve"> В связи с этим границы зон подтопления не отражены на картографических материалах генерального плана.</w:t>
      </w:r>
    </w:p>
    <w:p w:rsidR="001C0DF0" w:rsidRDefault="001C0DF0" w:rsidP="003E472E">
      <w:pPr>
        <w:pStyle w:val="af8"/>
        <w:widowControl w:val="0"/>
        <w:ind w:firstLine="708"/>
      </w:pPr>
      <w:r w:rsidRPr="00573CCD">
        <w:rPr>
          <w:b/>
          <w:i/>
        </w:rPr>
        <w:t>Распространение специфических грунтов</w:t>
      </w:r>
      <w:r>
        <w:rPr>
          <w:b/>
        </w:rPr>
        <w:t xml:space="preserve">. </w:t>
      </w:r>
      <w:r>
        <w:t xml:space="preserve">К </w:t>
      </w:r>
      <w:proofErr w:type="gramStart"/>
      <w:r>
        <w:t>органо-минеральным</w:t>
      </w:r>
      <w:proofErr w:type="gramEnd"/>
      <w:r>
        <w:t xml:space="preserve"> и органическим грунтам следует относить илы, сапропели, </w:t>
      </w:r>
      <w:proofErr w:type="spellStart"/>
      <w:r>
        <w:t>торфы</w:t>
      </w:r>
      <w:proofErr w:type="spellEnd"/>
      <w:r>
        <w:t xml:space="preserve"> и </w:t>
      </w:r>
      <w:proofErr w:type="spellStart"/>
      <w:r>
        <w:t>заторфованные</w:t>
      </w:r>
      <w:proofErr w:type="spellEnd"/>
      <w:r>
        <w:t xml:space="preserve"> грунты (ГОСТ 25100-95).</w:t>
      </w:r>
    </w:p>
    <w:p w:rsidR="001C0DF0" w:rsidRPr="00280B51" w:rsidRDefault="001C0DF0" w:rsidP="003E472E">
      <w:pPr>
        <w:pStyle w:val="af8"/>
        <w:widowControl w:val="0"/>
      </w:pPr>
      <w:r w:rsidRPr="00160187">
        <w:t>Основные проявления торфа связаны с биогенными (болотными</w:t>
      </w:r>
      <w:r w:rsidRPr="00280B51">
        <w:t>) отложениями пойм и надпойменных террас рек</w:t>
      </w:r>
      <w:r>
        <w:t>и</w:t>
      </w:r>
      <w:r w:rsidRPr="00280B51">
        <w:t xml:space="preserve"> </w:t>
      </w:r>
      <w:proofErr w:type="spellStart"/>
      <w:r>
        <w:t>Табарка</w:t>
      </w:r>
      <w:proofErr w:type="spellEnd"/>
      <w:r>
        <w:t xml:space="preserve"> и</w:t>
      </w:r>
      <w:r w:rsidRPr="00280B51">
        <w:t xml:space="preserve"> </w:t>
      </w:r>
      <w:r>
        <w:t>её</w:t>
      </w:r>
      <w:r w:rsidRPr="00280B51">
        <w:t xml:space="preserve"> притоков. Проявления относятся преимущественно к низинному типу и представлены </w:t>
      </w:r>
      <w:proofErr w:type="spellStart"/>
      <w:r w:rsidRPr="00280B51">
        <w:t>линзо</w:t>
      </w:r>
      <w:proofErr w:type="spellEnd"/>
      <w:r w:rsidRPr="00280B51">
        <w:t xml:space="preserve">– </w:t>
      </w:r>
      <w:proofErr w:type="gramStart"/>
      <w:r w:rsidRPr="00280B51">
        <w:t xml:space="preserve">и </w:t>
      </w:r>
      <w:proofErr w:type="spellStart"/>
      <w:proofErr w:type="gramEnd"/>
      <w:r w:rsidRPr="00280B51">
        <w:t>пластообразными</w:t>
      </w:r>
      <w:proofErr w:type="spellEnd"/>
      <w:r w:rsidRPr="00280B51">
        <w:t xml:space="preserve"> телами различной протяженности (до сотен метров) и небольшой мощности (в основном 1–3 м). </w:t>
      </w:r>
    </w:p>
    <w:p w:rsidR="001C0DF0" w:rsidRPr="00280B51" w:rsidRDefault="001C0DF0" w:rsidP="003E472E">
      <w:pPr>
        <w:pStyle w:val="af8"/>
        <w:widowControl w:val="0"/>
      </w:pPr>
      <w:r w:rsidRPr="00280B51">
        <w:t xml:space="preserve">При инженерно-геологических изысканиях для строительства в районах развития </w:t>
      </w:r>
      <w:proofErr w:type="gramStart"/>
      <w:r w:rsidRPr="00280B51">
        <w:t>органо-минеральных</w:t>
      </w:r>
      <w:proofErr w:type="gramEnd"/>
      <w:r w:rsidRPr="00280B51">
        <w:t xml:space="preserve"> и органических грунтов следует отдавать предпочтение полевым методам исследования грунтов в массиве (геофизические, зондирование), учитывая специфические свойства органо-минеральных и органических грунтов, особые условия их залегания и трудности отбора образцов без нарушения природного сложения. Необходимо особое внимание уделять исследованиям содержания в грунтах органических веществ, определению профиля минерального дна и свойств, слагающих его грунтов.</w:t>
      </w:r>
    </w:p>
    <w:p w:rsidR="00A04D42" w:rsidRDefault="00A04D42" w:rsidP="003E472E">
      <w:pPr>
        <w:widowControl w:val="0"/>
        <w:jc w:val="right"/>
        <w:rPr>
          <w:szCs w:val="28"/>
        </w:rPr>
      </w:pPr>
    </w:p>
    <w:p w:rsidR="00A04D42" w:rsidRDefault="00A04D42" w:rsidP="003E472E">
      <w:pPr>
        <w:widowControl w:val="0"/>
        <w:jc w:val="right"/>
        <w:rPr>
          <w:szCs w:val="28"/>
        </w:rPr>
      </w:pPr>
    </w:p>
    <w:p w:rsidR="00A04D42" w:rsidRPr="00BB4814" w:rsidRDefault="00F40BBA" w:rsidP="003E472E">
      <w:pPr>
        <w:pStyle w:val="21"/>
        <w:keepNext w:val="0"/>
        <w:widowControl w:val="0"/>
      </w:pPr>
      <w:bookmarkStart w:id="33" w:name="_Toc323711485"/>
      <w:bookmarkStart w:id="34" w:name="_Toc367369586"/>
      <w:bookmarkStart w:id="35" w:name="_Toc501100447"/>
      <w:bookmarkStart w:id="36" w:name="_Toc501607089"/>
      <w:bookmarkStart w:id="37" w:name="_Toc54883384"/>
      <w:r>
        <w:t>2</w:t>
      </w:r>
      <w:r w:rsidR="00A04D42" w:rsidRPr="00BB4814">
        <w:t>.9. Ландшафты, почвенный покров, растительность, животный мир</w:t>
      </w:r>
      <w:bookmarkEnd w:id="33"/>
      <w:bookmarkEnd w:id="34"/>
      <w:bookmarkEnd w:id="35"/>
      <w:bookmarkEnd w:id="36"/>
      <w:bookmarkEnd w:id="37"/>
    </w:p>
    <w:p w:rsidR="00A04D42" w:rsidRDefault="00A04D42" w:rsidP="003E472E">
      <w:pPr>
        <w:pStyle w:val="af8"/>
        <w:widowControl w:val="0"/>
        <w:rPr>
          <w:szCs w:val="28"/>
        </w:rPr>
      </w:pPr>
      <w:r w:rsidRPr="00FF404A">
        <w:rPr>
          <w:b/>
          <w:i/>
        </w:rPr>
        <w:t>Ландшафты.</w:t>
      </w:r>
      <w:r>
        <w:rPr>
          <w:i/>
        </w:rPr>
        <w:t xml:space="preserve"> </w:t>
      </w:r>
      <w:r w:rsidRPr="002E23A9">
        <w:rPr>
          <w:szCs w:val="28"/>
        </w:rPr>
        <w:t>Территория</w:t>
      </w:r>
      <w:r w:rsidR="009A41BD">
        <w:rPr>
          <w:szCs w:val="28"/>
        </w:rPr>
        <w:t xml:space="preserve"> </w:t>
      </w:r>
      <w:r w:rsidR="009A41BD">
        <w:t xml:space="preserve">муниципального образования «поселок городского типа </w:t>
      </w:r>
      <w:r w:rsidR="00FC22C9">
        <w:t>Камское Устье</w:t>
      </w:r>
      <w:r w:rsidR="009A41BD">
        <w:t>»</w:t>
      </w:r>
      <w:r w:rsidRPr="002E23A9">
        <w:rPr>
          <w:szCs w:val="28"/>
        </w:rPr>
        <w:t xml:space="preserve"> относится к </w:t>
      </w:r>
      <w:proofErr w:type="spellStart"/>
      <w:r w:rsidRPr="004C3C59">
        <w:rPr>
          <w:szCs w:val="28"/>
        </w:rPr>
        <w:t>Волго-</w:t>
      </w:r>
      <w:r w:rsidR="006E056C">
        <w:rPr>
          <w:szCs w:val="28"/>
        </w:rPr>
        <w:t>Свияжскому</w:t>
      </w:r>
      <w:proofErr w:type="spellEnd"/>
      <w:r w:rsidRPr="004C3C59">
        <w:rPr>
          <w:szCs w:val="28"/>
        </w:rPr>
        <w:t xml:space="preserve"> возвышенн</w:t>
      </w:r>
      <w:r>
        <w:rPr>
          <w:szCs w:val="28"/>
        </w:rPr>
        <w:t>ому</w:t>
      </w:r>
      <w:r w:rsidRPr="004C3C59">
        <w:rPr>
          <w:szCs w:val="28"/>
        </w:rPr>
        <w:t xml:space="preserve"> район</w:t>
      </w:r>
      <w:r>
        <w:rPr>
          <w:szCs w:val="28"/>
        </w:rPr>
        <w:t>у</w:t>
      </w:r>
      <w:r w:rsidRPr="004C3C59">
        <w:rPr>
          <w:szCs w:val="28"/>
        </w:rPr>
        <w:t xml:space="preserve"> широколиственной </w:t>
      </w:r>
      <w:proofErr w:type="spellStart"/>
      <w:r w:rsidRPr="004C3C59">
        <w:rPr>
          <w:szCs w:val="28"/>
        </w:rPr>
        <w:t>подзоны</w:t>
      </w:r>
      <w:proofErr w:type="spellEnd"/>
      <w:r w:rsidRPr="004C3C59">
        <w:rPr>
          <w:szCs w:val="28"/>
        </w:rPr>
        <w:t xml:space="preserve"> </w:t>
      </w:r>
      <w:proofErr w:type="spellStart"/>
      <w:r w:rsidRPr="004C3C59">
        <w:rPr>
          <w:szCs w:val="28"/>
        </w:rPr>
        <w:t>суббореальной</w:t>
      </w:r>
      <w:proofErr w:type="spellEnd"/>
      <w:r w:rsidRPr="004C3C59">
        <w:rPr>
          <w:szCs w:val="28"/>
        </w:rPr>
        <w:t xml:space="preserve"> северной </w:t>
      </w:r>
      <w:proofErr w:type="spellStart"/>
      <w:r w:rsidRPr="004C3C59">
        <w:rPr>
          <w:szCs w:val="28"/>
        </w:rPr>
        <w:t>семигумидной</w:t>
      </w:r>
      <w:proofErr w:type="spellEnd"/>
      <w:r w:rsidRPr="004C3C59">
        <w:rPr>
          <w:szCs w:val="28"/>
        </w:rPr>
        <w:t xml:space="preserve"> ландшафтной зоны</w:t>
      </w:r>
      <w:r w:rsidRPr="002E23A9">
        <w:rPr>
          <w:szCs w:val="28"/>
        </w:rPr>
        <w:t xml:space="preserve"> (Ландшафты…, 2007). </w:t>
      </w:r>
    </w:p>
    <w:p w:rsidR="006E056C" w:rsidRDefault="006E056C" w:rsidP="003E472E">
      <w:pPr>
        <w:pStyle w:val="af4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E056C">
        <w:rPr>
          <w:sz w:val="28"/>
          <w:szCs w:val="28"/>
        </w:rPr>
        <w:t>бширные по площади пространства приурочены к долинным (пойменным и террасовым) типам ландшафта, в местах распространения оврагов выделяется склоновый тип ландшафта.</w:t>
      </w:r>
    </w:p>
    <w:p w:rsidR="00A04D42" w:rsidRDefault="00A04D42" w:rsidP="003E472E">
      <w:pPr>
        <w:pStyle w:val="af4"/>
        <w:widowControl w:val="0"/>
        <w:spacing w:after="0"/>
        <w:jc w:val="both"/>
        <w:rPr>
          <w:sz w:val="28"/>
          <w:szCs w:val="28"/>
        </w:rPr>
      </w:pPr>
      <w:r w:rsidRPr="00D82E5F">
        <w:rPr>
          <w:sz w:val="28"/>
          <w:szCs w:val="28"/>
        </w:rPr>
        <w:t xml:space="preserve">В таблице </w:t>
      </w:r>
      <w:r w:rsidR="00B80057">
        <w:rPr>
          <w:sz w:val="28"/>
          <w:szCs w:val="28"/>
        </w:rPr>
        <w:t>2</w:t>
      </w:r>
      <w:r>
        <w:rPr>
          <w:sz w:val="28"/>
          <w:szCs w:val="28"/>
        </w:rPr>
        <w:t>.9.1</w:t>
      </w:r>
      <w:r w:rsidRPr="00D82E5F">
        <w:rPr>
          <w:sz w:val="28"/>
          <w:szCs w:val="28"/>
        </w:rPr>
        <w:t xml:space="preserve"> содержатся важнейшие с точки зрения ландшафтной дифференциации количественные показатели указанн</w:t>
      </w:r>
      <w:r>
        <w:rPr>
          <w:sz w:val="28"/>
          <w:szCs w:val="28"/>
        </w:rPr>
        <w:t>ого</w:t>
      </w:r>
      <w:r w:rsidRPr="00D82E5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82E5F">
        <w:rPr>
          <w:sz w:val="28"/>
          <w:szCs w:val="28"/>
        </w:rPr>
        <w:t>.</w:t>
      </w:r>
    </w:p>
    <w:p w:rsidR="00A04D42" w:rsidRPr="00A04D42" w:rsidRDefault="00A04D42" w:rsidP="003E472E">
      <w:pPr>
        <w:widowControl w:val="0"/>
        <w:adjustRightInd w:val="0"/>
        <w:spacing w:before="120"/>
        <w:ind w:left="74" w:firstLine="0"/>
        <w:jc w:val="right"/>
        <w:textAlignment w:val="baseline"/>
        <w:rPr>
          <w:sz w:val="28"/>
          <w:szCs w:val="28"/>
        </w:rPr>
      </w:pPr>
      <w:r w:rsidRPr="00A04D42">
        <w:rPr>
          <w:sz w:val="28"/>
          <w:szCs w:val="28"/>
        </w:rPr>
        <w:t xml:space="preserve">Таблица </w:t>
      </w:r>
      <w:r w:rsidR="00B80057">
        <w:rPr>
          <w:sz w:val="28"/>
          <w:szCs w:val="28"/>
        </w:rPr>
        <w:t>2</w:t>
      </w:r>
      <w:r w:rsidRPr="00A04D42">
        <w:rPr>
          <w:sz w:val="28"/>
          <w:szCs w:val="28"/>
        </w:rPr>
        <w:t>.9.1</w:t>
      </w:r>
    </w:p>
    <w:p w:rsidR="00A04D42" w:rsidRPr="00A04D42" w:rsidRDefault="00A04D42" w:rsidP="003E472E">
      <w:pPr>
        <w:widowControl w:val="0"/>
        <w:spacing w:after="120"/>
        <w:ind w:firstLine="0"/>
        <w:jc w:val="center"/>
        <w:rPr>
          <w:i/>
          <w:sz w:val="28"/>
          <w:szCs w:val="28"/>
        </w:rPr>
      </w:pPr>
      <w:r w:rsidRPr="00A04D42">
        <w:rPr>
          <w:i/>
          <w:sz w:val="28"/>
          <w:szCs w:val="28"/>
        </w:rPr>
        <w:t>Средние значения характеристик</w:t>
      </w:r>
      <w:r w:rsidR="00B007E6">
        <w:rPr>
          <w:i/>
          <w:sz w:val="28"/>
          <w:szCs w:val="28"/>
        </w:rPr>
        <w:t xml:space="preserve"> </w:t>
      </w:r>
      <w:proofErr w:type="spellStart"/>
      <w:r w:rsidR="00B007E6" w:rsidRPr="00B007E6">
        <w:rPr>
          <w:i/>
          <w:sz w:val="28"/>
          <w:szCs w:val="28"/>
        </w:rPr>
        <w:t>Волго-Свияжско</w:t>
      </w:r>
      <w:r w:rsidR="00B007E6">
        <w:rPr>
          <w:i/>
          <w:sz w:val="28"/>
          <w:szCs w:val="28"/>
        </w:rPr>
        <w:t>го</w:t>
      </w:r>
      <w:proofErr w:type="spellEnd"/>
      <w:r w:rsidRPr="00A04D42">
        <w:rPr>
          <w:i/>
          <w:sz w:val="28"/>
          <w:szCs w:val="28"/>
        </w:rPr>
        <w:t xml:space="preserve"> ландшафтного района</w:t>
      </w:r>
    </w:p>
    <w:tbl>
      <w:tblPr>
        <w:tblW w:w="4733" w:type="pct"/>
        <w:jc w:val="center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5"/>
        <w:gridCol w:w="2963"/>
      </w:tblGrid>
      <w:tr w:rsidR="00A04D42" w:rsidRPr="00A04D42" w:rsidTr="00B007E6">
        <w:trPr>
          <w:trHeight w:val="555"/>
          <w:jc w:val="center"/>
        </w:trPr>
        <w:tc>
          <w:tcPr>
            <w:tcW w:w="3412" w:type="pct"/>
            <w:shd w:val="clear" w:color="auto" w:fill="auto"/>
            <w:vAlign w:val="center"/>
          </w:tcPr>
          <w:p w:rsidR="00A04D42" w:rsidRPr="00A04D42" w:rsidRDefault="00A04D42" w:rsidP="003E472E">
            <w:pPr>
              <w:widowControl w:val="0"/>
              <w:jc w:val="center"/>
              <w:rPr>
                <w:sz w:val="24"/>
              </w:rPr>
            </w:pPr>
            <w:r w:rsidRPr="00A04D42">
              <w:rPr>
                <w:sz w:val="24"/>
              </w:rPr>
              <w:t>Показатели</w:t>
            </w:r>
          </w:p>
        </w:tc>
        <w:tc>
          <w:tcPr>
            <w:tcW w:w="1588" w:type="pct"/>
            <w:vAlign w:val="center"/>
          </w:tcPr>
          <w:p w:rsidR="00A04D42" w:rsidRPr="00A04D42" w:rsidRDefault="00A04D42" w:rsidP="003E472E">
            <w:pPr>
              <w:widowControl w:val="0"/>
              <w:ind w:firstLine="0"/>
              <w:jc w:val="center"/>
              <w:rPr>
                <w:sz w:val="24"/>
              </w:rPr>
            </w:pPr>
            <w:proofErr w:type="spellStart"/>
            <w:r w:rsidRPr="00A04D42">
              <w:rPr>
                <w:sz w:val="24"/>
              </w:rPr>
              <w:t>Волго-</w:t>
            </w:r>
            <w:r w:rsidR="00B007E6">
              <w:rPr>
                <w:sz w:val="24"/>
              </w:rPr>
              <w:t>Свияжский</w:t>
            </w:r>
            <w:proofErr w:type="spellEnd"/>
            <w:r w:rsidRPr="00A04D42">
              <w:rPr>
                <w:sz w:val="24"/>
              </w:rPr>
              <w:t xml:space="preserve"> ландшафтный район</w:t>
            </w:r>
          </w:p>
        </w:tc>
      </w:tr>
      <w:tr w:rsidR="00B007E6" w:rsidRPr="00A04D42" w:rsidTr="00B007E6">
        <w:trPr>
          <w:trHeight w:val="255"/>
          <w:jc w:val="center"/>
        </w:trPr>
        <w:tc>
          <w:tcPr>
            <w:tcW w:w="3412" w:type="pct"/>
            <w:shd w:val="clear" w:color="auto" w:fill="auto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left="21" w:hanging="21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Количество водосборных бассейнов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2</w:t>
            </w:r>
          </w:p>
        </w:tc>
      </w:tr>
      <w:tr w:rsidR="00B007E6" w:rsidRPr="00A04D42" w:rsidTr="00B007E6">
        <w:trPr>
          <w:trHeight w:val="255"/>
          <w:jc w:val="center"/>
        </w:trPr>
        <w:tc>
          <w:tcPr>
            <w:tcW w:w="3412" w:type="pct"/>
            <w:shd w:val="clear" w:color="auto" w:fill="auto"/>
          </w:tcPr>
          <w:p w:rsidR="00B007E6" w:rsidRPr="00A04D42" w:rsidRDefault="00B007E6" w:rsidP="003E472E">
            <w:pPr>
              <w:widowControl w:val="0"/>
              <w:ind w:left="21" w:firstLine="0"/>
              <w:jc w:val="both"/>
              <w:rPr>
                <w:sz w:val="24"/>
              </w:rPr>
            </w:pPr>
            <w:r w:rsidRPr="00A04D42">
              <w:rPr>
                <w:sz w:val="24"/>
              </w:rPr>
              <w:t>Средняя абсолютная высота (м)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125</w:t>
            </w:r>
          </w:p>
        </w:tc>
      </w:tr>
      <w:tr w:rsidR="00B007E6" w:rsidRPr="00A04D42" w:rsidTr="00B007E6">
        <w:trPr>
          <w:trHeight w:val="276"/>
          <w:jc w:val="center"/>
        </w:trPr>
        <w:tc>
          <w:tcPr>
            <w:tcW w:w="3412" w:type="pct"/>
            <w:shd w:val="clear" w:color="auto" w:fill="auto"/>
          </w:tcPr>
          <w:p w:rsidR="00B007E6" w:rsidRPr="00A04D42" w:rsidRDefault="00B007E6" w:rsidP="003E472E">
            <w:pPr>
              <w:widowControl w:val="0"/>
              <w:ind w:left="21" w:firstLine="0"/>
              <w:jc w:val="both"/>
              <w:rPr>
                <w:sz w:val="24"/>
              </w:rPr>
            </w:pPr>
            <w:r w:rsidRPr="00A04D42">
              <w:rPr>
                <w:sz w:val="24"/>
              </w:rPr>
              <w:t>Сумма биологически активных температур (0С)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2271</w:t>
            </w:r>
          </w:p>
        </w:tc>
      </w:tr>
      <w:tr w:rsidR="00B007E6" w:rsidRPr="00A04D42" w:rsidTr="00B007E6">
        <w:trPr>
          <w:trHeight w:val="255"/>
          <w:jc w:val="center"/>
        </w:trPr>
        <w:tc>
          <w:tcPr>
            <w:tcW w:w="3412" w:type="pct"/>
            <w:shd w:val="clear" w:color="auto" w:fill="auto"/>
          </w:tcPr>
          <w:p w:rsidR="00B007E6" w:rsidRPr="00A04D42" w:rsidRDefault="00B007E6" w:rsidP="003E472E">
            <w:pPr>
              <w:widowControl w:val="0"/>
              <w:ind w:left="21" w:firstLine="0"/>
              <w:jc w:val="both"/>
              <w:rPr>
                <w:sz w:val="24"/>
              </w:rPr>
            </w:pPr>
            <w:r w:rsidRPr="00A04D42">
              <w:rPr>
                <w:sz w:val="24"/>
              </w:rPr>
              <w:t>Гидротермический коэффициент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1,7</w:t>
            </w:r>
          </w:p>
        </w:tc>
      </w:tr>
      <w:tr w:rsidR="00B007E6" w:rsidRPr="00A04D42" w:rsidTr="00B007E6">
        <w:trPr>
          <w:trHeight w:val="276"/>
          <w:jc w:val="center"/>
        </w:trPr>
        <w:tc>
          <w:tcPr>
            <w:tcW w:w="3412" w:type="pct"/>
            <w:shd w:val="clear" w:color="auto" w:fill="auto"/>
          </w:tcPr>
          <w:p w:rsidR="00B007E6" w:rsidRPr="00A04D42" w:rsidRDefault="00B007E6" w:rsidP="003E472E">
            <w:pPr>
              <w:widowControl w:val="0"/>
              <w:ind w:left="21" w:firstLine="0"/>
              <w:jc w:val="both"/>
              <w:rPr>
                <w:sz w:val="24"/>
              </w:rPr>
            </w:pPr>
            <w:r w:rsidRPr="00A04D42">
              <w:rPr>
                <w:sz w:val="24"/>
              </w:rPr>
              <w:t>Максимальная высота снежного покрова (</w:t>
            </w:r>
            <w:proofErr w:type="gramStart"/>
            <w:r w:rsidRPr="00A04D42">
              <w:rPr>
                <w:sz w:val="24"/>
              </w:rPr>
              <w:t>см</w:t>
            </w:r>
            <w:proofErr w:type="gramEnd"/>
            <w:r w:rsidRPr="00A04D42">
              <w:rPr>
                <w:sz w:val="24"/>
              </w:rPr>
              <w:t>)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34</w:t>
            </w:r>
          </w:p>
        </w:tc>
      </w:tr>
      <w:tr w:rsidR="00B007E6" w:rsidRPr="00A04D42" w:rsidTr="00B007E6">
        <w:trPr>
          <w:trHeight w:val="276"/>
          <w:jc w:val="center"/>
        </w:trPr>
        <w:tc>
          <w:tcPr>
            <w:tcW w:w="3412" w:type="pct"/>
            <w:shd w:val="clear" w:color="auto" w:fill="auto"/>
          </w:tcPr>
          <w:p w:rsidR="00B007E6" w:rsidRPr="00A04D42" w:rsidRDefault="00B007E6" w:rsidP="003E472E">
            <w:pPr>
              <w:widowControl w:val="0"/>
              <w:ind w:left="21" w:firstLine="0"/>
              <w:jc w:val="both"/>
              <w:rPr>
                <w:sz w:val="24"/>
              </w:rPr>
            </w:pPr>
            <w:r w:rsidRPr="00A04D42">
              <w:rPr>
                <w:sz w:val="24"/>
              </w:rPr>
              <w:lastRenderedPageBreak/>
              <w:t>Первичная продуктивность природных экосистем (т/га год)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10,2</w:t>
            </w:r>
          </w:p>
        </w:tc>
      </w:tr>
      <w:tr w:rsidR="00B007E6" w:rsidRPr="00A04D42" w:rsidTr="00B007E6">
        <w:trPr>
          <w:trHeight w:val="168"/>
          <w:jc w:val="center"/>
        </w:trPr>
        <w:tc>
          <w:tcPr>
            <w:tcW w:w="3412" w:type="pct"/>
            <w:shd w:val="clear" w:color="auto" w:fill="auto"/>
          </w:tcPr>
          <w:p w:rsidR="00B007E6" w:rsidRPr="00A04D42" w:rsidRDefault="00B007E6" w:rsidP="003E472E">
            <w:pPr>
              <w:widowControl w:val="0"/>
              <w:ind w:left="21" w:firstLine="0"/>
              <w:jc w:val="both"/>
              <w:rPr>
                <w:sz w:val="24"/>
              </w:rPr>
            </w:pPr>
            <w:r w:rsidRPr="00A04D42">
              <w:rPr>
                <w:sz w:val="24"/>
              </w:rPr>
              <w:t>Радиационный индекс сухости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1,1</w:t>
            </w:r>
          </w:p>
        </w:tc>
      </w:tr>
      <w:tr w:rsidR="00B007E6" w:rsidRPr="00A04D42" w:rsidTr="00B007E6">
        <w:trPr>
          <w:trHeight w:val="90"/>
          <w:jc w:val="center"/>
        </w:trPr>
        <w:tc>
          <w:tcPr>
            <w:tcW w:w="3412" w:type="pct"/>
            <w:shd w:val="clear" w:color="auto" w:fill="auto"/>
          </w:tcPr>
          <w:p w:rsidR="00B007E6" w:rsidRPr="00A04D42" w:rsidRDefault="00B007E6" w:rsidP="003E472E">
            <w:pPr>
              <w:widowControl w:val="0"/>
              <w:ind w:left="21" w:firstLine="0"/>
              <w:jc w:val="both"/>
              <w:rPr>
                <w:sz w:val="24"/>
              </w:rPr>
            </w:pPr>
            <w:r w:rsidRPr="00A04D42">
              <w:rPr>
                <w:sz w:val="24"/>
              </w:rPr>
              <w:t>Годовая суммарная радиация (мДж/м</w:t>
            </w:r>
            <w:proofErr w:type="gramStart"/>
            <w:r w:rsidRPr="00B007E6">
              <w:rPr>
                <w:sz w:val="24"/>
                <w:vertAlign w:val="superscript"/>
              </w:rPr>
              <w:t>2</w:t>
            </w:r>
            <w:proofErr w:type="gramEnd"/>
            <w:r w:rsidRPr="00A04D42">
              <w:rPr>
                <w:sz w:val="24"/>
              </w:rPr>
              <w:t>)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3630</w:t>
            </w:r>
          </w:p>
        </w:tc>
      </w:tr>
      <w:tr w:rsidR="00B007E6" w:rsidRPr="00A04D42" w:rsidTr="00B007E6">
        <w:trPr>
          <w:trHeight w:val="131"/>
          <w:jc w:val="center"/>
        </w:trPr>
        <w:tc>
          <w:tcPr>
            <w:tcW w:w="3412" w:type="pct"/>
            <w:shd w:val="clear" w:color="auto" w:fill="auto"/>
          </w:tcPr>
          <w:p w:rsidR="00B007E6" w:rsidRPr="00A04D42" w:rsidRDefault="00B007E6" w:rsidP="003E472E">
            <w:pPr>
              <w:widowControl w:val="0"/>
              <w:ind w:left="21" w:firstLine="0"/>
              <w:jc w:val="both"/>
              <w:rPr>
                <w:sz w:val="24"/>
              </w:rPr>
            </w:pPr>
            <w:r w:rsidRPr="00A04D42">
              <w:rPr>
                <w:sz w:val="24"/>
              </w:rPr>
              <w:t>Годовая сумма осадков (</w:t>
            </w:r>
            <w:proofErr w:type="gramStart"/>
            <w:r w:rsidRPr="00A04D42">
              <w:rPr>
                <w:sz w:val="24"/>
              </w:rPr>
              <w:t>мм</w:t>
            </w:r>
            <w:proofErr w:type="gramEnd"/>
            <w:r w:rsidRPr="00A04D42">
              <w:rPr>
                <w:sz w:val="24"/>
              </w:rPr>
              <w:t>)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602</w:t>
            </w:r>
          </w:p>
        </w:tc>
      </w:tr>
      <w:tr w:rsidR="00B007E6" w:rsidRPr="00A04D42" w:rsidTr="00B007E6">
        <w:trPr>
          <w:trHeight w:val="270"/>
          <w:jc w:val="center"/>
        </w:trPr>
        <w:tc>
          <w:tcPr>
            <w:tcW w:w="3412" w:type="pct"/>
            <w:shd w:val="clear" w:color="auto" w:fill="auto"/>
          </w:tcPr>
          <w:p w:rsidR="00B007E6" w:rsidRPr="00A04D42" w:rsidRDefault="00B007E6" w:rsidP="003E472E">
            <w:pPr>
              <w:widowControl w:val="0"/>
              <w:ind w:left="21" w:firstLine="0"/>
              <w:jc w:val="both"/>
              <w:rPr>
                <w:sz w:val="24"/>
              </w:rPr>
            </w:pPr>
            <w:r w:rsidRPr="00A04D42">
              <w:rPr>
                <w:sz w:val="24"/>
              </w:rPr>
              <w:t>Густота оврагов (км/км</w:t>
            </w:r>
            <w:proofErr w:type="gramStart"/>
            <w:r w:rsidRPr="00B007E6">
              <w:rPr>
                <w:sz w:val="24"/>
                <w:vertAlign w:val="superscript"/>
              </w:rPr>
              <w:t>2</w:t>
            </w:r>
            <w:proofErr w:type="gramEnd"/>
            <w:r w:rsidRPr="00A04D42">
              <w:rPr>
                <w:sz w:val="24"/>
              </w:rPr>
              <w:t>)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0,313</w:t>
            </w:r>
          </w:p>
        </w:tc>
      </w:tr>
      <w:tr w:rsidR="00B007E6" w:rsidRPr="00A04D42" w:rsidTr="00B007E6">
        <w:trPr>
          <w:trHeight w:val="255"/>
          <w:jc w:val="center"/>
        </w:trPr>
        <w:tc>
          <w:tcPr>
            <w:tcW w:w="3412" w:type="pct"/>
            <w:shd w:val="clear" w:color="auto" w:fill="auto"/>
          </w:tcPr>
          <w:p w:rsidR="00B007E6" w:rsidRPr="00A04D42" w:rsidRDefault="00B007E6" w:rsidP="003E472E">
            <w:pPr>
              <w:widowControl w:val="0"/>
              <w:ind w:left="21" w:firstLine="0"/>
              <w:jc w:val="both"/>
              <w:rPr>
                <w:sz w:val="24"/>
              </w:rPr>
            </w:pPr>
            <w:proofErr w:type="spellStart"/>
            <w:r w:rsidRPr="00A04D42">
              <w:rPr>
                <w:sz w:val="24"/>
              </w:rPr>
              <w:t>Залесенность</w:t>
            </w:r>
            <w:proofErr w:type="spellEnd"/>
            <w:r w:rsidRPr="00A04D42">
              <w:rPr>
                <w:sz w:val="24"/>
              </w:rPr>
              <w:t xml:space="preserve"> (км</w:t>
            </w:r>
            <w:proofErr w:type="gramStart"/>
            <w:r w:rsidRPr="00B007E6">
              <w:rPr>
                <w:sz w:val="24"/>
                <w:vertAlign w:val="superscript"/>
              </w:rPr>
              <w:t>2</w:t>
            </w:r>
            <w:proofErr w:type="gramEnd"/>
            <w:r w:rsidRPr="00A04D42">
              <w:rPr>
                <w:sz w:val="24"/>
              </w:rPr>
              <w:t>)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1,0</w:t>
            </w:r>
          </w:p>
        </w:tc>
      </w:tr>
      <w:tr w:rsidR="00B007E6" w:rsidRPr="00A04D42" w:rsidTr="00B007E6">
        <w:trPr>
          <w:trHeight w:val="140"/>
          <w:jc w:val="center"/>
        </w:trPr>
        <w:tc>
          <w:tcPr>
            <w:tcW w:w="3412" w:type="pct"/>
            <w:shd w:val="clear" w:color="auto" w:fill="auto"/>
          </w:tcPr>
          <w:p w:rsidR="00B007E6" w:rsidRPr="00A04D42" w:rsidRDefault="00B007E6" w:rsidP="003E472E">
            <w:pPr>
              <w:widowControl w:val="0"/>
              <w:ind w:left="21" w:firstLine="0"/>
              <w:jc w:val="both"/>
              <w:rPr>
                <w:sz w:val="24"/>
              </w:rPr>
            </w:pPr>
            <w:r w:rsidRPr="00A04D42">
              <w:rPr>
                <w:sz w:val="24"/>
              </w:rPr>
              <w:t>Средний уклон (мин)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56</w:t>
            </w:r>
          </w:p>
        </w:tc>
      </w:tr>
      <w:tr w:rsidR="00B007E6" w:rsidRPr="00A04D42" w:rsidTr="00B007E6">
        <w:trPr>
          <w:trHeight w:val="255"/>
          <w:jc w:val="center"/>
        </w:trPr>
        <w:tc>
          <w:tcPr>
            <w:tcW w:w="3412" w:type="pct"/>
            <w:shd w:val="clear" w:color="auto" w:fill="auto"/>
          </w:tcPr>
          <w:p w:rsidR="00B007E6" w:rsidRPr="00A04D42" w:rsidRDefault="00B007E6" w:rsidP="003E472E">
            <w:pPr>
              <w:widowControl w:val="0"/>
              <w:ind w:left="21" w:firstLine="0"/>
              <w:jc w:val="both"/>
              <w:rPr>
                <w:sz w:val="24"/>
              </w:rPr>
            </w:pPr>
            <w:r w:rsidRPr="00A04D42">
              <w:rPr>
                <w:sz w:val="24"/>
              </w:rPr>
              <w:t>Содержание гумуса</w:t>
            </w:r>
          </w:p>
        </w:tc>
        <w:tc>
          <w:tcPr>
            <w:tcW w:w="1588" w:type="pct"/>
            <w:vAlign w:val="center"/>
          </w:tcPr>
          <w:p w:rsidR="00B007E6" w:rsidRPr="007B07A0" w:rsidRDefault="00B007E6" w:rsidP="003E472E">
            <w:pPr>
              <w:pStyle w:val="affff9"/>
              <w:widowControl w:val="0"/>
              <w:ind w:hanging="50"/>
              <w:jc w:val="center"/>
              <w:rPr>
                <w:sz w:val="24"/>
                <w:szCs w:val="24"/>
              </w:rPr>
            </w:pPr>
            <w:r w:rsidRPr="007B07A0">
              <w:rPr>
                <w:sz w:val="24"/>
                <w:szCs w:val="24"/>
              </w:rPr>
              <w:t>7,5</w:t>
            </w:r>
          </w:p>
        </w:tc>
      </w:tr>
    </w:tbl>
    <w:p w:rsidR="00A04D42" w:rsidRDefault="00A04D42" w:rsidP="003E472E">
      <w:pPr>
        <w:widowControl w:val="0"/>
        <w:jc w:val="right"/>
        <w:rPr>
          <w:szCs w:val="28"/>
        </w:rPr>
      </w:pPr>
    </w:p>
    <w:p w:rsidR="00A04D42" w:rsidRPr="00A04D42" w:rsidRDefault="00A04D42" w:rsidP="003E472E">
      <w:pPr>
        <w:widowControl w:val="0"/>
        <w:jc w:val="both"/>
        <w:rPr>
          <w:sz w:val="28"/>
          <w:szCs w:val="24"/>
        </w:rPr>
      </w:pPr>
      <w:r w:rsidRPr="00A04D42">
        <w:rPr>
          <w:sz w:val="28"/>
          <w:szCs w:val="24"/>
        </w:rPr>
        <w:t xml:space="preserve">По функциональной принадлежности на рассматриваемой территории выделяются: </w:t>
      </w:r>
    </w:p>
    <w:p w:rsidR="00A04D42" w:rsidRPr="00A04D42" w:rsidRDefault="00A04D42" w:rsidP="003E472E">
      <w:pPr>
        <w:widowControl w:val="0"/>
        <w:numPr>
          <w:ilvl w:val="0"/>
          <w:numId w:val="20"/>
        </w:numPr>
        <w:tabs>
          <w:tab w:val="clear" w:pos="1996"/>
        </w:tabs>
        <w:ind w:left="1134" w:hanging="425"/>
        <w:jc w:val="both"/>
        <w:rPr>
          <w:i/>
          <w:sz w:val="28"/>
        </w:rPr>
      </w:pPr>
      <w:r w:rsidRPr="00A04D42">
        <w:rPr>
          <w:i/>
          <w:sz w:val="28"/>
          <w:szCs w:val="28"/>
        </w:rPr>
        <w:t xml:space="preserve">промышленно-селитебный функциональный </w:t>
      </w:r>
      <w:r w:rsidRPr="00A04D42">
        <w:rPr>
          <w:i/>
          <w:sz w:val="28"/>
        </w:rPr>
        <w:t xml:space="preserve">тип ландшафта, </w:t>
      </w:r>
      <w:r w:rsidRPr="00A04D42">
        <w:rPr>
          <w:sz w:val="28"/>
        </w:rPr>
        <w:t>включающий территорию населенных пунктов</w:t>
      </w:r>
      <w:r w:rsidR="00100AC6">
        <w:rPr>
          <w:sz w:val="28"/>
        </w:rPr>
        <w:t xml:space="preserve"> </w:t>
      </w:r>
      <w:r w:rsidR="00100AC6">
        <w:rPr>
          <w:sz w:val="28"/>
          <w:szCs w:val="28"/>
        </w:rPr>
        <w:t>муниципального образования</w:t>
      </w:r>
      <w:r w:rsidRPr="00A04D42">
        <w:rPr>
          <w:sz w:val="28"/>
        </w:rPr>
        <w:t>;</w:t>
      </w:r>
    </w:p>
    <w:p w:rsidR="00A04D42" w:rsidRPr="00A04D42" w:rsidRDefault="00A04D42" w:rsidP="003E472E">
      <w:pPr>
        <w:widowControl w:val="0"/>
        <w:numPr>
          <w:ilvl w:val="0"/>
          <w:numId w:val="20"/>
        </w:numPr>
        <w:ind w:left="1134" w:hanging="425"/>
        <w:jc w:val="both"/>
        <w:rPr>
          <w:sz w:val="28"/>
        </w:rPr>
      </w:pPr>
      <w:r w:rsidRPr="00A04D42">
        <w:rPr>
          <w:i/>
          <w:sz w:val="28"/>
        </w:rPr>
        <w:t xml:space="preserve">сельскохозяйственный тип ландшафта, </w:t>
      </w:r>
      <w:r w:rsidRPr="00A04D42">
        <w:rPr>
          <w:sz w:val="28"/>
        </w:rPr>
        <w:t>включающий земли, занятые сельскохозяйственными территориями (пашнями, пастбищами, сенокосами);</w:t>
      </w:r>
    </w:p>
    <w:p w:rsidR="00A04D42" w:rsidRPr="00A04D42" w:rsidRDefault="00A04D42" w:rsidP="003E472E">
      <w:pPr>
        <w:widowControl w:val="0"/>
        <w:numPr>
          <w:ilvl w:val="0"/>
          <w:numId w:val="20"/>
        </w:numPr>
        <w:ind w:left="1134" w:hanging="425"/>
        <w:jc w:val="both"/>
        <w:rPr>
          <w:i/>
          <w:sz w:val="28"/>
        </w:rPr>
      </w:pPr>
      <w:r w:rsidRPr="00A04D42">
        <w:rPr>
          <w:i/>
          <w:sz w:val="28"/>
        </w:rPr>
        <w:t xml:space="preserve">рекреационный тип ландшафта, </w:t>
      </w:r>
      <w:r w:rsidRPr="00A04D42">
        <w:rPr>
          <w:sz w:val="28"/>
        </w:rPr>
        <w:t>представленный озелененными территориями, акваториями и участками, прилегающими к водным объектам.</w:t>
      </w:r>
    </w:p>
    <w:p w:rsidR="00E432FC" w:rsidRDefault="00E432FC" w:rsidP="003E472E">
      <w:pPr>
        <w:pStyle w:val="27"/>
        <w:widowControl w:val="0"/>
        <w:spacing w:after="0" w:line="240" w:lineRule="auto"/>
        <w:ind w:left="0"/>
        <w:jc w:val="both"/>
        <w:rPr>
          <w:sz w:val="28"/>
        </w:rPr>
      </w:pPr>
      <w:r w:rsidRPr="00FF404A">
        <w:rPr>
          <w:b/>
          <w:i/>
          <w:sz w:val="28"/>
          <w:szCs w:val="28"/>
        </w:rPr>
        <w:t>Почвенный покров</w:t>
      </w:r>
      <w:r w:rsidRPr="00FF404A">
        <w:rPr>
          <w:i/>
          <w:sz w:val="28"/>
          <w:szCs w:val="28"/>
        </w:rPr>
        <w:t xml:space="preserve">. </w:t>
      </w:r>
      <w:r w:rsidRPr="00781ED3">
        <w:rPr>
          <w:sz w:val="28"/>
        </w:rPr>
        <w:t>В соответствии с природно-сельскохозяйственным районированием территория</w:t>
      </w:r>
      <w:r w:rsidR="00100AC6">
        <w:rPr>
          <w:sz w:val="28"/>
        </w:rPr>
        <w:t xml:space="preserve"> </w:t>
      </w:r>
      <w:r w:rsidR="00100AC6">
        <w:rPr>
          <w:sz w:val="28"/>
          <w:szCs w:val="28"/>
        </w:rPr>
        <w:t>муниципального образования</w:t>
      </w:r>
      <w:r w:rsidRPr="00CE7C25">
        <w:rPr>
          <w:sz w:val="28"/>
        </w:rPr>
        <w:t xml:space="preserve"> </w:t>
      </w:r>
      <w:r w:rsidRPr="00781ED3">
        <w:rPr>
          <w:sz w:val="28"/>
        </w:rPr>
        <w:t xml:space="preserve">расположена </w:t>
      </w:r>
      <w:r>
        <w:rPr>
          <w:sz w:val="28"/>
        </w:rPr>
        <w:t>в зоне серых лесных почв широколиственных лесов.</w:t>
      </w:r>
    </w:p>
    <w:p w:rsidR="00E432FC" w:rsidRDefault="00E432FC" w:rsidP="003E472E">
      <w:pPr>
        <w:pStyle w:val="27"/>
        <w:widowControl w:val="0"/>
        <w:spacing w:after="0" w:line="240" w:lineRule="auto"/>
        <w:ind w:left="0"/>
        <w:jc w:val="both"/>
        <w:rPr>
          <w:sz w:val="28"/>
        </w:rPr>
      </w:pPr>
      <w:r w:rsidRPr="00781ED3">
        <w:rPr>
          <w:sz w:val="28"/>
        </w:rPr>
        <w:t>Почвенный покров характеризуется некоторым разнообразием с преобладанием</w:t>
      </w:r>
      <w:r>
        <w:rPr>
          <w:sz w:val="28"/>
        </w:rPr>
        <w:t xml:space="preserve"> </w:t>
      </w:r>
      <w:r w:rsidR="00B007E6">
        <w:rPr>
          <w:sz w:val="28"/>
        </w:rPr>
        <w:t xml:space="preserve">светло-серых и </w:t>
      </w:r>
      <w:r>
        <w:rPr>
          <w:sz w:val="28"/>
        </w:rPr>
        <w:t>серых лесных почв.</w:t>
      </w:r>
    </w:p>
    <w:p w:rsidR="00E432FC" w:rsidRDefault="00E432FC" w:rsidP="003E472E">
      <w:pPr>
        <w:pStyle w:val="27"/>
        <w:widowControl w:val="0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</w:rPr>
        <w:t>Пойменные почвы в долинах рек представлены аллювиальным дерновым насыщенным карбонатным типом.</w:t>
      </w:r>
    </w:p>
    <w:p w:rsidR="00E432FC" w:rsidRPr="00155041" w:rsidRDefault="00E432FC" w:rsidP="003E472E">
      <w:pPr>
        <w:widowControl w:val="0"/>
        <w:jc w:val="both"/>
        <w:rPr>
          <w:sz w:val="28"/>
        </w:rPr>
      </w:pPr>
      <w:r w:rsidRPr="00155041">
        <w:rPr>
          <w:sz w:val="28"/>
        </w:rPr>
        <w:t>Серые лесные почвы имеют гумусовый горизонт мощностью 26-</w:t>
      </w:r>
      <w:smartTag w:uri="urn:schemas-microsoft-com:office:smarttags" w:element="metricconverter">
        <w:smartTagPr>
          <w:attr w:name="ProductID" w:val="33 см"/>
        </w:smartTagPr>
        <w:r w:rsidRPr="00155041">
          <w:rPr>
            <w:sz w:val="28"/>
          </w:rPr>
          <w:t>33 см</w:t>
        </w:r>
      </w:smartTag>
      <w:r w:rsidRPr="00155041">
        <w:rPr>
          <w:sz w:val="28"/>
        </w:rPr>
        <w:t>. При распашке пахотный слой имеет серую окраску, комковато-порошистую структуру. Содержание гумуса варьирует от 3 до 5%. Содержат значительные количества валового азота, но недостаточно обеспечены доступными для растений формами калия и фосфора. Серые лесные почвы сформировались на делювиальных суглинках и глинах.</w:t>
      </w:r>
    </w:p>
    <w:p w:rsidR="00E13D8C" w:rsidRDefault="00E13D8C" w:rsidP="003E472E">
      <w:pPr>
        <w:widowControl w:val="0"/>
        <w:jc w:val="both"/>
        <w:rPr>
          <w:sz w:val="28"/>
          <w:szCs w:val="28"/>
        </w:rPr>
      </w:pPr>
      <w:r w:rsidRPr="003D0128">
        <w:rPr>
          <w:b/>
          <w:sz w:val="28"/>
          <w:szCs w:val="28"/>
        </w:rPr>
        <w:t>Растительность.</w:t>
      </w:r>
      <w:r>
        <w:t xml:space="preserve"> </w:t>
      </w:r>
      <w:r w:rsidRPr="00781ED3">
        <w:rPr>
          <w:sz w:val="28"/>
        </w:rPr>
        <w:t xml:space="preserve">Территория </w:t>
      </w:r>
      <w:r>
        <w:rPr>
          <w:sz w:val="28"/>
        </w:rPr>
        <w:t xml:space="preserve">муниципального образования </w:t>
      </w:r>
      <w:r w:rsidRPr="00781ED3">
        <w:rPr>
          <w:sz w:val="28"/>
        </w:rPr>
        <w:t>находится в</w:t>
      </w:r>
      <w:r>
        <w:rPr>
          <w:sz w:val="28"/>
        </w:rPr>
        <w:t xml:space="preserve"> зоне широколиственных лесов</w:t>
      </w:r>
      <w:r w:rsidRPr="00781ED3">
        <w:rPr>
          <w:sz w:val="28"/>
        </w:rPr>
        <w:t>.</w:t>
      </w:r>
      <w:r w:rsidR="000B315F" w:rsidRPr="000B315F">
        <w:t xml:space="preserve"> </w:t>
      </w:r>
      <w:r w:rsidR="000B315F" w:rsidRPr="000B315F">
        <w:rPr>
          <w:sz w:val="28"/>
        </w:rPr>
        <w:t>Коренн</w:t>
      </w:r>
      <w:r w:rsidR="000B315F">
        <w:rPr>
          <w:sz w:val="28"/>
        </w:rPr>
        <w:t xml:space="preserve">ая растительность представлена </w:t>
      </w:r>
      <w:r w:rsidR="000B315F" w:rsidRPr="00781ED3">
        <w:rPr>
          <w:sz w:val="28"/>
          <w:szCs w:val="28"/>
        </w:rPr>
        <w:t>широколиственны</w:t>
      </w:r>
      <w:r w:rsidR="000B315F">
        <w:rPr>
          <w:sz w:val="28"/>
          <w:szCs w:val="28"/>
        </w:rPr>
        <w:t>ми</w:t>
      </w:r>
      <w:r w:rsidR="000B315F" w:rsidRPr="00781ED3">
        <w:rPr>
          <w:sz w:val="28"/>
          <w:szCs w:val="28"/>
        </w:rPr>
        <w:t xml:space="preserve"> леса</w:t>
      </w:r>
      <w:r w:rsidR="000B315F">
        <w:rPr>
          <w:sz w:val="28"/>
          <w:szCs w:val="28"/>
        </w:rPr>
        <w:t>ми с дубовой и липово-дубовой с участием кленом и вяза, разнотравной и злаково-разнотравной растительностью.</w:t>
      </w:r>
    </w:p>
    <w:p w:rsidR="00366DEE" w:rsidRPr="000B315F" w:rsidRDefault="00366DEE" w:rsidP="003E472E">
      <w:pPr>
        <w:widowControl w:val="0"/>
        <w:jc w:val="both"/>
        <w:rPr>
          <w:sz w:val="28"/>
        </w:rPr>
      </w:pPr>
      <w:r w:rsidRPr="00366DEE">
        <w:rPr>
          <w:sz w:val="28"/>
        </w:rPr>
        <w:t xml:space="preserve">В геоботаническом отношении </w:t>
      </w:r>
      <w:r>
        <w:rPr>
          <w:sz w:val="28"/>
        </w:rPr>
        <w:t>муниципальное образование</w:t>
      </w:r>
      <w:r w:rsidRPr="00366DEE">
        <w:rPr>
          <w:sz w:val="28"/>
        </w:rPr>
        <w:t xml:space="preserve"> относится к</w:t>
      </w:r>
      <w:r>
        <w:rPr>
          <w:sz w:val="28"/>
        </w:rPr>
        <w:t xml:space="preserve"> Приволжскому</w:t>
      </w:r>
      <w:r w:rsidRPr="00366DEE">
        <w:rPr>
          <w:sz w:val="28"/>
        </w:rPr>
        <w:t xml:space="preserve"> возвышенно-равнинному региону</w:t>
      </w:r>
      <w:r>
        <w:rPr>
          <w:sz w:val="28"/>
        </w:rPr>
        <w:t xml:space="preserve"> широколиственных лесов.</w:t>
      </w:r>
    </w:p>
    <w:p w:rsidR="00100C60" w:rsidRDefault="00100C60" w:rsidP="003E472E">
      <w:pPr>
        <w:widowControl w:val="0"/>
        <w:jc w:val="both"/>
        <w:rPr>
          <w:sz w:val="28"/>
          <w:szCs w:val="28"/>
        </w:rPr>
      </w:pPr>
      <w:r w:rsidRPr="00100C60">
        <w:rPr>
          <w:bCs/>
          <w:iCs/>
          <w:sz w:val="28"/>
          <w:szCs w:val="28"/>
        </w:rPr>
        <w:t xml:space="preserve">В настоящее время большая часть рассматриваемой территории </w:t>
      </w:r>
      <w:proofErr w:type="spellStart"/>
      <w:r w:rsidRPr="00100C60">
        <w:rPr>
          <w:bCs/>
          <w:iCs/>
          <w:sz w:val="28"/>
          <w:szCs w:val="28"/>
        </w:rPr>
        <w:t>антропогенно-изменена</w:t>
      </w:r>
      <w:proofErr w:type="spellEnd"/>
      <w:r w:rsidRPr="00100C60">
        <w:rPr>
          <w:bCs/>
          <w:iCs/>
          <w:sz w:val="28"/>
          <w:szCs w:val="28"/>
        </w:rPr>
        <w:t xml:space="preserve"> (распахана, застроена), к</w:t>
      </w:r>
      <w:r w:rsidRPr="00100C60">
        <w:rPr>
          <w:sz w:val="28"/>
          <w:szCs w:val="28"/>
        </w:rPr>
        <w:t>оренная растительность, в основном, заменена сельскохозяйственными культурами и вторичными мелколиственными лесами.</w:t>
      </w:r>
    </w:p>
    <w:p w:rsidR="00E327F4" w:rsidRDefault="00E327F4" w:rsidP="003E472E">
      <w:pPr>
        <w:pStyle w:val="af8"/>
        <w:widowControl w:val="0"/>
      </w:pPr>
      <w:r>
        <w:t>Основную площадь всех сенокосов и пастбищ составляют злаково-разнотравные луга.</w:t>
      </w:r>
      <w:r w:rsidRPr="00AA1A06">
        <w:t xml:space="preserve"> </w:t>
      </w:r>
      <w:r w:rsidRPr="00EC4254">
        <w:t>При выпасе возникают разнообразные пастбищные производные: средн</w:t>
      </w:r>
      <w:proofErr w:type="gramStart"/>
      <w:r w:rsidRPr="00EC4254">
        <w:t>е-</w:t>
      </w:r>
      <w:proofErr w:type="gramEnd"/>
      <w:r w:rsidRPr="00EC4254">
        <w:t xml:space="preserve"> и </w:t>
      </w:r>
      <w:proofErr w:type="spellStart"/>
      <w:r w:rsidRPr="00EC4254">
        <w:t>сильносбитые</w:t>
      </w:r>
      <w:proofErr w:type="spellEnd"/>
      <w:r w:rsidRPr="00EC4254">
        <w:t xml:space="preserve"> ксерофитно-разнотравно-типчаковые рудеральные, </w:t>
      </w:r>
      <w:proofErr w:type="spellStart"/>
      <w:r w:rsidRPr="00EC4254">
        <w:t>тыся</w:t>
      </w:r>
      <w:r>
        <w:t>челистниково-типчаковые</w:t>
      </w:r>
      <w:proofErr w:type="spellEnd"/>
      <w:r>
        <w:t xml:space="preserve"> и полынные группировки. Для </w:t>
      </w:r>
      <w:r>
        <w:lastRenderedPageBreak/>
        <w:t xml:space="preserve">пойменных участков характерны сбитые </w:t>
      </w:r>
      <w:proofErr w:type="spellStart"/>
      <w:r>
        <w:t>гусинолапчатковые</w:t>
      </w:r>
      <w:proofErr w:type="spellEnd"/>
      <w:r>
        <w:t xml:space="preserve"> и </w:t>
      </w:r>
      <w:proofErr w:type="spellStart"/>
      <w:r>
        <w:t>тысячелистниковые</w:t>
      </w:r>
      <w:proofErr w:type="spellEnd"/>
      <w:r>
        <w:t xml:space="preserve"> модификации разнотравно-злаковых </w:t>
      </w:r>
      <w:proofErr w:type="spellStart"/>
      <w:r>
        <w:t>остепненных</w:t>
      </w:r>
      <w:proofErr w:type="spellEnd"/>
      <w:r>
        <w:t xml:space="preserve"> лугов.</w:t>
      </w:r>
    </w:p>
    <w:p w:rsidR="00E327F4" w:rsidRDefault="00E327F4" w:rsidP="003E472E">
      <w:pPr>
        <w:widowControl w:val="0"/>
        <w:jc w:val="both"/>
        <w:rPr>
          <w:sz w:val="28"/>
          <w:szCs w:val="28"/>
        </w:rPr>
      </w:pPr>
      <w:r w:rsidRPr="007249CF">
        <w:rPr>
          <w:sz w:val="28"/>
          <w:szCs w:val="28"/>
        </w:rPr>
        <w:t xml:space="preserve">Лесные массивы распространены </w:t>
      </w:r>
      <w:r w:rsidR="00E15F9C">
        <w:rPr>
          <w:sz w:val="28"/>
          <w:szCs w:val="28"/>
        </w:rPr>
        <w:t xml:space="preserve">вдоль берега Куйбышевского </w:t>
      </w:r>
      <w:r w:rsidR="003F6ABE">
        <w:rPr>
          <w:sz w:val="28"/>
          <w:szCs w:val="28"/>
        </w:rPr>
        <w:t>в</w:t>
      </w:r>
      <w:r w:rsidR="00E15F9C">
        <w:rPr>
          <w:sz w:val="28"/>
          <w:szCs w:val="28"/>
        </w:rPr>
        <w:t>одохранилища</w:t>
      </w:r>
      <w:r w:rsidRPr="007249CF">
        <w:rPr>
          <w:sz w:val="28"/>
          <w:szCs w:val="28"/>
        </w:rPr>
        <w:t xml:space="preserve">. </w:t>
      </w:r>
      <w:r w:rsidR="00366DEE">
        <w:rPr>
          <w:sz w:val="28"/>
          <w:szCs w:val="28"/>
        </w:rPr>
        <w:t xml:space="preserve">В составе лесной растительности преобладают </w:t>
      </w:r>
      <w:r w:rsidR="0070471F">
        <w:rPr>
          <w:sz w:val="28"/>
          <w:szCs w:val="28"/>
        </w:rPr>
        <w:t xml:space="preserve">широколиственные дубовые и липово-дубовые </w:t>
      </w:r>
      <w:proofErr w:type="spellStart"/>
      <w:r w:rsidR="0070471F">
        <w:rPr>
          <w:sz w:val="28"/>
          <w:szCs w:val="28"/>
        </w:rPr>
        <w:t>неморальнотравяные</w:t>
      </w:r>
      <w:proofErr w:type="spellEnd"/>
      <w:r w:rsidR="0070471F">
        <w:rPr>
          <w:sz w:val="28"/>
          <w:szCs w:val="28"/>
        </w:rPr>
        <w:t xml:space="preserve"> леса с участием в покрове бореальных элементов</w:t>
      </w:r>
      <w:r w:rsidR="00366DEE">
        <w:rPr>
          <w:sz w:val="28"/>
          <w:szCs w:val="28"/>
        </w:rPr>
        <w:t>.</w:t>
      </w:r>
    </w:p>
    <w:p w:rsidR="00480FF1" w:rsidRDefault="003F6ABE" w:rsidP="003E47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пределах</w:t>
      </w:r>
      <w:r w:rsidR="00480FF1">
        <w:rPr>
          <w:sz w:val="28"/>
          <w:szCs w:val="28"/>
        </w:rPr>
        <w:t xml:space="preserve"> особо охраняемой природной территории «Гора </w:t>
      </w:r>
      <w:proofErr w:type="spellStart"/>
      <w:r w:rsidR="00480FF1">
        <w:rPr>
          <w:sz w:val="28"/>
          <w:szCs w:val="28"/>
        </w:rPr>
        <w:t>Лобач</w:t>
      </w:r>
      <w:proofErr w:type="spellEnd"/>
      <w:r w:rsidR="00480FF1">
        <w:rPr>
          <w:sz w:val="28"/>
          <w:szCs w:val="28"/>
        </w:rPr>
        <w:t>»</w:t>
      </w:r>
      <w:r w:rsidR="00AD6322">
        <w:rPr>
          <w:sz w:val="28"/>
          <w:szCs w:val="28"/>
        </w:rPr>
        <w:t xml:space="preserve"> </w:t>
      </w:r>
      <w:r w:rsidR="001A543C">
        <w:rPr>
          <w:sz w:val="28"/>
          <w:szCs w:val="28"/>
        </w:rPr>
        <w:t xml:space="preserve">произрастает </w:t>
      </w:r>
      <w:r w:rsidR="00AD6322">
        <w:rPr>
          <w:sz w:val="28"/>
          <w:szCs w:val="28"/>
        </w:rPr>
        <w:t>редки</w:t>
      </w:r>
      <w:r w:rsidR="001A543C">
        <w:rPr>
          <w:sz w:val="28"/>
          <w:szCs w:val="28"/>
        </w:rPr>
        <w:t>й</w:t>
      </w:r>
      <w:r w:rsidR="00AD6322">
        <w:rPr>
          <w:sz w:val="28"/>
          <w:szCs w:val="28"/>
        </w:rPr>
        <w:t xml:space="preserve"> вид, занесенны</w:t>
      </w:r>
      <w:r w:rsidR="001A543C">
        <w:rPr>
          <w:sz w:val="28"/>
          <w:szCs w:val="28"/>
        </w:rPr>
        <w:t>й</w:t>
      </w:r>
      <w:r w:rsidR="00AD6322">
        <w:rPr>
          <w:sz w:val="28"/>
          <w:szCs w:val="28"/>
        </w:rPr>
        <w:t xml:space="preserve"> в </w:t>
      </w:r>
      <w:r w:rsidR="00480FF1" w:rsidRPr="00480FF1">
        <w:rPr>
          <w:sz w:val="28"/>
          <w:szCs w:val="28"/>
        </w:rPr>
        <w:t>Красную книгу Р</w:t>
      </w:r>
      <w:r w:rsidR="00AD6322">
        <w:rPr>
          <w:sz w:val="28"/>
          <w:szCs w:val="28"/>
        </w:rPr>
        <w:t xml:space="preserve">еспублики </w:t>
      </w:r>
      <w:r w:rsidR="00480FF1" w:rsidRPr="00480FF1">
        <w:rPr>
          <w:sz w:val="28"/>
          <w:szCs w:val="28"/>
        </w:rPr>
        <w:t>Т</w:t>
      </w:r>
      <w:r w:rsidR="00AD6322">
        <w:rPr>
          <w:sz w:val="28"/>
          <w:szCs w:val="28"/>
        </w:rPr>
        <w:t>атарстан,</w:t>
      </w:r>
      <w:r>
        <w:rPr>
          <w:sz w:val="28"/>
          <w:szCs w:val="28"/>
        </w:rPr>
        <w:t xml:space="preserve"> -</w:t>
      </w:r>
      <w:r w:rsidR="00480FF1" w:rsidRPr="00480FF1">
        <w:rPr>
          <w:sz w:val="28"/>
          <w:szCs w:val="28"/>
        </w:rPr>
        <w:t xml:space="preserve"> </w:t>
      </w:r>
      <w:proofErr w:type="spellStart"/>
      <w:r w:rsidR="00480FF1" w:rsidRPr="00480FF1">
        <w:rPr>
          <w:sz w:val="28"/>
          <w:szCs w:val="28"/>
        </w:rPr>
        <w:t>бедренец</w:t>
      </w:r>
      <w:proofErr w:type="spellEnd"/>
      <w:r w:rsidR="00480FF1" w:rsidRPr="00480FF1">
        <w:rPr>
          <w:sz w:val="28"/>
          <w:szCs w:val="28"/>
        </w:rPr>
        <w:t xml:space="preserve"> </w:t>
      </w:r>
      <w:proofErr w:type="spellStart"/>
      <w:r w:rsidR="00480FF1" w:rsidRPr="00480FF1">
        <w:rPr>
          <w:sz w:val="28"/>
          <w:szCs w:val="28"/>
        </w:rPr>
        <w:t>известковолюбивый</w:t>
      </w:r>
      <w:proofErr w:type="spellEnd"/>
      <w:r w:rsidR="00480FF1" w:rsidRPr="00480FF1">
        <w:rPr>
          <w:sz w:val="28"/>
          <w:szCs w:val="28"/>
        </w:rPr>
        <w:t xml:space="preserve">, </w:t>
      </w:r>
    </w:p>
    <w:p w:rsidR="004E0983" w:rsidRDefault="004E0983" w:rsidP="003E472E">
      <w:pPr>
        <w:pStyle w:val="19"/>
        <w:widowControl w:val="0"/>
        <w:ind w:firstLine="709"/>
        <w:rPr>
          <w:szCs w:val="28"/>
        </w:rPr>
      </w:pPr>
      <w:r w:rsidRPr="00692429">
        <w:rPr>
          <w:b/>
          <w:i/>
        </w:rPr>
        <w:t>Животный</w:t>
      </w:r>
      <w:r w:rsidRPr="00692429">
        <w:rPr>
          <w:i/>
        </w:rPr>
        <w:t xml:space="preserve">  </w:t>
      </w:r>
      <w:r w:rsidRPr="00692429">
        <w:rPr>
          <w:b/>
          <w:i/>
        </w:rPr>
        <w:t>мир</w:t>
      </w:r>
      <w:r>
        <w:rPr>
          <w:i/>
        </w:rPr>
        <w:t>.</w:t>
      </w:r>
      <w:r w:rsidRPr="0018069D">
        <w:rPr>
          <w:color w:val="000000"/>
        </w:rPr>
        <w:t xml:space="preserve"> </w:t>
      </w:r>
      <w:r>
        <w:rPr>
          <w:color w:val="000000"/>
        </w:rPr>
        <w:t xml:space="preserve">На </w:t>
      </w:r>
      <w:proofErr w:type="spellStart"/>
      <w:r>
        <w:rPr>
          <w:color w:val="000000"/>
        </w:rPr>
        <w:t>антропогенно</w:t>
      </w:r>
      <w:proofErr w:type="spellEnd"/>
      <w:r>
        <w:rPr>
          <w:color w:val="000000"/>
        </w:rPr>
        <w:t xml:space="preserve"> измененных территориях ф</w:t>
      </w:r>
      <w:r w:rsidRPr="00C30C67">
        <w:rPr>
          <w:color w:val="000000"/>
        </w:rPr>
        <w:t>ауна</w:t>
      </w:r>
      <w:r>
        <w:rPr>
          <w:color w:val="000000"/>
        </w:rPr>
        <w:t>, преимущественно,</w:t>
      </w:r>
      <w:r w:rsidRPr="00C30C67">
        <w:rPr>
          <w:color w:val="000000"/>
        </w:rPr>
        <w:t xml:space="preserve"> представлена </w:t>
      </w:r>
      <w:r>
        <w:rPr>
          <w:color w:val="000000"/>
        </w:rPr>
        <w:t xml:space="preserve">копытными, </w:t>
      </w:r>
      <w:r w:rsidRPr="00C30C67">
        <w:rPr>
          <w:color w:val="000000"/>
        </w:rPr>
        <w:t>грызунами, насекомояд</w:t>
      </w:r>
      <w:r>
        <w:rPr>
          <w:color w:val="000000"/>
        </w:rPr>
        <w:t xml:space="preserve">ными, </w:t>
      </w:r>
      <w:r w:rsidRPr="00701361">
        <w:rPr>
          <w:color w:val="000000"/>
          <w:szCs w:val="28"/>
        </w:rPr>
        <w:t xml:space="preserve">рукокрылыми, разнообразны птицы. </w:t>
      </w:r>
      <w:r>
        <w:rPr>
          <w:szCs w:val="28"/>
        </w:rPr>
        <w:t>В</w:t>
      </w:r>
      <w:r w:rsidRPr="00701361">
        <w:rPr>
          <w:szCs w:val="28"/>
        </w:rPr>
        <w:t xml:space="preserve">елико значение </w:t>
      </w:r>
      <w:proofErr w:type="spellStart"/>
      <w:r w:rsidRPr="00701361">
        <w:rPr>
          <w:szCs w:val="28"/>
        </w:rPr>
        <w:t>почвообитающих</w:t>
      </w:r>
      <w:proofErr w:type="spellEnd"/>
      <w:r w:rsidRPr="00701361">
        <w:rPr>
          <w:szCs w:val="28"/>
        </w:rPr>
        <w:t xml:space="preserve"> животных (как позвоночных, так и беспозвоночных) в поддержании</w:t>
      </w:r>
      <w:r>
        <w:rPr>
          <w:szCs w:val="28"/>
        </w:rPr>
        <w:t xml:space="preserve"> естественного плодородия почв. В</w:t>
      </w:r>
      <w:r w:rsidRPr="00B02331">
        <w:rPr>
          <w:szCs w:val="28"/>
        </w:rPr>
        <w:t xml:space="preserve"> состав фауны входят</w:t>
      </w:r>
      <w:r>
        <w:rPr>
          <w:szCs w:val="28"/>
        </w:rPr>
        <w:t xml:space="preserve"> также</w:t>
      </w:r>
      <w:r w:rsidRPr="00B02331">
        <w:rPr>
          <w:szCs w:val="28"/>
        </w:rPr>
        <w:t xml:space="preserve"> и синантропные виды: черный стриж, грач, домовой воробей, сорока, галка, серая ворона, сизый голубь, а также одомашнен</w:t>
      </w:r>
      <w:r>
        <w:rPr>
          <w:szCs w:val="28"/>
        </w:rPr>
        <w:t xml:space="preserve">ные виды – </w:t>
      </w:r>
      <w:r w:rsidRPr="00B02331">
        <w:rPr>
          <w:szCs w:val="28"/>
        </w:rPr>
        <w:t>кошки, собаки.</w:t>
      </w:r>
    </w:p>
    <w:p w:rsidR="001A543C" w:rsidRDefault="0065377C" w:rsidP="003E472E">
      <w:pPr>
        <w:pStyle w:val="19"/>
        <w:widowControl w:val="0"/>
        <w:rPr>
          <w:szCs w:val="28"/>
        </w:rPr>
      </w:pPr>
      <w:r>
        <w:t>Отдельно с</w:t>
      </w:r>
      <w:r w:rsidR="00E15F9C">
        <w:t xml:space="preserve">тоит отметить видовое разнообразие ихтиофауны акватории Куйбышевского водохранилища. Она </w:t>
      </w:r>
      <w:r w:rsidR="00E15F9C" w:rsidRPr="00946DAF">
        <w:t xml:space="preserve">включает </w:t>
      </w:r>
      <w:r w:rsidR="00E15F9C">
        <w:t xml:space="preserve">в себя </w:t>
      </w:r>
      <w:r w:rsidR="00E15F9C" w:rsidRPr="00946DAF">
        <w:t xml:space="preserve">более 38 видов. К основным </w:t>
      </w:r>
      <w:r w:rsidR="00E15F9C">
        <w:t xml:space="preserve">представителям </w:t>
      </w:r>
      <w:r w:rsidR="00E15F9C" w:rsidRPr="00946DAF">
        <w:t xml:space="preserve">относятся: лещ, судак, щука, плотва, синец, </w:t>
      </w:r>
      <w:proofErr w:type="spellStart"/>
      <w:r w:rsidR="00E15F9C" w:rsidRPr="00946DAF">
        <w:t>густера</w:t>
      </w:r>
      <w:proofErr w:type="spellEnd"/>
      <w:r w:rsidR="00E15F9C" w:rsidRPr="00946DAF">
        <w:t xml:space="preserve">, чехонь, карась, сазан, сом, окунь, </w:t>
      </w:r>
      <w:proofErr w:type="spellStart"/>
      <w:r w:rsidR="00E15F9C" w:rsidRPr="00946DAF">
        <w:t>берш</w:t>
      </w:r>
      <w:proofErr w:type="spellEnd"/>
      <w:r w:rsidR="00E15F9C" w:rsidRPr="00946DAF">
        <w:t xml:space="preserve">, налим. В составе планктона обитают коловратки, </w:t>
      </w:r>
      <w:proofErr w:type="spellStart"/>
      <w:r w:rsidR="00E15F9C" w:rsidRPr="00946DAF">
        <w:t>ветвистоусые</w:t>
      </w:r>
      <w:proofErr w:type="spellEnd"/>
      <w:r w:rsidR="00E15F9C" w:rsidRPr="00946DAF">
        <w:t xml:space="preserve"> и веслоногие ракообразные.</w:t>
      </w:r>
      <w:r w:rsidR="00E15F9C">
        <w:t xml:space="preserve"> </w:t>
      </w:r>
      <w:r w:rsidR="00E15F9C" w:rsidRPr="00946DAF">
        <w:t>Также отмечается большое количество водоплавающих птиц: утки, журавли, лебеди, гуси.</w:t>
      </w:r>
    </w:p>
    <w:p w:rsidR="00D34263" w:rsidRDefault="001A543C" w:rsidP="003E472E">
      <w:pPr>
        <w:pStyle w:val="19"/>
        <w:widowControl w:val="0"/>
        <w:rPr>
          <w:szCs w:val="28"/>
        </w:rPr>
      </w:pPr>
      <w:r>
        <w:rPr>
          <w:szCs w:val="28"/>
        </w:rPr>
        <w:t xml:space="preserve">Также на особо охраняемой природной территории «Гора </w:t>
      </w:r>
      <w:proofErr w:type="spellStart"/>
      <w:r>
        <w:rPr>
          <w:szCs w:val="28"/>
        </w:rPr>
        <w:t>Лобач</w:t>
      </w:r>
      <w:proofErr w:type="spellEnd"/>
      <w:r>
        <w:rPr>
          <w:szCs w:val="28"/>
        </w:rPr>
        <w:t xml:space="preserve">» были обнаружены редкие виды, занесенные в Красную Книгу Республики Татарстан, среди которых </w:t>
      </w:r>
      <w:r w:rsidRPr="00480FF1">
        <w:rPr>
          <w:szCs w:val="28"/>
        </w:rPr>
        <w:t>медведица сельская, обыкновенная гадюка и крапчатый суслик.</w:t>
      </w:r>
    </w:p>
    <w:p w:rsidR="00D34263" w:rsidRDefault="00D34263" w:rsidP="003E472E">
      <w:pPr>
        <w:widowControl w:val="0"/>
        <w:ind w:firstLine="0"/>
        <w:rPr>
          <w:sz w:val="28"/>
          <w:szCs w:val="28"/>
        </w:rPr>
      </w:pPr>
      <w:r>
        <w:rPr>
          <w:szCs w:val="28"/>
        </w:rPr>
        <w:br w:type="page"/>
      </w:r>
    </w:p>
    <w:p w:rsidR="00D34263" w:rsidRPr="00B057F7" w:rsidRDefault="00BD26DE" w:rsidP="003E472E">
      <w:pPr>
        <w:pStyle w:val="11"/>
        <w:keepNext w:val="0"/>
        <w:widowControl w:val="0"/>
      </w:pPr>
      <w:bookmarkStart w:id="38" w:name="_Toc323711486"/>
      <w:bookmarkStart w:id="39" w:name="_Toc367369587"/>
      <w:bookmarkStart w:id="40" w:name="_Toc501100448"/>
      <w:bookmarkStart w:id="41" w:name="_Toc511130594"/>
      <w:bookmarkStart w:id="42" w:name="_Toc54883385"/>
      <w:r>
        <w:lastRenderedPageBreak/>
        <w:t>3</w:t>
      </w:r>
      <w:r w:rsidR="00D34263" w:rsidRPr="00B057F7">
        <w:t>. Оценка состояния окружающей среды</w:t>
      </w:r>
      <w:bookmarkEnd w:id="38"/>
      <w:bookmarkEnd w:id="39"/>
      <w:bookmarkEnd w:id="40"/>
      <w:bookmarkEnd w:id="41"/>
      <w:bookmarkEnd w:id="42"/>
    </w:p>
    <w:p w:rsidR="00D34263" w:rsidRDefault="00BD26DE" w:rsidP="003E472E">
      <w:pPr>
        <w:pStyle w:val="21"/>
        <w:keepNext w:val="0"/>
        <w:widowControl w:val="0"/>
      </w:pPr>
      <w:bookmarkStart w:id="43" w:name="_Toc211315091"/>
      <w:bookmarkStart w:id="44" w:name="_Toc348595241"/>
      <w:bookmarkStart w:id="45" w:name="_Toc511130595"/>
      <w:bookmarkStart w:id="46" w:name="_Toc54883386"/>
      <w:r>
        <w:t>3</w:t>
      </w:r>
      <w:r w:rsidR="00D34263">
        <w:t>.1. Состояние атмосферного воздуха</w:t>
      </w:r>
      <w:bookmarkEnd w:id="43"/>
      <w:bookmarkEnd w:id="44"/>
      <w:bookmarkEnd w:id="45"/>
      <w:bookmarkEnd w:id="46"/>
    </w:p>
    <w:p w:rsidR="00D34263" w:rsidRPr="00B02331" w:rsidRDefault="00D34263" w:rsidP="003E472E">
      <w:pPr>
        <w:pStyle w:val="af8"/>
        <w:widowControl w:val="0"/>
      </w:pPr>
      <w:r w:rsidRPr="00B02331">
        <w:t>Атмосферный воздух является одним из основных жизненно важных элементов окружающей среды. Попадающие в него примеси переносятся, рассеиваются, вымываются. В конечном счете, почва, растительность, поверхностные и подземные воды получают многое из того, что попадает в воздушную среду. Загрязнение же атмосферы происходит в результате выбросов различных веществ в процессе хозяйственной деятельности.</w:t>
      </w:r>
    </w:p>
    <w:p w:rsidR="00D34263" w:rsidRPr="00B02331" w:rsidRDefault="00D34263" w:rsidP="003E472E">
      <w:pPr>
        <w:pStyle w:val="af8"/>
        <w:widowControl w:val="0"/>
      </w:pPr>
      <w:r w:rsidRPr="00B02331">
        <w:t>Атмосферный воздух, кроме таких важнейших компонентов, как азот, кислород, углекислый газ, содержит в разных количествах и множество других веществ. Первые относятся к естественным составляющим атмосферного воздуха, вторые его загрязняют.</w:t>
      </w:r>
    </w:p>
    <w:p w:rsidR="00D34263" w:rsidRPr="00B02331" w:rsidRDefault="00D34263" w:rsidP="003E472E">
      <w:pPr>
        <w:pStyle w:val="af8"/>
        <w:widowControl w:val="0"/>
      </w:pPr>
      <w:r w:rsidRPr="00B02331">
        <w:t>Загрязняющие вещества, поступающие от стационарных источников и автотранспорта, в больших концентрациях способны оказать негативное влияние на состояние здоровья населения.</w:t>
      </w:r>
    </w:p>
    <w:p w:rsidR="00D34263" w:rsidRDefault="00D34263" w:rsidP="003E472E">
      <w:pPr>
        <w:pStyle w:val="19"/>
        <w:widowControl w:val="0"/>
        <w:rPr>
          <w:szCs w:val="28"/>
        </w:rPr>
      </w:pPr>
      <w:r w:rsidRPr="001B5D9A">
        <w:t>Одним из основных факторов загрязнения атмосферы является антропогенное воздействие, в результате которого происходят выбросы различных загрязняющих веществ.</w:t>
      </w:r>
    </w:p>
    <w:p w:rsidR="00FF2C1D" w:rsidRDefault="00FF2C1D" w:rsidP="003E472E">
      <w:pPr>
        <w:pStyle w:val="af8"/>
        <w:widowControl w:val="0"/>
      </w:pPr>
      <w:r w:rsidRPr="009A3E5A">
        <w:t>Основными источниками загрязнения атмосферного воздуха на рассматриваемой территории являются:</w:t>
      </w:r>
    </w:p>
    <w:p w:rsidR="00FF2C1D" w:rsidRDefault="00FF2C1D" w:rsidP="009D04D7">
      <w:pPr>
        <w:pStyle w:val="af8"/>
        <w:widowControl w:val="0"/>
        <w:numPr>
          <w:ilvl w:val="0"/>
          <w:numId w:val="33"/>
        </w:numPr>
        <w:ind w:left="1134" w:hanging="425"/>
        <w:rPr>
          <w:szCs w:val="28"/>
        </w:rPr>
      </w:pPr>
      <w:r w:rsidRPr="009A3E5A">
        <w:rPr>
          <w:szCs w:val="28"/>
        </w:rPr>
        <w:t>предприятия строительной отрасли</w:t>
      </w:r>
      <w:r>
        <w:rPr>
          <w:szCs w:val="28"/>
        </w:rPr>
        <w:t xml:space="preserve"> (</w:t>
      </w:r>
      <w:r w:rsidR="0065377C" w:rsidRPr="00C721F7">
        <w:rPr>
          <w:szCs w:val="28"/>
        </w:rPr>
        <w:t>АБЗ АО «</w:t>
      </w:r>
      <w:proofErr w:type="spellStart"/>
      <w:r w:rsidR="0065377C" w:rsidRPr="00C721F7">
        <w:rPr>
          <w:szCs w:val="28"/>
        </w:rPr>
        <w:t>Татавтодор</w:t>
      </w:r>
      <w:proofErr w:type="spellEnd"/>
      <w:r w:rsidR="0065377C" w:rsidRPr="00C721F7">
        <w:rPr>
          <w:szCs w:val="28"/>
        </w:rPr>
        <w:t>»</w:t>
      </w:r>
      <w:r w:rsidR="0065377C">
        <w:rPr>
          <w:szCs w:val="28"/>
        </w:rPr>
        <w:t xml:space="preserve">, </w:t>
      </w:r>
      <w:r w:rsidR="0065377C" w:rsidRPr="00714C67">
        <w:t xml:space="preserve">ООО </w:t>
      </w:r>
      <w:r w:rsidR="0065377C">
        <w:t>«</w:t>
      </w:r>
      <w:proofErr w:type="spellStart"/>
      <w:r w:rsidR="0065377C" w:rsidRPr="00714C67">
        <w:t>Камско-Устьинский</w:t>
      </w:r>
      <w:proofErr w:type="spellEnd"/>
      <w:r w:rsidR="0065377C" w:rsidRPr="00714C67">
        <w:t xml:space="preserve"> завод строительного гипса</w:t>
      </w:r>
      <w:r w:rsidR="0065377C">
        <w:t xml:space="preserve">», </w:t>
      </w:r>
      <w:r w:rsidR="0065377C" w:rsidRPr="00714C67">
        <w:t xml:space="preserve">Кирпичный завод ООО </w:t>
      </w:r>
      <w:r w:rsidR="0065377C">
        <w:t>«</w:t>
      </w:r>
      <w:r w:rsidR="0065377C" w:rsidRPr="00714C67">
        <w:t>Камское</w:t>
      </w:r>
      <w:r w:rsidR="0065377C">
        <w:t>»</w:t>
      </w:r>
      <w:r>
        <w:rPr>
          <w:szCs w:val="28"/>
        </w:rPr>
        <w:t>);</w:t>
      </w:r>
    </w:p>
    <w:p w:rsidR="00B602DB" w:rsidRDefault="00B602DB" w:rsidP="009D04D7">
      <w:pPr>
        <w:pStyle w:val="af8"/>
        <w:widowControl w:val="0"/>
        <w:numPr>
          <w:ilvl w:val="0"/>
          <w:numId w:val="33"/>
        </w:numPr>
        <w:ind w:left="1134" w:hanging="425"/>
      </w:pPr>
      <w:r>
        <w:t>объекты транспортной инфраструктуры (</w:t>
      </w:r>
      <w:r w:rsidR="0065377C" w:rsidRPr="0065377C">
        <w:t>МУП «</w:t>
      </w:r>
      <w:proofErr w:type="spellStart"/>
      <w:r w:rsidR="0065377C" w:rsidRPr="0065377C">
        <w:t>Бэркут</w:t>
      </w:r>
      <w:proofErr w:type="spellEnd"/>
      <w:r w:rsidR="0065377C" w:rsidRPr="0065377C">
        <w:t xml:space="preserve">», ООО «Вираж +», </w:t>
      </w:r>
      <w:r w:rsidR="0065377C">
        <w:t>автозаправочные станции, станции технического обслуживания</w:t>
      </w:r>
      <w:r>
        <w:t>);</w:t>
      </w:r>
    </w:p>
    <w:p w:rsidR="0065377C" w:rsidRDefault="0065377C" w:rsidP="009D04D7">
      <w:pPr>
        <w:pStyle w:val="af8"/>
        <w:widowControl w:val="0"/>
        <w:numPr>
          <w:ilvl w:val="0"/>
          <w:numId w:val="33"/>
        </w:numPr>
        <w:ind w:left="1134" w:hanging="425"/>
      </w:pPr>
      <w:r>
        <w:t xml:space="preserve">предприятия </w:t>
      </w:r>
      <w:r w:rsidR="005675CF">
        <w:t>тепло</w:t>
      </w:r>
      <w:r>
        <w:t>- и газоснабжения (ООО «</w:t>
      </w:r>
      <w:proofErr w:type="spellStart"/>
      <w:r>
        <w:t>Газпромтрансгаз</w:t>
      </w:r>
      <w:proofErr w:type="spellEnd"/>
      <w:r>
        <w:t xml:space="preserve"> Казань»</w:t>
      </w:r>
      <w:r w:rsidR="005675CF">
        <w:t xml:space="preserve">, </w:t>
      </w:r>
      <w:r w:rsidR="005675CF" w:rsidRPr="005675CF">
        <w:t xml:space="preserve">АО </w:t>
      </w:r>
      <w:r w:rsidR="005675CF">
        <w:t>«</w:t>
      </w:r>
      <w:proofErr w:type="spellStart"/>
      <w:r w:rsidR="005675CF" w:rsidRPr="005675CF">
        <w:t>Камско-</w:t>
      </w:r>
      <w:r w:rsidR="005675CF">
        <w:t>У</w:t>
      </w:r>
      <w:r w:rsidR="005675CF" w:rsidRPr="005675CF">
        <w:t>стьински</w:t>
      </w:r>
      <w:r w:rsidR="005675CF">
        <w:t>е</w:t>
      </w:r>
      <w:proofErr w:type="spellEnd"/>
      <w:r w:rsidR="005675CF" w:rsidRPr="005675CF">
        <w:t xml:space="preserve"> коммунальные сети</w:t>
      </w:r>
      <w:r w:rsidR="005675CF">
        <w:t>»</w:t>
      </w:r>
      <w:r>
        <w:t>);</w:t>
      </w:r>
    </w:p>
    <w:p w:rsidR="0065377C" w:rsidRDefault="0065377C" w:rsidP="009D04D7">
      <w:pPr>
        <w:pStyle w:val="af8"/>
        <w:widowControl w:val="0"/>
        <w:numPr>
          <w:ilvl w:val="0"/>
          <w:numId w:val="33"/>
        </w:numPr>
        <w:ind w:left="1134" w:hanging="425"/>
      </w:pPr>
      <w:r>
        <w:t>объекты коммунально-складского назначения.</w:t>
      </w:r>
    </w:p>
    <w:p w:rsidR="00903AF8" w:rsidRDefault="00903AF8" w:rsidP="003E472E">
      <w:pPr>
        <w:pStyle w:val="af8"/>
        <w:widowControl w:val="0"/>
      </w:pPr>
      <w:r>
        <w:t>Производственные объекты</w:t>
      </w:r>
      <w:r w:rsidR="006B2F7F">
        <w:t>, в основном, сосредоточены в центральной части муниципального образования</w:t>
      </w:r>
      <w:r w:rsidR="000D64D8">
        <w:t xml:space="preserve"> (в северной части п.г.т.</w:t>
      </w:r>
      <w:r w:rsidR="00F555FC">
        <w:t xml:space="preserve"> </w:t>
      </w:r>
      <w:r w:rsidR="000D64D8">
        <w:t>Камское Устье)</w:t>
      </w:r>
      <w:r w:rsidR="006B2F7F">
        <w:t>, также несколько предприятий</w:t>
      </w:r>
      <w:r w:rsidR="00A26A0E">
        <w:t xml:space="preserve"> ра</w:t>
      </w:r>
      <w:r w:rsidR="00F555FC">
        <w:t>змещено</w:t>
      </w:r>
      <w:r w:rsidR="00A26A0E">
        <w:t xml:space="preserve"> в юго-западной </w:t>
      </w:r>
      <w:r w:rsidR="005B37AC">
        <w:t>части рассматриваемой территории.</w:t>
      </w:r>
    </w:p>
    <w:p w:rsidR="00A26A0E" w:rsidRDefault="00903AF8" w:rsidP="003E472E">
      <w:pPr>
        <w:pStyle w:val="af8"/>
        <w:widowControl w:val="0"/>
      </w:pPr>
      <w:r>
        <w:t>Основ</w:t>
      </w:r>
      <w:r w:rsidR="009C5E82" w:rsidRPr="009C5E82">
        <w:t>ным</w:t>
      </w:r>
      <w:r w:rsidR="00A26A0E">
        <w:t>и</w:t>
      </w:r>
      <w:r w:rsidR="009C5E82" w:rsidRPr="009C5E82">
        <w:t xml:space="preserve"> </w:t>
      </w:r>
      <w:r w:rsidR="002B2E16">
        <w:t>объект</w:t>
      </w:r>
      <w:r w:rsidR="00A26A0E">
        <w:t>а</w:t>
      </w:r>
      <w:r w:rsidR="002B2E16">
        <w:t>м</w:t>
      </w:r>
      <w:r w:rsidR="00A26A0E">
        <w:t>и</w:t>
      </w:r>
      <w:r w:rsidR="002B2E16">
        <w:t xml:space="preserve"> строительной </w:t>
      </w:r>
      <w:r w:rsidR="009C5E82">
        <w:t xml:space="preserve">отрасли </w:t>
      </w:r>
      <w:r w:rsidR="00922DFD">
        <w:t xml:space="preserve">промышленности </w:t>
      </w:r>
      <w:r w:rsidR="009C5E82">
        <w:t>явля</w:t>
      </w:r>
      <w:r w:rsidR="00A26A0E">
        <w:t>ю</w:t>
      </w:r>
      <w:r w:rsidR="009C5E82">
        <w:t>тся</w:t>
      </w:r>
      <w:r w:rsidR="00A26A0E">
        <w:t xml:space="preserve"> </w:t>
      </w:r>
      <w:r w:rsidR="00A141BC">
        <w:t xml:space="preserve">объекты </w:t>
      </w:r>
      <w:r w:rsidR="00A141BC">
        <w:rPr>
          <w:lang w:val="en-US"/>
        </w:rPr>
        <w:t>II</w:t>
      </w:r>
      <w:r w:rsidR="00A141BC" w:rsidRPr="00A141BC">
        <w:t xml:space="preserve"> </w:t>
      </w:r>
      <w:r w:rsidR="00A141BC">
        <w:t>кл</w:t>
      </w:r>
      <w:r w:rsidR="00340F6A">
        <w:t>а</w:t>
      </w:r>
      <w:r w:rsidR="00A141BC">
        <w:t xml:space="preserve">сса опасности – </w:t>
      </w:r>
      <w:r w:rsidR="00A26A0E">
        <w:t xml:space="preserve">асфальтобетонный </w:t>
      </w:r>
      <w:r w:rsidR="00A141BC">
        <w:t>завод</w:t>
      </w:r>
      <w:r w:rsidR="00A26A0E" w:rsidRPr="00A26A0E">
        <w:t xml:space="preserve"> АО «</w:t>
      </w:r>
      <w:proofErr w:type="spellStart"/>
      <w:r w:rsidR="00A26A0E" w:rsidRPr="00A26A0E">
        <w:t>Татавтодор</w:t>
      </w:r>
      <w:proofErr w:type="spellEnd"/>
      <w:r w:rsidR="00A26A0E" w:rsidRPr="00A26A0E">
        <w:t>», ООО «</w:t>
      </w:r>
      <w:proofErr w:type="spellStart"/>
      <w:r w:rsidR="00A26A0E" w:rsidRPr="00A26A0E">
        <w:t>Камско-Устьинский</w:t>
      </w:r>
      <w:proofErr w:type="spellEnd"/>
      <w:r w:rsidR="00A26A0E" w:rsidRPr="00A26A0E">
        <w:t xml:space="preserve"> завод строительного гипса»</w:t>
      </w:r>
      <w:r w:rsidR="00F555FC">
        <w:t>,</w:t>
      </w:r>
      <w:r w:rsidR="0043724F">
        <w:t xml:space="preserve"> санитарно-защитная зона которых согласно </w:t>
      </w:r>
      <w:r w:rsidR="0043724F" w:rsidRPr="007E6A28">
        <w:t>СанПиН 2.2.1/2.1.1.1200-03</w:t>
      </w:r>
      <w:r w:rsidR="0043724F">
        <w:t xml:space="preserve"> составляет 500 м</w:t>
      </w:r>
      <w:r w:rsidR="00A26A0E" w:rsidRPr="00A26A0E">
        <w:t>,</w:t>
      </w:r>
      <w:r w:rsidR="00A141BC">
        <w:t xml:space="preserve"> </w:t>
      </w:r>
      <w:r w:rsidR="005463B8">
        <w:t xml:space="preserve">объекты </w:t>
      </w:r>
      <w:r w:rsidR="005463B8">
        <w:rPr>
          <w:lang w:val="en-US"/>
        </w:rPr>
        <w:t>III</w:t>
      </w:r>
      <w:r w:rsidR="005463B8">
        <w:t xml:space="preserve"> класса опасности –</w:t>
      </w:r>
      <w:r w:rsidR="005463B8" w:rsidRPr="00A26A0E">
        <w:t xml:space="preserve"> </w:t>
      </w:r>
      <w:r w:rsidR="00F555FC">
        <w:t>к</w:t>
      </w:r>
      <w:r w:rsidR="00A26A0E" w:rsidRPr="00A26A0E">
        <w:t>ирпичный завод ООО «Камское»</w:t>
      </w:r>
      <w:r w:rsidR="005463B8">
        <w:t>, склады строительных материалов</w:t>
      </w:r>
      <w:r w:rsidR="0043724F">
        <w:t xml:space="preserve"> с санитарно-защитной зоной 300 м.</w:t>
      </w:r>
    </w:p>
    <w:p w:rsidR="00D76EDB" w:rsidRDefault="00D76EDB" w:rsidP="00D76EDB">
      <w:pPr>
        <w:pStyle w:val="af8"/>
        <w:widowControl w:val="0"/>
      </w:pPr>
      <w:r>
        <w:t xml:space="preserve">В нарушение санитарных правил в санитарно-защитной зоне складов строительных материалов оказываются территории нормируемых объектов. </w:t>
      </w:r>
    </w:p>
    <w:p w:rsidR="00D80EBA" w:rsidRDefault="005B37AC" w:rsidP="003E472E">
      <w:pPr>
        <w:pStyle w:val="af8"/>
        <w:widowControl w:val="0"/>
      </w:pPr>
      <w:r w:rsidRPr="00A21D61">
        <w:t xml:space="preserve">Основными выбросами в воздушный бассейн от АБЗ являются загрязняющие вещества </w:t>
      </w:r>
      <w:r w:rsidRPr="00A21D61">
        <w:rPr>
          <w:lang w:val="en-US"/>
        </w:rPr>
        <w:t>I</w:t>
      </w:r>
      <w:r w:rsidRPr="00A21D61">
        <w:t xml:space="preserve"> класса опасности (</w:t>
      </w:r>
      <w:r w:rsidR="00D80EBA">
        <w:t xml:space="preserve">чрезвычайно </w:t>
      </w:r>
      <w:r w:rsidRPr="00A21D61">
        <w:t xml:space="preserve">опасные) – </w:t>
      </w:r>
      <w:proofErr w:type="spellStart"/>
      <w:r w:rsidR="00D80EBA">
        <w:t>бензапирен</w:t>
      </w:r>
      <w:proofErr w:type="spellEnd"/>
      <w:r w:rsidR="00D80EBA">
        <w:t xml:space="preserve">, </w:t>
      </w:r>
      <w:r w:rsidR="00D80EBA" w:rsidRPr="00A21D61">
        <w:rPr>
          <w:lang w:val="en-US"/>
        </w:rPr>
        <w:t>II</w:t>
      </w:r>
      <w:r w:rsidR="00D80EBA" w:rsidRPr="00A21D61">
        <w:t xml:space="preserve"> класса опасности (опасные)</w:t>
      </w:r>
      <w:r w:rsidR="00D80EBA">
        <w:t xml:space="preserve"> </w:t>
      </w:r>
      <w:r w:rsidR="00D80EBA" w:rsidRPr="00A21D61">
        <w:t>–</w:t>
      </w:r>
      <w:r w:rsidR="00D80EBA">
        <w:t xml:space="preserve"> фтористый водород, марганец, </w:t>
      </w:r>
      <w:r w:rsidR="00D80EBA" w:rsidRPr="00A21D61">
        <w:rPr>
          <w:lang w:val="en-US"/>
        </w:rPr>
        <w:t>III</w:t>
      </w:r>
      <w:r w:rsidR="00D80EBA" w:rsidRPr="00A21D61">
        <w:t xml:space="preserve"> класса опасности (</w:t>
      </w:r>
      <w:r w:rsidR="00D80EBA">
        <w:t xml:space="preserve">умеренно </w:t>
      </w:r>
      <w:r w:rsidR="00D80EBA" w:rsidRPr="00A21D61">
        <w:t>опасные)</w:t>
      </w:r>
      <w:r w:rsidR="00D80EBA">
        <w:t xml:space="preserve"> </w:t>
      </w:r>
      <w:r w:rsidR="00D80EBA" w:rsidRPr="00A21D61">
        <w:t>–</w:t>
      </w:r>
      <w:r w:rsidR="00D80EBA">
        <w:t xml:space="preserve"> углерода оксид, </w:t>
      </w:r>
      <w:r w:rsidRPr="00A21D61">
        <w:t>азота диоксид,</w:t>
      </w:r>
      <w:r w:rsidR="00D80EBA">
        <w:t xml:space="preserve"> натрия хлорид, пыль, содержащая двуокиси кремния.</w:t>
      </w:r>
    </w:p>
    <w:p w:rsidR="00D80EBA" w:rsidRDefault="00D80EBA" w:rsidP="003E472E">
      <w:pPr>
        <w:pStyle w:val="af8"/>
        <w:widowControl w:val="0"/>
      </w:pPr>
      <w:r>
        <w:lastRenderedPageBreak/>
        <w:t xml:space="preserve">Выбросами, характерными для производства строительного гипса, являются </w:t>
      </w:r>
      <w:r w:rsidR="00A141BC" w:rsidRPr="00A21D61">
        <w:t xml:space="preserve">вещества </w:t>
      </w:r>
      <w:r w:rsidR="00A141BC" w:rsidRPr="00A21D61">
        <w:rPr>
          <w:lang w:val="en-US"/>
        </w:rPr>
        <w:t>I</w:t>
      </w:r>
      <w:r w:rsidR="00A141BC" w:rsidRPr="00A21D61">
        <w:t xml:space="preserve"> класса опасности</w:t>
      </w:r>
      <w:r w:rsidR="00A141BC">
        <w:t xml:space="preserve"> </w:t>
      </w:r>
      <w:r w:rsidR="00A141BC" w:rsidRPr="00A21D61">
        <w:t>–</w:t>
      </w:r>
      <w:r w:rsidR="00A141BC">
        <w:t xml:space="preserve"> </w:t>
      </w:r>
      <w:proofErr w:type="spellStart"/>
      <w:r w:rsidR="00A141BC">
        <w:t>бензапирен</w:t>
      </w:r>
      <w:proofErr w:type="spellEnd"/>
      <w:r w:rsidR="00A141BC">
        <w:t xml:space="preserve">, </w:t>
      </w:r>
      <w:r w:rsidR="00A141BC" w:rsidRPr="00A21D61">
        <w:rPr>
          <w:lang w:val="en-US"/>
        </w:rPr>
        <w:t>III</w:t>
      </w:r>
      <w:r w:rsidR="00A141BC" w:rsidRPr="00A21D61">
        <w:t xml:space="preserve"> класса опасности –</w:t>
      </w:r>
      <w:r w:rsidR="00A141BC">
        <w:t xml:space="preserve"> углерод (сажа) углерод оксид, азота диоксид, без класса опасности – керосин, пыль </w:t>
      </w:r>
      <w:proofErr w:type="gramStart"/>
      <w:r w:rsidR="00A141BC">
        <w:t>гипсов</w:t>
      </w:r>
      <w:r w:rsidR="0043724F">
        <w:t>ых</w:t>
      </w:r>
      <w:proofErr w:type="gramEnd"/>
      <w:r w:rsidR="00A141BC">
        <w:t xml:space="preserve"> вяжущ</w:t>
      </w:r>
      <w:r w:rsidR="0043724F">
        <w:t>их</w:t>
      </w:r>
      <w:r w:rsidR="00A141BC">
        <w:t>.</w:t>
      </w:r>
    </w:p>
    <w:p w:rsidR="0043724F" w:rsidRDefault="0043724F" w:rsidP="003E472E">
      <w:pPr>
        <w:pStyle w:val="af8"/>
        <w:widowControl w:val="0"/>
      </w:pPr>
      <w:r>
        <w:t>Предприятия</w:t>
      </w:r>
      <w:r w:rsidR="00F131B7">
        <w:t xml:space="preserve"> по производству </w:t>
      </w:r>
      <w:r>
        <w:t>кирпича выбрасывают в атмосферу такие</w:t>
      </w:r>
      <w:r w:rsidR="005F0369">
        <w:t xml:space="preserve"> вещества</w:t>
      </w:r>
      <w:r>
        <w:t>, как сернистый ангидрид, углерода оксид, керосин, сажа, пыль неорганическая, масло нефтяное.</w:t>
      </w:r>
    </w:p>
    <w:p w:rsidR="00D76EDB" w:rsidRDefault="00D76EDB" w:rsidP="00D76EDB">
      <w:pPr>
        <w:pStyle w:val="af8"/>
        <w:widowControl w:val="0"/>
      </w:pPr>
      <w:r w:rsidRPr="00D8116A">
        <w:t>На сегодняшний день источник</w:t>
      </w:r>
      <w:r>
        <w:t>ами</w:t>
      </w:r>
      <w:r w:rsidRPr="00D8116A">
        <w:t xml:space="preserve"> загрязнения атмосферного воздуха</w:t>
      </w:r>
      <w:r>
        <w:t xml:space="preserve"> рассматриваемой территории также</w:t>
      </w:r>
      <w:r w:rsidRPr="00D8116A">
        <w:t xml:space="preserve"> являются объекты предприятия по добыче гипсового камня подземным способом ОАО «</w:t>
      </w:r>
      <w:proofErr w:type="spellStart"/>
      <w:r w:rsidRPr="00D8116A">
        <w:t>Камско-Устьинский</w:t>
      </w:r>
      <w:proofErr w:type="spellEnd"/>
      <w:r w:rsidRPr="00D8116A">
        <w:t xml:space="preserve"> гипсовый рудник»</w:t>
      </w:r>
      <w:r>
        <w:t>, расположенные в смежных муниципальных образованиях</w:t>
      </w:r>
      <w:r w:rsidRPr="00D8116A">
        <w:t xml:space="preserve"> «поселок городского типа </w:t>
      </w:r>
      <w:proofErr w:type="spellStart"/>
      <w:r w:rsidRPr="00D8116A">
        <w:t>Тенишево</w:t>
      </w:r>
      <w:proofErr w:type="spellEnd"/>
      <w:r w:rsidRPr="00D8116A">
        <w:t>»</w:t>
      </w:r>
      <w:r>
        <w:t xml:space="preserve"> и </w:t>
      </w:r>
      <w:proofErr w:type="spellStart"/>
      <w:r w:rsidRPr="006E7FA1">
        <w:rPr>
          <w:szCs w:val="28"/>
        </w:rPr>
        <w:t>Малосалтыковско</w:t>
      </w:r>
      <w:r>
        <w:rPr>
          <w:szCs w:val="28"/>
        </w:rPr>
        <w:t>е</w:t>
      </w:r>
      <w:proofErr w:type="spellEnd"/>
      <w:r w:rsidRPr="006E7FA1">
        <w:rPr>
          <w:szCs w:val="28"/>
        </w:rPr>
        <w:t xml:space="preserve"> сельско</w:t>
      </w:r>
      <w:r>
        <w:rPr>
          <w:szCs w:val="28"/>
        </w:rPr>
        <w:t>е</w:t>
      </w:r>
      <w:r w:rsidRPr="006E7FA1">
        <w:rPr>
          <w:szCs w:val="28"/>
        </w:rPr>
        <w:t xml:space="preserve"> поселени</w:t>
      </w:r>
      <w:r>
        <w:rPr>
          <w:szCs w:val="28"/>
        </w:rPr>
        <w:t>е</w:t>
      </w:r>
      <w:r w:rsidR="00807BE8">
        <w:rPr>
          <w:szCs w:val="28"/>
        </w:rPr>
        <w:t xml:space="preserve"> </w:t>
      </w:r>
      <w:proofErr w:type="spellStart"/>
      <w:r w:rsidR="00807BE8">
        <w:rPr>
          <w:szCs w:val="28"/>
        </w:rPr>
        <w:t>Камско-Устьинского</w:t>
      </w:r>
      <w:proofErr w:type="spellEnd"/>
      <w:r w:rsidR="00807BE8">
        <w:rPr>
          <w:szCs w:val="28"/>
        </w:rPr>
        <w:t xml:space="preserve"> муниципального района</w:t>
      </w:r>
      <w:r>
        <w:rPr>
          <w:szCs w:val="28"/>
        </w:rPr>
        <w:t>.</w:t>
      </w:r>
    </w:p>
    <w:p w:rsidR="00D76EDB" w:rsidRPr="00EA0445" w:rsidRDefault="00D76EDB" w:rsidP="00D76EDB">
      <w:pPr>
        <w:pStyle w:val="af8"/>
        <w:widowControl w:val="0"/>
      </w:pPr>
      <w:r>
        <w:t xml:space="preserve">На </w:t>
      </w:r>
      <w:proofErr w:type="spellStart"/>
      <w:r>
        <w:t>промплощадках</w:t>
      </w:r>
      <w:proofErr w:type="spellEnd"/>
      <w:r>
        <w:t xml:space="preserve"> </w:t>
      </w:r>
      <w:r w:rsidRPr="00EA0445">
        <w:t>ОАО «</w:t>
      </w:r>
      <w:proofErr w:type="spellStart"/>
      <w:r w:rsidRPr="00EA0445">
        <w:t>Камско-Устьинский</w:t>
      </w:r>
      <w:proofErr w:type="spellEnd"/>
      <w:r w:rsidRPr="00EA0445">
        <w:t xml:space="preserve"> гипсовый рудник» расположены объекты II класса опасности с ориентировочной </w:t>
      </w:r>
      <w:r>
        <w:t xml:space="preserve">санитарно-защитной зоной 500 м согласно </w:t>
      </w:r>
      <w:r w:rsidRPr="007E6A28">
        <w:t>СанПиН 2.2.1/2.1.1.1200-03</w:t>
      </w:r>
      <w:r w:rsidRPr="00EA0445">
        <w:t>: склады гипса (в т.ч. резервный склад и склад перевалки грузов)</w:t>
      </w:r>
      <w:r>
        <w:t xml:space="preserve"> (</w:t>
      </w:r>
      <w:r w:rsidRPr="00EA0445">
        <w:t xml:space="preserve">расположен на территории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Тенишево</w:t>
      </w:r>
      <w:proofErr w:type="spellEnd"/>
      <w:r>
        <w:t>) и</w:t>
      </w:r>
      <w:r w:rsidRPr="00EA0445">
        <w:t xml:space="preserve"> вентиляционный ствол подземной добычи гипса (расположен на территории </w:t>
      </w:r>
      <w:proofErr w:type="spellStart"/>
      <w:r w:rsidRPr="00EA0445">
        <w:t>Малосалтыковского</w:t>
      </w:r>
      <w:proofErr w:type="spellEnd"/>
      <w:r w:rsidRPr="00EA0445">
        <w:t xml:space="preserve"> СП)</w:t>
      </w:r>
      <w:r>
        <w:t>.</w:t>
      </w:r>
      <w:r w:rsidRPr="00EA0445">
        <w:t xml:space="preserve"> </w:t>
      </w:r>
    </w:p>
    <w:p w:rsidR="00D76EDB" w:rsidRPr="00EA0445" w:rsidRDefault="00D76EDB" w:rsidP="00D76EDB">
      <w:pPr>
        <w:pStyle w:val="af8"/>
        <w:widowControl w:val="0"/>
      </w:pPr>
      <w:r w:rsidRPr="006E7FA1">
        <w:t xml:space="preserve">Санитарно-защитные зоны склада гипса, </w:t>
      </w:r>
      <w:r w:rsidRPr="00EA0445">
        <w:t xml:space="preserve">вентиляционного ствола подземной добычи установлены Постановлением Главного государственного санитарного врача Российской Федерации № 38 от 30.07.2012 г. </w:t>
      </w:r>
      <w:r>
        <w:t>С</w:t>
      </w:r>
      <w:r w:rsidRPr="00EA0445">
        <w:t>анитарно-защитн</w:t>
      </w:r>
      <w:r>
        <w:t>ые</w:t>
      </w:r>
      <w:r w:rsidRPr="00EA0445">
        <w:t xml:space="preserve"> зон</w:t>
      </w:r>
      <w:r>
        <w:t>ы</w:t>
      </w:r>
      <w:r w:rsidRPr="00EA0445">
        <w:t xml:space="preserve"> </w:t>
      </w:r>
      <w:r>
        <w:t xml:space="preserve">вентиляционного </w:t>
      </w:r>
      <w:r w:rsidRPr="00EA0445">
        <w:t xml:space="preserve">ствола </w:t>
      </w:r>
      <w:r>
        <w:t xml:space="preserve">и складов гипса </w:t>
      </w:r>
      <w:r w:rsidRPr="00EA0445">
        <w:t>частично воздейству</w:t>
      </w:r>
      <w:r>
        <w:t>ю</w:t>
      </w:r>
      <w:r w:rsidRPr="00EA0445">
        <w:t xml:space="preserve">т на </w:t>
      </w:r>
      <w:r>
        <w:t>северную</w:t>
      </w:r>
      <w:r w:rsidRPr="00EA0445">
        <w:t xml:space="preserve"> часть территории муниципального образования «п</w:t>
      </w:r>
      <w:r w:rsidR="00807BE8">
        <w:t xml:space="preserve">оселок </w:t>
      </w:r>
      <w:r w:rsidRPr="00EA0445">
        <w:t>г</w:t>
      </w:r>
      <w:r w:rsidR="00807BE8">
        <w:t xml:space="preserve">ородского </w:t>
      </w:r>
      <w:r w:rsidRPr="00EA0445">
        <w:t>т</w:t>
      </w:r>
      <w:r w:rsidR="00807BE8">
        <w:t>ипа</w:t>
      </w:r>
      <w:r w:rsidRPr="00EA0445">
        <w:t xml:space="preserve"> </w:t>
      </w:r>
      <w:r>
        <w:t>Камские Поляны. В</w:t>
      </w:r>
      <w:r w:rsidRPr="00EA0445">
        <w:t xml:space="preserve"> данн</w:t>
      </w:r>
      <w:r>
        <w:t>ые</w:t>
      </w:r>
      <w:r w:rsidRPr="00EA0445">
        <w:t xml:space="preserve"> зон</w:t>
      </w:r>
      <w:r>
        <w:t>ы</w:t>
      </w:r>
      <w:r w:rsidRPr="00EA0445">
        <w:t xml:space="preserve"> </w:t>
      </w:r>
      <w:r w:rsidR="00807BE8">
        <w:t xml:space="preserve">на рассматриваемой территории </w:t>
      </w:r>
      <w:r>
        <w:t>попадает родник</w:t>
      </w:r>
      <w:r w:rsidRPr="00EA0445">
        <w:t>.</w:t>
      </w:r>
    </w:p>
    <w:p w:rsidR="00ED2C2E" w:rsidRDefault="00943E63" w:rsidP="003E472E">
      <w:pPr>
        <w:pStyle w:val="af8"/>
        <w:widowControl w:val="0"/>
      </w:pPr>
      <w:r>
        <w:t xml:space="preserve">На территории муниципального образования функционируют предприятия </w:t>
      </w:r>
      <w:r w:rsidR="00F64F70">
        <w:t>тепло</w:t>
      </w:r>
      <w:r>
        <w:t>- и газоснабжения</w:t>
      </w:r>
      <w:r w:rsidR="009C5D6A">
        <w:t xml:space="preserve"> – </w:t>
      </w:r>
      <w:r w:rsidR="00F64F70">
        <w:t>ООО «</w:t>
      </w:r>
      <w:proofErr w:type="spellStart"/>
      <w:r w:rsidR="00F64F70">
        <w:t>Газпромтрансгаз</w:t>
      </w:r>
      <w:proofErr w:type="spellEnd"/>
      <w:r w:rsidR="00F64F70">
        <w:t xml:space="preserve"> Казань», </w:t>
      </w:r>
      <w:r w:rsidR="00F64F70" w:rsidRPr="005675CF">
        <w:t xml:space="preserve">АО </w:t>
      </w:r>
      <w:r w:rsidR="00F64F70">
        <w:t>«</w:t>
      </w:r>
      <w:proofErr w:type="spellStart"/>
      <w:r w:rsidR="00F64F70" w:rsidRPr="005675CF">
        <w:t>Камско-</w:t>
      </w:r>
      <w:r w:rsidR="00F64F70">
        <w:t>У</w:t>
      </w:r>
      <w:r w:rsidR="00F64F70" w:rsidRPr="005675CF">
        <w:t>стьински</w:t>
      </w:r>
      <w:r w:rsidR="00F64F70">
        <w:t>е</w:t>
      </w:r>
      <w:proofErr w:type="spellEnd"/>
      <w:r w:rsidR="00F64F70" w:rsidRPr="005675CF">
        <w:t xml:space="preserve"> коммунальные сети</w:t>
      </w:r>
      <w:r w:rsidR="00F64F70">
        <w:t xml:space="preserve">» (котельные). Для данных предприятий характерны выбросы </w:t>
      </w:r>
      <w:proofErr w:type="spellStart"/>
      <w:r w:rsidR="00F64F70">
        <w:t>бен</w:t>
      </w:r>
      <w:proofErr w:type="gramStart"/>
      <w:r w:rsidR="00F64F70">
        <w:t>з</w:t>
      </w:r>
      <w:proofErr w:type="spellEnd"/>
      <w:r w:rsidR="00F555FC">
        <w:t>(</w:t>
      </w:r>
      <w:proofErr w:type="gramEnd"/>
      <w:r w:rsidR="00F64F70">
        <w:t>а</w:t>
      </w:r>
      <w:r w:rsidR="00F555FC">
        <w:t>)</w:t>
      </w:r>
      <w:proofErr w:type="spellStart"/>
      <w:r w:rsidR="00F64F70">
        <w:t>пирена</w:t>
      </w:r>
      <w:proofErr w:type="spellEnd"/>
      <w:r w:rsidR="00F64F70">
        <w:t>, азота д</w:t>
      </w:r>
      <w:r w:rsidR="005463B8">
        <w:t>иоксида, ксилола, смеси природных меркаптанов, ацетона и др.</w:t>
      </w:r>
    </w:p>
    <w:p w:rsidR="007E6A28" w:rsidRDefault="007E6A28" w:rsidP="003E472E">
      <w:pPr>
        <w:pStyle w:val="af8"/>
        <w:widowControl w:val="0"/>
      </w:pPr>
      <w:r>
        <w:t>Пищев</w:t>
      </w:r>
      <w:r w:rsidR="005463B8">
        <w:t>ая отрасль</w:t>
      </w:r>
      <w:r>
        <w:t xml:space="preserve"> промышленност</w:t>
      </w:r>
      <w:r w:rsidR="005463B8">
        <w:t>и</w:t>
      </w:r>
      <w:r>
        <w:t xml:space="preserve"> представлен</w:t>
      </w:r>
      <w:r w:rsidR="005463B8">
        <w:t>а</w:t>
      </w:r>
      <w:r>
        <w:t xml:space="preserve"> </w:t>
      </w:r>
      <w:r w:rsidR="005463B8">
        <w:t>пекарнями</w:t>
      </w:r>
      <w:r w:rsidR="00072CC6">
        <w:t xml:space="preserve"> небольшой мощности</w:t>
      </w:r>
      <w:r>
        <w:t xml:space="preserve">. </w:t>
      </w:r>
      <w:r w:rsidRPr="006A7360">
        <w:t xml:space="preserve">Основными веществами, </w:t>
      </w:r>
      <w:r w:rsidRPr="00C54AF5">
        <w:t>загрязняющими атмосферный воздух,</w:t>
      </w:r>
      <w:r>
        <w:t xml:space="preserve"> от объектов пищевой промышленности </w:t>
      </w:r>
      <w:r w:rsidRPr="00C54AF5">
        <w:t>являются: оксид углерода,</w:t>
      </w:r>
      <w:r w:rsidR="00C15088">
        <w:t xml:space="preserve"> </w:t>
      </w:r>
      <w:r w:rsidR="00C15088" w:rsidRPr="00645386">
        <w:rPr>
          <w:color w:val="000000"/>
          <w:szCs w:val="28"/>
        </w:rPr>
        <w:t>органические кислоты</w:t>
      </w:r>
      <w:r w:rsidR="00C15088">
        <w:rPr>
          <w:color w:val="000000"/>
          <w:szCs w:val="28"/>
        </w:rPr>
        <w:t>,</w:t>
      </w:r>
      <w:r w:rsidRPr="00C54AF5">
        <w:t xml:space="preserve"> углеводороды, диоксид серы, летучие органические соединения.</w:t>
      </w:r>
    </w:p>
    <w:p w:rsidR="00375645" w:rsidRPr="00606513" w:rsidRDefault="008930B2" w:rsidP="003E472E">
      <w:pPr>
        <w:pStyle w:val="af8"/>
        <w:widowControl w:val="0"/>
      </w:pPr>
      <w:r w:rsidRPr="00DF6B6A">
        <w:t>Отдельно следует отметить воздействие на атмосферный воздух продуктов сгорания топлива при использовании автотранспортных средств. Источник</w:t>
      </w:r>
      <w:r w:rsidR="00606513">
        <w:t>а</w:t>
      </w:r>
      <w:r w:rsidRPr="00DF6B6A">
        <w:t>м</w:t>
      </w:r>
      <w:r w:rsidR="00606513">
        <w:t>и</w:t>
      </w:r>
      <w:r w:rsidRPr="00DF6B6A">
        <w:t xml:space="preserve"> данного вида загрязнений явля</w:t>
      </w:r>
      <w:r w:rsidR="00606513">
        <w:t>ю</w:t>
      </w:r>
      <w:r w:rsidRPr="00DF6B6A">
        <w:t>тся</w:t>
      </w:r>
      <w:r w:rsidR="00606513">
        <w:t xml:space="preserve"> автотранспортные предприятия МУП «</w:t>
      </w:r>
      <w:proofErr w:type="spellStart"/>
      <w:r w:rsidR="00606513">
        <w:t>Бэркут</w:t>
      </w:r>
      <w:proofErr w:type="spellEnd"/>
      <w:r w:rsidR="00606513">
        <w:t xml:space="preserve">», </w:t>
      </w:r>
      <w:r w:rsidR="00606513" w:rsidRPr="00714C67">
        <w:t xml:space="preserve">ООО </w:t>
      </w:r>
      <w:r w:rsidR="00606513">
        <w:t>«</w:t>
      </w:r>
      <w:r w:rsidR="00606513" w:rsidRPr="00714C67">
        <w:t>Вираж +</w:t>
      </w:r>
      <w:r w:rsidR="00606513">
        <w:t>», автостоянки, парковки, станции технического обслуживания, автозаправочные станции, а также  а</w:t>
      </w:r>
      <w:r w:rsidR="002B2E16" w:rsidRPr="00DF6B6A">
        <w:t>втотранспорт</w:t>
      </w:r>
      <w:r w:rsidR="00606513">
        <w:t>, осуществляющий движение</w:t>
      </w:r>
      <w:r w:rsidR="002B2E16" w:rsidRPr="00DF6B6A">
        <w:t xml:space="preserve"> по</w:t>
      </w:r>
      <w:r w:rsidR="002B2E16">
        <w:t xml:space="preserve"> </w:t>
      </w:r>
      <w:r w:rsidRPr="00B02331">
        <w:t>автомобильн</w:t>
      </w:r>
      <w:r>
        <w:t>ы</w:t>
      </w:r>
      <w:r w:rsidR="002B2E16">
        <w:t>м</w:t>
      </w:r>
      <w:r>
        <w:t xml:space="preserve"> </w:t>
      </w:r>
      <w:r w:rsidRPr="00B02331">
        <w:t>дорог</w:t>
      </w:r>
      <w:r w:rsidR="002B2E16">
        <w:t>ам</w:t>
      </w:r>
      <w:r w:rsidR="00606513">
        <w:t xml:space="preserve"> </w:t>
      </w:r>
      <w:r w:rsidR="00606513">
        <w:rPr>
          <w:szCs w:val="28"/>
        </w:rPr>
        <w:t>«"Казань –</w:t>
      </w:r>
      <w:r w:rsidR="00606513" w:rsidRPr="000569DD">
        <w:rPr>
          <w:szCs w:val="28"/>
        </w:rPr>
        <w:t xml:space="preserve"> Ульяновск" </w:t>
      </w:r>
      <w:r w:rsidR="00606513">
        <w:rPr>
          <w:szCs w:val="28"/>
        </w:rPr>
        <w:t>–</w:t>
      </w:r>
      <w:r w:rsidR="00606513" w:rsidRPr="000569DD">
        <w:rPr>
          <w:szCs w:val="28"/>
        </w:rPr>
        <w:t xml:space="preserve"> Камское Устье</w:t>
      </w:r>
      <w:r w:rsidR="00606513">
        <w:rPr>
          <w:szCs w:val="28"/>
        </w:rPr>
        <w:t>», «</w:t>
      </w:r>
      <w:r w:rsidR="00606513" w:rsidRPr="000569DD">
        <w:rPr>
          <w:szCs w:val="28"/>
        </w:rPr>
        <w:t xml:space="preserve">Тетюши </w:t>
      </w:r>
      <w:r w:rsidR="00606513">
        <w:rPr>
          <w:szCs w:val="28"/>
        </w:rPr>
        <w:t>–</w:t>
      </w:r>
      <w:r w:rsidR="00606513" w:rsidRPr="000569DD">
        <w:rPr>
          <w:szCs w:val="28"/>
        </w:rPr>
        <w:t xml:space="preserve"> Камское Устье</w:t>
      </w:r>
      <w:r w:rsidR="00606513">
        <w:rPr>
          <w:szCs w:val="28"/>
        </w:rPr>
        <w:t>», «</w:t>
      </w:r>
      <w:r w:rsidR="00606513" w:rsidRPr="00C721F7">
        <w:rPr>
          <w:szCs w:val="28"/>
        </w:rPr>
        <w:t xml:space="preserve">"Казань </w:t>
      </w:r>
      <w:r w:rsidR="00606513">
        <w:rPr>
          <w:szCs w:val="28"/>
        </w:rPr>
        <w:t>–</w:t>
      </w:r>
      <w:r w:rsidR="00606513" w:rsidRPr="00C721F7">
        <w:rPr>
          <w:szCs w:val="28"/>
        </w:rPr>
        <w:t xml:space="preserve"> Ульяновск" </w:t>
      </w:r>
      <w:r w:rsidR="00606513">
        <w:rPr>
          <w:szCs w:val="28"/>
        </w:rPr>
        <w:t>–</w:t>
      </w:r>
      <w:r w:rsidR="00606513" w:rsidRPr="00C721F7">
        <w:rPr>
          <w:szCs w:val="28"/>
        </w:rPr>
        <w:t xml:space="preserve"> Старое </w:t>
      </w:r>
      <w:proofErr w:type="spellStart"/>
      <w:r w:rsidR="00606513" w:rsidRPr="00C721F7">
        <w:rPr>
          <w:szCs w:val="28"/>
        </w:rPr>
        <w:t>Барышево</w:t>
      </w:r>
      <w:proofErr w:type="spellEnd"/>
      <w:r w:rsidR="00606513" w:rsidRPr="00C721F7">
        <w:rPr>
          <w:szCs w:val="28"/>
        </w:rPr>
        <w:t xml:space="preserve"> </w:t>
      </w:r>
      <w:r w:rsidR="00606513">
        <w:rPr>
          <w:szCs w:val="28"/>
        </w:rPr>
        <w:t>–</w:t>
      </w:r>
      <w:r w:rsidR="00606513" w:rsidRPr="00C721F7">
        <w:rPr>
          <w:szCs w:val="28"/>
        </w:rPr>
        <w:t xml:space="preserve"> Камское Устье</w:t>
      </w:r>
      <w:r w:rsidR="00606513">
        <w:rPr>
          <w:szCs w:val="28"/>
        </w:rPr>
        <w:t>»</w:t>
      </w:r>
      <w:r w:rsidRPr="00375645">
        <w:t>, проходящи</w:t>
      </w:r>
      <w:r w:rsidR="002B2E16" w:rsidRPr="00375645">
        <w:t>м</w:t>
      </w:r>
      <w:r w:rsidRPr="00375645">
        <w:t xml:space="preserve"> по территории муниципального образования. </w:t>
      </w:r>
      <w:r w:rsidRPr="00375645">
        <w:rPr>
          <w:szCs w:val="28"/>
        </w:rPr>
        <w:t>Пр</w:t>
      </w:r>
      <w:r w:rsidRPr="00375645">
        <w:rPr>
          <w:color w:val="000000"/>
        </w:rPr>
        <w:t>иоритетными загрязняющими веществами, поступающими в атмосферу от передвижных источников, являются: 1,3-бутадиен, формальдегид, бензол,</w:t>
      </w:r>
      <w:r w:rsidRPr="00B02331">
        <w:rPr>
          <w:color w:val="000000"/>
        </w:rPr>
        <w:t xml:space="preserve"> </w:t>
      </w:r>
      <w:proofErr w:type="gramStart"/>
      <w:r w:rsidRPr="00B02331">
        <w:rPr>
          <w:color w:val="000000"/>
        </w:rPr>
        <w:t>обладающие</w:t>
      </w:r>
      <w:proofErr w:type="gramEnd"/>
      <w:r w:rsidRPr="00B02331">
        <w:rPr>
          <w:color w:val="000000"/>
        </w:rPr>
        <w:t xml:space="preserve"> канцерогенным действием, а также акролеин и диоксид </w:t>
      </w:r>
      <w:r w:rsidRPr="00B02331">
        <w:rPr>
          <w:color w:val="000000"/>
        </w:rPr>
        <w:lastRenderedPageBreak/>
        <w:t>азота.</w:t>
      </w:r>
    </w:p>
    <w:p w:rsidR="008930B2" w:rsidRPr="00DC1918" w:rsidRDefault="008930B2" w:rsidP="003E472E">
      <w:pPr>
        <w:pStyle w:val="af8"/>
        <w:widowControl w:val="0"/>
        <w:rPr>
          <w:szCs w:val="28"/>
        </w:rPr>
      </w:pPr>
      <w:r w:rsidRPr="00F50A9D">
        <w:rPr>
          <w:color w:val="000000"/>
        </w:rPr>
        <w:t>Потенциальным источник</w:t>
      </w:r>
      <w:r>
        <w:rPr>
          <w:color w:val="000000"/>
        </w:rPr>
        <w:t>ом</w:t>
      </w:r>
      <w:r w:rsidRPr="00F50A9D">
        <w:rPr>
          <w:color w:val="000000"/>
        </w:rPr>
        <w:t xml:space="preserve"> загрязнения атмосферного воздуха явля</w:t>
      </w:r>
      <w:r>
        <w:rPr>
          <w:color w:val="000000"/>
        </w:rPr>
        <w:t>ю</w:t>
      </w:r>
      <w:r w:rsidRPr="00F50A9D">
        <w:rPr>
          <w:color w:val="000000"/>
        </w:rPr>
        <w:t>тся</w:t>
      </w:r>
      <w:r>
        <w:rPr>
          <w:color w:val="000000"/>
        </w:rPr>
        <w:t xml:space="preserve"> магистральные трубопроводы, проходящи</w:t>
      </w:r>
      <w:r w:rsidR="002F7532">
        <w:rPr>
          <w:color w:val="000000"/>
        </w:rPr>
        <w:t>е по рассматриваемой территории, а также объекты их обслуживания.</w:t>
      </w:r>
      <w:r>
        <w:rPr>
          <w:color w:val="000000"/>
        </w:rPr>
        <w:t xml:space="preserve"> </w:t>
      </w:r>
      <w:r w:rsidRPr="00F50A9D">
        <w:rPr>
          <w:color w:val="000000"/>
          <w:szCs w:val="28"/>
        </w:rPr>
        <w:t xml:space="preserve">При </w:t>
      </w:r>
      <w:r>
        <w:rPr>
          <w:color w:val="000000"/>
          <w:szCs w:val="28"/>
        </w:rPr>
        <w:t xml:space="preserve">режимной </w:t>
      </w:r>
      <w:r w:rsidRPr="00F50A9D">
        <w:rPr>
          <w:color w:val="000000"/>
          <w:szCs w:val="28"/>
        </w:rPr>
        <w:t xml:space="preserve">эксплуатации </w:t>
      </w:r>
      <w:r w:rsidRPr="00F50A9D">
        <w:rPr>
          <w:szCs w:val="28"/>
        </w:rPr>
        <w:t xml:space="preserve">выбросы </w:t>
      </w:r>
      <w:r w:rsidRPr="00DC1918">
        <w:rPr>
          <w:szCs w:val="28"/>
        </w:rPr>
        <w:t>природного газа в атмосферу отсутствуют, однако при авариях возможна утечка загрязняющих веществ в воздушный бассейн.</w:t>
      </w:r>
    </w:p>
    <w:p w:rsidR="007E6A28" w:rsidRDefault="008905B2" w:rsidP="003E472E">
      <w:pPr>
        <w:pStyle w:val="af8"/>
        <w:widowControl w:val="0"/>
      </w:pPr>
      <w:r w:rsidRPr="00680F34">
        <w:t xml:space="preserve">Для </w:t>
      </w:r>
      <w:r w:rsidR="008F6161" w:rsidRPr="00714C67">
        <w:t xml:space="preserve">АО </w:t>
      </w:r>
      <w:r w:rsidR="008F6161">
        <w:t>«</w:t>
      </w:r>
      <w:proofErr w:type="spellStart"/>
      <w:r w:rsidR="008F6161" w:rsidRPr="00714C67">
        <w:t>Татавтодор</w:t>
      </w:r>
      <w:proofErr w:type="spellEnd"/>
      <w:r w:rsidR="008F6161">
        <w:t xml:space="preserve">», </w:t>
      </w:r>
      <w:r w:rsidR="008F6161" w:rsidRPr="00714C67">
        <w:t xml:space="preserve">МУП </w:t>
      </w:r>
      <w:r w:rsidR="008F6161">
        <w:t>«</w:t>
      </w:r>
      <w:proofErr w:type="spellStart"/>
      <w:r w:rsidR="008F6161" w:rsidRPr="00714C67">
        <w:t>Бэркут</w:t>
      </w:r>
      <w:proofErr w:type="spellEnd"/>
      <w:r w:rsidR="008F6161">
        <w:t xml:space="preserve">», </w:t>
      </w:r>
      <w:r w:rsidR="008F6161" w:rsidRPr="00714C67">
        <w:t xml:space="preserve">ООО </w:t>
      </w:r>
      <w:r w:rsidR="008F6161">
        <w:t>«</w:t>
      </w:r>
      <w:r w:rsidR="008F6161" w:rsidRPr="00714C67">
        <w:t>Вираж +</w:t>
      </w:r>
      <w:r w:rsidR="008F6161">
        <w:t xml:space="preserve">», </w:t>
      </w:r>
      <w:r w:rsidR="008F6161" w:rsidRPr="00714C67">
        <w:t xml:space="preserve">ООО </w:t>
      </w:r>
      <w:r w:rsidR="008F6161">
        <w:t>«</w:t>
      </w:r>
      <w:proofErr w:type="spellStart"/>
      <w:r w:rsidR="008F6161" w:rsidRPr="00714C67">
        <w:t>Камско-Устьинский</w:t>
      </w:r>
      <w:proofErr w:type="spellEnd"/>
      <w:r w:rsidR="008F6161" w:rsidRPr="00714C67">
        <w:t xml:space="preserve"> завод строительного гипса</w:t>
      </w:r>
      <w:r w:rsidR="008F6161">
        <w:t xml:space="preserve">», </w:t>
      </w:r>
      <w:r w:rsidR="008F6161" w:rsidRPr="00714C67">
        <w:t xml:space="preserve">ООО </w:t>
      </w:r>
      <w:r w:rsidR="008F6161">
        <w:t>«</w:t>
      </w:r>
      <w:r w:rsidR="008F6161" w:rsidRPr="00714C67">
        <w:t>Камское</w:t>
      </w:r>
      <w:r w:rsidR="008F6161">
        <w:t xml:space="preserve">», </w:t>
      </w:r>
      <w:r w:rsidR="008F6161" w:rsidRPr="008F6161">
        <w:t>АЗС № 27 ООО «ТАИФ-НК АЗС»</w:t>
      </w:r>
      <w:r w:rsidR="008F6161">
        <w:t xml:space="preserve">, </w:t>
      </w:r>
      <w:r w:rsidR="008F6161" w:rsidRPr="00714C67">
        <w:t xml:space="preserve">АГРС </w:t>
      </w:r>
      <w:r w:rsidR="008F6161">
        <w:t>«</w:t>
      </w:r>
      <w:r w:rsidR="008F6161" w:rsidRPr="00714C67">
        <w:t>Энергия-1</w:t>
      </w:r>
      <w:r w:rsidR="008F6161">
        <w:t xml:space="preserve">», </w:t>
      </w:r>
      <w:r w:rsidR="008F6161" w:rsidRPr="00714C67">
        <w:t xml:space="preserve">ООО </w:t>
      </w:r>
      <w:r w:rsidR="008F6161">
        <w:t>«</w:t>
      </w:r>
      <w:r w:rsidR="008F6161" w:rsidRPr="00714C67">
        <w:t>Благоустройство</w:t>
      </w:r>
      <w:r w:rsidR="008F6161">
        <w:t xml:space="preserve">» </w:t>
      </w:r>
      <w:r>
        <w:t>разработаны проекты расчетн</w:t>
      </w:r>
      <w:r w:rsidR="002B2E16">
        <w:t>ых санитарно-защитных зон</w:t>
      </w:r>
      <w:r>
        <w:t xml:space="preserve">, </w:t>
      </w:r>
      <w:r w:rsidR="008F6161">
        <w:t xml:space="preserve">а </w:t>
      </w:r>
      <w:r w:rsidR="00DB2B61">
        <w:t xml:space="preserve">для </w:t>
      </w:r>
      <w:r w:rsidR="008F6161" w:rsidRPr="00714C67">
        <w:t>АЗС № 120 ООО «ТАИФ-НК АЗС»</w:t>
      </w:r>
      <w:r w:rsidR="008F6161">
        <w:t xml:space="preserve">, </w:t>
      </w:r>
      <w:proofErr w:type="spellStart"/>
      <w:r w:rsidR="008F6161" w:rsidRPr="00714C67">
        <w:t>Камскоустьинский</w:t>
      </w:r>
      <w:proofErr w:type="spellEnd"/>
      <w:r w:rsidR="008F6161" w:rsidRPr="00714C67">
        <w:t xml:space="preserve"> РЭГС ЭПУ «</w:t>
      </w:r>
      <w:proofErr w:type="spellStart"/>
      <w:r w:rsidR="008F6161" w:rsidRPr="00714C67">
        <w:t>Буинскгаз</w:t>
      </w:r>
      <w:proofErr w:type="spellEnd"/>
      <w:r w:rsidR="008F6161" w:rsidRPr="00714C67">
        <w:t>» ООО «</w:t>
      </w:r>
      <w:proofErr w:type="spellStart"/>
      <w:r w:rsidR="008F6161" w:rsidRPr="00714C67">
        <w:t>Газпромтрансгаз</w:t>
      </w:r>
      <w:proofErr w:type="spellEnd"/>
      <w:r w:rsidR="008F6161" w:rsidRPr="00714C67">
        <w:t xml:space="preserve"> Казань»</w:t>
      </w:r>
      <w:r w:rsidR="008F6161">
        <w:t xml:space="preserve">, </w:t>
      </w:r>
      <w:r w:rsidR="008F6161" w:rsidRPr="00714C67">
        <w:t xml:space="preserve">ПАО </w:t>
      </w:r>
      <w:r w:rsidR="008F6161">
        <w:t>«</w:t>
      </w:r>
      <w:proofErr w:type="spellStart"/>
      <w:r w:rsidR="008F6161" w:rsidRPr="00714C67">
        <w:t>Таттелеком</w:t>
      </w:r>
      <w:proofErr w:type="spellEnd"/>
      <w:r w:rsidR="008F6161">
        <w:t xml:space="preserve">» </w:t>
      </w:r>
      <w:r w:rsidR="008F6161">
        <w:rPr>
          <w:szCs w:val="28"/>
        </w:rPr>
        <w:t>–</w:t>
      </w:r>
      <w:r w:rsidR="008F6161">
        <w:t xml:space="preserve"> </w:t>
      </w:r>
      <w:r w:rsidR="002B2E16">
        <w:t xml:space="preserve">проекты </w:t>
      </w:r>
      <w:r w:rsidR="00D142C6">
        <w:t>установ</w:t>
      </w:r>
      <w:r w:rsidR="002B2E16">
        <w:t>ления</w:t>
      </w:r>
      <w:r>
        <w:t xml:space="preserve"> санитарно-защитн</w:t>
      </w:r>
      <w:r w:rsidR="002B2E16">
        <w:t>ых</w:t>
      </w:r>
      <w:r>
        <w:t xml:space="preserve"> зон.</w:t>
      </w:r>
    </w:p>
    <w:p w:rsidR="00C76CC3" w:rsidRDefault="00C76CC3" w:rsidP="003E472E">
      <w:pPr>
        <w:pStyle w:val="af8"/>
        <w:widowControl w:val="0"/>
      </w:pPr>
      <w:r>
        <w:t>Стоит отметить</w:t>
      </w:r>
      <w:r w:rsidR="002F7532">
        <w:t>, что проект</w:t>
      </w:r>
      <w:r w:rsidR="00DB2B61">
        <w:t>ы</w:t>
      </w:r>
      <w:r w:rsidR="002F7532">
        <w:t xml:space="preserve"> расчетной санитарно-защитной зоны </w:t>
      </w:r>
      <w:r w:rsidR="00DB2B61" w:rsidRPr="00DB2B61">
        <w:t>ООО «Вираж +»</w:t>
      </w:r>
      <w:r w:rsidR="00DB2B61">
        <w:t xml:space="preserve">, </w:t>
      </w:r>
      <w:r w:rsidR="00DB2B61" w:rsidRPr="00DB2B61">
        <w:t>АГРС «Энергия-1»</w:t>
      </w:r>
      <w:r w:rsidR="002F7532">
        <w:t>, а также утвержденной санитарно-защитной зоны</w:t>
      </w:r>
      <w:r w:rsidR="00DB2B61">
        <w:t xml:space="preserve"> </w:t>
      </w:r>
      <w:r w:rsidR="00DB2B61" w:rsidRPr="00DB2B61">
        <w:t>АЗС № 120 ООО «ТАИФ-НК АЗС»</w:t>
      </w:r>
      <w:r w:rsidR="002F7532">
        <w:t xml:space="preserve"> </w:t>
      </w:r>
      <w:r w:rsidR="002F7532" w:rsidRPr="008C07FF">
        <w:t>разработаны с нарушением санитарных требований</w:t>
      </w:r>
      <w:r w:rsidR="002F7532">
        <w:t xml:space="preserve"> </w:t>
      </w:r>
      <w:r w:rsidR="002F7532" w:rsidRPr="008C07FF">
        <w:t>в связи с ра</w:t>
      </w:r>
      <w:r w:rsidR="00F555FC">
        <w:t>змещ</w:t>
      </w:r>
      <w:r w:rsidR="002F7532" w:rsidRPr="008C07FF">
        <w:t>ением в</w:t>
      </w:r>
      <w:r w:rsidR="002F7532">
        <w:t xml:space="preserve"> их</w:t>
      </w:r>
      <w:r w:rsidR="002F7532" w:rsidRPr="008C07FF">
        <w:t xml:space="preserve"> санитарно-защитной зоне </w:t>
      </w:r>
      <w:r w:rsidR="00DB2B61">
        <w:t>нормируемых объектов</w:t>
      </w:r>
      <w:r w:rsidR="002F7532">
        <w:t>.</w:t>
      </w:r>
      <w:r w:rsidR="00323152">
        <w:t xml:space="preserve"> Проекты обоснования сокращения санитарно-защитных зон других предприятий подтверждают отсутствие негативного влияния на нормируемые объекты.</w:t>
      </w:r>
    </w:p>
    <w:p w:rsidR="00C30426" w:rsidRPr="00C54AF5" w:rsidRDefault="00C30426" w:rsidP="003E472E">
      <w:pPr>
        <w:pStyle w:val="af8"/>
        <w:widowControl w:val="0"/>
      </w:pPr>
      <w:r w:rsidRPr="00C30426">
        <w:t xml:space="preserve">По сведениям Территориального отдела Управления </w:t>
      </w:r>
      <w:proofErr w:type="spellStart"/>
      <w:r w:rsidRPr="00C30426">
        <w:t>Роспотребнадзора</w:t>
      </w:r>
      <w:proofErr w:type="spellEnd"/>
      <w:r w:rsidRPr="00C30426">
        <w:t xml:space="preserve"> по Республике Татарстан </w:t>
      </w:r>
      <w:proofErr w:type="gramStart"/>
      <w:r w:rsidRPr="00C30426">
        <w:t>в</w:t>
      </w:r>
      <w:proofErr w:type="gramEnd"/>
      <w:r w:rsidRPr="00C30426">
        <w:t xml:space="preserve"> </w:t>
      </w:r>
      <w:proofErr w:type="gramStart"/>
      <w:r w:rsidR="00931A03">
        <w:rPr>
          <w:szCs w:val="28"/>
        </w:rPr>
        <w:t>Зеленодольском</w:t>
      </w:r>
      <w:proofErr w:type="gramEnd"/>
      <w:r w:rsidR="00931A03">
        <w:rPr>
          <w:szCs w:val="28"/>
        </w:rPr>
        <w:t xml:space="preserve">, </w:t>
      </w:r>
      <w:proofErr w:type="spellStart"/>
      <w:r w:rsidR="00931A03">
        <w:rPr>
          <w:szCs w:val="28"/>
        </w:rPr>
        <w:t>Верхнеуслонском</w:t>
      </w:r>
      <w:proofErr w:type="spellEnd"/>
      <w:r w:rsidR="00931A03">
        <w:rPr>
          <w:szCs w:val="28"/>
        </w:rPr>
        <w:t xml:space="preserve">, </w:t>
      </w:r>
      <w:proofErr w:type="spellStart"/>
      <w:r w:rsidR="00931A03">
        <w:rPr>
          <w:szCs w:val="28"/>
        </w:rPr>
        <w:t>Камско-Устьинском</w:t>
      </w:r>
      <w:proofErr w:type="spellEnd"/>
      <w:r w:rsidR="00931A03">
        <w:rPr>
          <w:szCs w:val="28"/>
        </w:rPr>
        <w:t xml:space="preserve">, </w:t>
      </w:r>
      <w:proofErr w:type="spellStart"/>
      <w:r w:rsidR="00931A03">
        <w:rPr>
          <w:szCs w:val="28"/>
        </w:rPr>
        <w:t>Кайбицком</w:t>
      </w:r>
      <w:proofErr w:type="spellEnd"/>
      <w:r w:rsidR="00931A03">
        <w:t xml:space="preserve"> </w:t>
      </w:r>
      <w:r w:rsidRPr="00C30426">
        <w:t xml:space="preserve">районах </w:t>
      </w:r>
      <w:r w:rsidR="00931A03">
        <w:t>в</w:t>
      </w:r>
      <w:r w:rsidRPr="00C30426">
        <w:t xml:space="preserve"> </w:t>
      </w:r>
      <w:r w:rsidR="00931A03">
        <w:t>2016-</w:t>
      </w:r>
      <w:r w:rsidRPr="00C30426">
        <w:t>2017 год</w:t>
      </w:r>
      <w:r w:rsidR="00931A03">
        <w:t>ах</w:t>
      </w:r>
      <w:r w:rsidRPr="00C30426">
        <w:t xml:space="preserve"> был</w:t>
      </w:r>
      <w:r w:rsidR="00931A03">
        <w:t>и</w:t>
      </w:r>
      <w:r w:rsidRPr="00C30426">
        <w:t xml:space="preserve"> проведен</w:t>
      </w:r>
      <w:r w:rsidR="00931A03">
        <w:t>ы анализы 109</w:t>
      </w:r>
      <w:r w:rsidRPr="00C30426">
        <w:t xml:space="preserve">  проб</w:t>
      </w:r>
      <w:r w:rsidR="00931A03">
        <w:t xml:space="preserve"> (18 и 91 пробы соответственно)</w:t>
      </w:r>
      <w:r w:rsidRPr="00C30426">
        <w:t xml:space="preserve"> атмосферного воздуха в зоне влияния промышленных предприятий. Превышения ПДК при исследованиях выявлены не были, что обусловлено, преимущественно, невысоким классом опасности предприятий.</w:t>
      </w:r>
    </w:p>
    <w:p w:rsidR="002F7532" w:rsidRDefault="002F7532" w:rsidP="003E472E">
      <w:pPr>
        <w:pStyle w:val="Normal0"/>
        <w:widowControl w:val="0"/>
        <w:ind w:firstLine="709"/>
      </w:pPr>
      <w:r w:rsidRPr="007E6BB0">
        <w:t xml:space="preserve">В соответствии с материалами Схемы территориального планирования </w:t>
      </w:r>
      <w:r w:rsidRPr="00C57ED5">
        <w:t>Республики Татарстан территория</w:t>
      </w:r>
      <w:r>
        <w:t xml:space="preserve"> муниципального образования</w:t>
      </w:r>
      <w:r w:rsidRPr="00C57ED5">
        <w:t xml:space="preserve"> входит в область умеренного потенциала загрязнения атмосферы (2,4-2,7). Это означает, что здесь создаются равн</w:t>
      </w:r>
      <w:r>
        <w:t>овесн</w:t>
      </w:r>
      <w:r w:rsidRPr="00C57ED5">
        <w:t>ые условия как для накопления, так и для рассеивания загрязняющих веществ.</w:t>
      </w:r>
    </w:p>
    <w:p w:rsidR="007E6A28" w:rsidRDefault="007E6A28" w:rsidP="003E472E">
      <w:pPr>
        <w:pStyle w:val="af8"/>
        <w:widowControl w:val="0"/>
      </w:pPr>
    </w:p>
    <w:p w:rsidR="00D142C6" w:rsidRPr="008422C5" w:rsidRDefault="00BD26DE" w:rsidP="003E472E">
      <w:pPr>
        <w:pStyle w:val="21"/>
        <w:keepNext w:val="0"/>
        <w:widowControl w:val="0"/>
      </w:pPr>
      <w:bookmarkStart w:id="47" w:name="_Toc348595242"/>
      <w:bookmarkStart w:id="48" w:name="_Toc511130596"/>
      <w:bookmarkStart w:id="49" w:name="_Toc54883387"/>
      <w:r>
        <w:t>3</w:t>
      </w:r>
      <w:r w:rsidR="00D142C6" w:rsidRPr="008422C5">
        <w:t>.2. Состояние водных ресурсов</w:t>
      </w:r>
      <w:bookmarkEnd w:id="47"/>
      <w:bookmarkEnd w:id="48"/>
      <w:bookmarkEnd w:id="49"/>
    </w:p>
    <w:p w:rsidR="00BD26DE" w:rsidRPr="00BF0F17" w:rsidRDefault="00BD26DE" w:rsidP="003E472E">
      <w:pPr>
        <w:pStyle w:val="af2"/>
        <w:widowControl w:val="0"/>
        <w:spacing w:after="0"/>
        <w:jc w:val="center"/>
        <w:rPr>
          <w:b/>
          <w:i/>
          <w:sz w:val="28"/>
          <w:szCs w:val="28"/>
        </w:rPr>
      </w:pPr>
      <w:r w:rsidRPr="00BF0F17">
        <w:rPr>
          <w:b/>
          <w:i/>
          <w:sz w:val="28"/>
          <w:szCs w:val="28"/>
        </w:rPr>
        <w:t>Краткая характеристика источников водоснабжения</w:t>
      </w:r>
    </w:p>
    <w:p w:rsidR="00BD26DE" w:rsidRDefault="00BD26DE" w:rsidP="003E472E">
      <w:pPr>
        <w:pStyle w:val="af8"/>
        <w:widowControl w:val="0"/>
        <w:rPr>
          <w:szCs w:val="28"/>
        </w:rPr>
      </w:pPr>
      <w:r w:rsidRPr="0022344C">
        <w:t xml:space="preserve">Водоснабжение населенных пунктов </w:t>
      </w:r>
      <w:r>
        <w:t xml:space="preserve">муниципального образования </w:t>
      </w:r>
      <w:r w:rsidRPr="00E133C3">
        <w:t xml:space="preserve">«поселок городского типа </w:t>
      </w:r>
      <w:r w:rsidR="00FC22C9">
        <w:t>Камское Устье</w:t>
      </w:r>
      <w:r w:rsidRPr="00E133C3">
        <w:t>»</w:t>
      </w:r>
      <w:r>
        <w:t xml:space="preserve"> </w:t>
      </w:r>
      <w:r w:rsidRPr="0022344C">
        <w:t xml:space="preserve">основано на использовании подземных вод водозаборами, </w:t>
      </w:r>
      <w:r w:rsidRPr="0022344C">
        <w:rPr>
          <w:szCs w:val="28"/>
        </w:rPr>
        <w:t xml:space="preserve">расположенными в непосредственной близости от </w:t>
      </w:r>
      <w:proofErr w:type="spellStart"/>
      <w:r w:rsidRPr="0022344C">
        <w:rPr>
          <w:szCs w:val="28"/>
        </w:rPr>
        <w:t>водопотребителя</w:t>
      </w:r>
      <w:proofErr w:type="spellEnd"/>
      <w:r w:rsidRPr="0022344C">
        <w:rPr>
          <w:szCs w:val="28"/>
        </w:rPr>
        <w:t>.</w:t>
      </w:r>
    </w:p>
    <w:p w:rsidR="00375074" w:rsidRPr="00375074" w:rsidRDefault="00BD26DE" w:rsidP="00375074">
      <w:pPr>
        <w:pStyle w:val="af8"/>
        <w:widowControl w:val="0"/>
      </w:pPr>
      <w:r w:rsidRPr="0022344C">
        <w:t xml:space="preserve">Водоснабжение </w:t>
      </w:r>
      <w:r>
        <w:t xml:space="preserve">производится </w:t>
      </w:r>
      <w:r w:rsidRPr="00B17421">
        <w:t xml:space="preserve">эксплуатацией </w:t>
      </w:r>
      <w:r w:rsidRPr="00375074">
        <w:t xml:space="preserve">подземных вод, добываемых из артезианских скважин. </w:t>
      </w:r>
      <w:r w:rsidR="00375074" w:rsidRPr="00375074">
        <w:t>В эксплуатации находятся восемь водозаборов:</w:t>
      </w:r>
    </w:p>
    <w:p w:rsidR="00375074" w:rsidRPr="00375074" w:rsidRDefault="00375074" w:rsidP="00375074">
      <w:pPr>
        <w:pStyle w:val="af8"/>
        <w:widowControl w:val="0"/>
      </w:pPr>
      <w:r w:rsidRPr="00FE6C6F">
        <w:rPr>
          <w:szCs w:val="28"/>
        </w:rPr>
        <w:t xml:space="preserve">- </w:t>
      </w:r>
      <w:r w:rsidRPr="00375074">
        <w:t>водозабор №1 Комарова (около школы);</w:t>
      </w:r>
    </w:p>
    <w:p w:rsidR="00375074" w:rsidRPr="00375074" w:rsidRDefault="00375074" w:rsidP="00375074">
      <w:pPr>
        <w:pStyle w:val="af8"/>
        <w:widowControl w:val="0"/>
      </w:pPr>
      <w:r w:rsidRPr="00375074">
        <w:t>- водозабор №2 МСО;</w:t>
      </w:r>
    </w:p>
    <w:p w:rsidR="00375074" w:rsidRPr="00375074" w:rsidRDefault="00375074" w:rsidP="00375074">
      <w:pPr>
        <w:pStyle w:val="af8"/>
        <w:widowControl w:val="0"/>
      </w:pPr>
      <w:r w:rsidRPr="00375074">
        <w:t>- водозабор №3 СХТ;</w:t>
      </w:r>
    </w:p>
    <w:p w:rsidR="00375074" w:rsidRPr="00375074" w:rsidRDefault="00375074" w:rsidP="00375074">
      <w:pPr>
        <w:pStyle w:val="af8"/>
        <w:widowControl w:val="0"/>
      </w:pPr>
      <w:r w:rsidRPr="00375074">
        <w:t>- водозабор №4 РОВД по ул</w:t>
      </w:r>
      <w:proofErr w:type="gramStart"/>
      <w:r w:rsidRPr="00375074">
        <w:t>.Х</w:t>
      </w:r>
      <w:proofErr w:type="gramEnd"/>
      <w:r w:rsidRPr="00375074">
        <w:t>имиков;</w:t>
      </w:r>
    </w:p>
    <w:p w:rsidR="00375074" w:rsidRPr="00375074" w:rsidRDefault="00375074" w:rsidP="00375074">
      <w:pPr>
        <w:pStyle w:val="af8"/>
        <w:widowControl w:val="0"/>
      </w:pPr>
      <w:r w:rsidRPr="00375074">
        <w:t xml:space="preserve">- водозабор №5 </w:t>
      </w:r>
      <w:proofErr w:type="spellStart"/>
      <w:r w:rsidRPr="00375074">
        <w:t>Агрогородок</w:t>
      </w:r>
      <w:proofErr w:type="spellEnd"/>
      <w:r w:rsidRPr="00375074">
        <w:t xml:space="preserve"> по ул</w:t>
      </w:r>
      <w:proofErr w:type="gramStart"/>
      <w:r w:rsidRPr="00375074">
        <w:t>.М</w:t>
      </w:r>
      <w:proofErr w:type="gramEnd"/>
      <w:r w:rsidRPr="00375074">
        <w:t>олодежная;</w:t>
      </w:r>
    </w:p>
    <w:p w:rsidR="00375074" w:rsidRPr="00375074" w:rsidRDefault="00375074" w:rsidP="00375074">
      <w:pPr>
        <w:pStyle w:val="af8"/>
        <w:widowControl w:val="0"/>
      </w:pPr>
      <w:r w:rsidRPr="00375074">
        <w:lastRenderedPageBreak/>
        <w:t>- водозабор №6 ЦРБ;</w:t>
      </w:r>
    </w:p>
    <w:p w:rsidR="00375074" w:rsidRPr="00375074" w:rsidRDefault="00375074" w:rsidP="00375074">
      <w:pPr>
        <w:pStyle w:val="af8"/>
        <w:widowControl w:val="0"/>
      </w:pPr>
      <w:r w:rsidRPr="00375074">
        <w:t>- водозабор №7 Южная Околица;</w:t>
      </w:r>
    </w:p>
    <w:p w:rsidR="00375074" w:rsidRPr="00375074" w:rsidRDefault="00375074" w:rsidP="00375074">
      <w:pPr>
        <w:pStyle w:val="af8"/>
        <w:widowControl w:val="0"/>
      </w:pPr>
      <w:r w:rsidRPr="00375074">
        <w:t>- водозабор №8 Парк.</w:t>
      </w:r>
    </w:p>
    <w:p w:rsidR="00375074" w:rsidRDefault="005C46AF" w:rsidP="003E472E">
      <w:pPr>
        <w:pStyle w:val="af8"/>
        <w:widowControl w:val="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Также </w:t>
      </w:r>
      <w:r w:rsidR="00AD1447">
        <w:rPr>
          <w:rFonts w:eastAsia="Calibri"/>
          <w:szCs w:val="28"/>
        </w:rPr>
        <w:t>в</w:t>
      </w:r>
      <w:r>
        <w:rPr>
          <w:rFonts w:eastAsia="Calibri"/>
          <w:szCs w:val="28"/>
        </w:rPr>
        <w:t xml:space="preserve"> север</w:t>
      </w:r>
      <w:r w:rsidR="00AD1447">
        <w:rPr>
          <w:rFonts w:eastAsia="Calibri"/>
          <w:szCs w:val="28"/>
        </w:rPr>
        <w:t>ной части</w:t>
      </w:r>
      <w:r>
        <w:rPr>
          <w:rFonts w:eastAsia="Calibri"/>
          <w:szCs w:val="28"/>
        </w:rPr>
        <w:t xml:space="preserve"> муниципального образования расположен необустроенный родник.</w:t>
      </w:r>
      <w:r w:rsidR="00B17421">
        <w:rPr>
          <w:rFonts w:eastAsia="Calibri"/>
          <w:szCs w:val="28"/>
        </w:rPr>
        <w:t xml:space="preserve"> </w:t>
      </w:r>
      <w:r w:rsidR="00BD26DE" w:rsidRPr="00B17421">
        <w:rPr>
          <w:rFonts w:eastAsia="Calibri"/>
          <w:szCs w:val="28"/>
        </w:rPr>
        <w:t xml:space="preserve">В настоящее время централизованная система водоснабжения охватывает </w:t>
      </w:r>
      <w:proofErr w:type="spellStart"/>
      <w:proofErr w:type="gramStart"/>
      <w:r w:rsidR="00BD26DE" w:rsidRPr="00B17421">
        <w:rPr>
          <w:rFonts w:eastAsia="Calibri"/>
          <w:szCs w:val="28"/>
        </w:rPr>
        <w:t>б</w:t>
      </w:r>
      <w:r w:rsidR="00BD26DE" w:rsidRPr="00B17421">
        <w:rPr>
          <w:szCs w:val="28"/>
        </w:rPr>
        <w:t>о́льшую</w:t>
      </w:r>
      <w:proofErr w:type="spellEnd"/>
      <w:proofErr w:type="gramEnd"/>
      <w:r w:rsidR="00BD26DE" w:rsidRPr="00B17421">
        <w:rPr>
          <w:rFonts w:eastAsia="Calibri"/>
          <w:szCs w:val="28"/>
        </w:rPr>
        <w:t xml:space="preserve"> часть территории населенн</w:t>
      </w:r>
      <w:r w:rsidR="00AD1447">
        <w:rPr>
          <w:rFonts w:eastAsia="Calibri"/>
          <w:szCs w:val="28"/>
        </w:rPr>
        <w:t>ого</w:t>
      </w:r>
      <w:r w:rsidR="00BD26DE" w:rsidRPr="00B17421">
        <w:rPr>
          <w:rFonts w:eastAsia="Calibri"/>
          <w:szCs w:val="28"/>
        </w:rPr>
        <w:t xml:space="preserve"> пункт</w:t>
      </w:r>
      <w:r w:rsidR="00AD1447">
        <w:rPr>
          <w:rFonts w:eastAsia="Calibri"/>
          <w:szCs w:val="28"/>
        </w:rPr>
        <w:t>а</w:t>
      </w:r>
      <w:r w:rsidR="00BD26DE" w:rsidRPr="00B17421">
        <w:rPr>
          <w:rFonts w:eastAsia="Calibri"/>
          <w:szCs w:val="28"/>
        </w:rPr>
        <w:t>.</w:t>
      </w:r>
    </w:p>
    <w:p w:rsidR="00A946C3" w:rsidRDefault="00D42A5B" w:rsidP="003E472E">
      <w:pPr>
        <w:pStyle w:val="af8"/>
        <w:widowControl w:val="0"/>
        <w:rPr>
          <w:rFonts w:eastAsia="Calibri"/>
          <w:szCs w:val="28"/>
        </w:rPr>
      </w:pPr>
      <w:r>
        <w:rPr>
          <w:rFonts w:eastAsia="Calibri"/>
          <w:szCs w:val="28"/>
        </w:rPr>
        <w:t>В</w:t>
      </w:r>
      <w:r w:rsidR="00BD26DE" w:rsidRPr="00E133C3">
        <w:rPr>
          <w:rFonts w:eastAsia="Calibri"/>
          <w:szCs w:val="28"/>
        </w:rPr>
        <w:t>ода, добываемая из</w:t>
      </w:r>
      <w:r w:rsidR="00BD26DE">
        <w:rPr>
          <w:rFonts w:eastAsia="Calibri"/>
          <w:szCs w:val="28"/>
        </w:rPr>
        <w:t xml:space="preserve"> </w:t>
      </w:r>
      <w:r w:rsidR="00BD26DE" w:rsidRPr="00E133C3">
        <w:rPr>
          <w:rFonts w:eastAsia="Calibri"/>
          <w:szCs w:val="28"/>
        </w:rPr>
        <w:t>артезианских скважин, подается в распределительную сеть без</w:t>
      </w:r>
      <w:r w:rsidR="00BD26DE">
        <w:rPr>
          <w:rFonts w:eastAsia="Calibri"/>
          <w:szCs w:val="28"/>
        </w:rPr>
        <w:t xml:space="preserve"> </w:t>
      </w:r>
      <w:r w:rsidR="00BD26DE" w:rsidRPr="00E133C3">
        <w:rPr>
          <w:rFonts w:eastAsia="Calibri"/>
          <w:szCs w:val="28"/>
        </w:rPr>
        <w:t>предварительной водоподготовки.</w:t>
      </w:r>
      <w:r w:rsidR="00BD26DE">
        <w:rPr>
          <w:rFonts w:eastAsia="Calibri"/>
          <w:szCs w:val="28"/>
        </w:rPr>
        <w:t xml:space="preserve"> </w:t>
      </w:r>
      <w:r w:rsidR="00A946C3" w:rsidRPr="00A946C3">
        <w:rPr>
          <w:rFonts w:eastAsia="Calibri"/>
          <w:szCs w:val="28"/>
        </w:rPr>
        <w:t>Комплекс систем водоснабжения и водоотведения находится в собственности АО «</w:t>
      </w:r>
      <w:proofErr w:type="spellStart"/>
      <w:r w:rsidR="00A946C3" w:rsidRPr="00A946C3">
        <w:rPr>
          <w:rFonts w:eastAsia="Calibri"/>
          <w:szCs w:val="28"/>
        </w:rPr>
        <w:t>Камско-Устьинские</w:t>
      </w:r>
      <w:proofErr w:type="spellEnd"/>
      <w:r w:rsidR="00A946C3" w:rsidRPr="00A946C3">
        <w:rPr>
          <w:rFonts w:eastAsia="Calibri"/>
          <w:szCs w:val="28"/>
        </w:rPr>
        <w:t xml:space="preserve"> коммунальные сети»</w:t>
      </w:r>
      <w:r w:rsidR="00A946C3">
        <w:rPr>
          <w:rFonts w:eastAsia="Calibri"/>
          <w:szCs w:val="28"/>
        </w:rPr>
        <w:t>.</w:t>
      </w:r>
    </w:p>
    <w:p w:rsidR="00272B47" w:rsidRDefault="00272B47" w:rsidP="003E472E">
      <w:pPr>
        <w:pStyle w:val="af8"/>
        <w:widowControl w:val="0"/>
        <w:rPr>
          <w:szCs w:val="28"/>
        </w:rPr>
      </w:pPr>
      <w:r>
        <w:rPr>
          <w:rFonts w:eastAsia="Calibri"/>
          <w:szCs w:val="28"/>
        </w:rPr>
        <w:t>Скважины каптируют отложения водоносно</w:t>
      </w:r>
      <w:r w:rsidR="00F4477C">
        <w:rPr>
          <w:rFonts w:eastAsia="Calibri"/>
          <w:szCs w:val="28"/>
        </w:rPr>
        <w:t>й</w:t>
      </w:r>
      <w:r>
        <w:rPr>
          <w:rFonts w:eastAsia="Calibri"/>
          <w:szCs w:val="28"/>
        </w:rPr>
        <w:t xml:space="preserve"> казанско</w:t>
      </w:r>
      <w:r w:rsidR="00F4477C">
        <w:rPr>
          <w:rFonts w:eastAsia="Calibri"/>
          <w:szCs w:val="28"/>
        </w:rPr>
        <w:t>й</w:t>
      </w:r>
      <w:r>
        <w:rPr>
          <w:rFonts w:eastAsia="Calibri"/>
          <w:szCs w:val="28"/>
        </w:rPr>
        <w:t xml:space="preserve"> сульфатно-карбонатно</w:t>
      </w:r>
      <w:r w:rsidR="00F4477C">
        <w:rPr>
          <w:rFonts w:eastAsia="Calibri"/>
          <w:szCs w:val="28"/>
        </w:rPr>
        <w:t>й</w:t>
      </w:r>
      <w:r>
        <w:rPr>
          <w:rFonts w:eastAsia="Calibri"/>
          <w:szCs w:val="28"/>
        </w:rPr>
        <w:t xml:space="preserve"> </w:t>
      </w:r>
      <w:r w:rsidR="00F4477C">
        <w:rPr>
          <w:rFonts w:eastAsia="Calibri"/>
          <w:szCs w:val="28"/>
        </w:rPr>
        <w:t>серии</w:t>
      </w:r>
      <w:r>
        <w:rPr>
          <w:szCs w:val="28"/>
        </w:rPr>
        <w:t>.</w:t>
      </w:r>
      <w:r w:rsidR="00F4477C">
        <w:rPr>
          <w:szCs w:val="28"/>
        </w:rPr>
        <w:t xml:space="preserve"> Состав вод гидрокарбонатно-сульфатный магниево-кальциевый.</w:t>
      </w:r>
    </w:p>
    <w:p w:rsidR="00B3332A" w:rsidRDefault="00BD26DE" w:rsidP="003E472E">
      <w:pPr>
        <w:pStyle w:val="af8"/>
        <w:widowControl w:val="0"/>
        <w:rPr>
          <w:rFonts w:eastAsia="Calibri"/>
          <w:szCs w:val="28"/>
        </w:rPr>
      </w:pPr>
      <w:r>
        <w:rPr>
          <w:szCs w:val="28"/>
        </w:rPr>
        <w:t xml:space="preserve">На территории муниципального образования для </w:t>
      </w:r>
      <w:r w:rsidR="00A946C3">
        <w:rPr>
          <w:szCs w:val="28"/>
        </w:rPr>
        <w:t>в</w:t>
      </w:r>
      <w:r w:rsidR="00894A3E">
        <w:rPr>
          <w:szCs w:val="28"/>
        </w:rPr>
        <w:t>одозаборн</w:t>
      </w:r>
      <w:r w:rsidR="00A946C3">
        <w:rPr>
          <w:szCs w:val="28"/>
        </w:rPr>
        <w:t>ой</w:t>
      </w:r>
      <w:r w:rsidR="00894A3E">
        <w:rPr>
          <w:szCs w:val="28"/>
        </w:rPr>
        <w:t xml:space="preserve"> скважин</w:t>
      </w:r>
      <w:r w:rsidR="00A946C3">
        <w:rPr>
          <w:szCs w:val="28"/>
        </w:rPr>
        <w:t>ы АО «</w:t>
      </w:r>
      <w:proofErr w:type="spellStart"/>
      <w:r w:rsidR="00A946C3">
        <w:rPr>
          <w:szCs w:val="28"/>
        </w:rPr>
        <w:t>Татавтодор</w:t>
      </w:r>
      <w:proofErr w:type="spellEnd"/>
      <w:r w:rsidR="00A946C3">
        <w:rPr>
          <w:szCs w:val="28"/>
        </w:rPr>
        <w:t>»</w:t>
      </w:r>
      <w:r w:rsidR="00894A3E">
        <w:rPr>
          <w:szCs w:val="28"/>
        </w:rPr>
        <w:t xml:space="preserve"> </w:t>
      </w:r>
      <w:r>
        <w:rPr>
          <w:szCs w:val="28"/>
        </w:rPr>
        <w:t>разработан проект зон санитарной охраны. Сведения о размерах зон санитарной охраны источник</w:t>
      </w:r>
      <w:r w:rsidR="00A946C3">
        <w:rPr>
          <w:szCs w:val="28"/>
        </w:rPr>
        <w:t>а</w:t>
      </w:r>
      <w:r>
        <w:rPr>
          <w:szCs w:val="28"/>
        </w:rPr>
        <w:t xml:space="preserve"> водоснабжения представлен</w:t>
      </w:r>
      <w:r w:rsidR="00AD1447">
        <w:rPr>
          <w:szCs w:val="28"/>
        </w:rPr>
        <w:t>ы</w:t>
      </w:r>
      <w:r>
        <w:rPr>
          <w:szCs w:val="28"/>
        </w:rPr>
        <w:t xml:space="preserve"> в разделе 4.</w:t>
      </w:r>
      <w:r w:rsidR="00A946C3">
        <w:rPr>
          <w:szCs w:val="28"/>
        </w:rPr>
        <w:t>7</w:t>
      </w:r>
      <w:r>
        <w:rPr>
          <w:szCs w:val="28"/>
        </w:rPr>
        <w:t>.</w:t>
      </w:r>
      <w:r w:rsidR="00F4477C">
        <w:rPr>
          <w:szCs w:val="28"/>
        </w:rPr>
        <w:t xml:space="preserve"> </w:t>
      </w:r>
      <w:r w:rsidR="00F4477C" w:rsidRPr="00DF6B6A">
        <w:rPr>
          <w:rFonts w:eastAsia="Calibri"/>
          <w:szCs w:val="28"/>
        </w:rPr>
        <w:t xml:space="preserve">Потенциально опасные объекты в пределах зон санитарной охраны </w:t>
      </w:r>
      <w:r w:rsidR="00F4477C">
        <w:rPr>
          <w:rFonts w:eastAsia="Calibri"/>
          <w:szCs w:val="28"/>
        </w:rPr>
        <w:t xml:space="preserve">данного </w:t>
      </w:r>
      <w:r w:rsidR="00F4477C" w:rsidRPr="00DF6B6A">
        <w:rPr>
          <w:rFonts w:eastAsia="Calibri"/>
          <w:szCs w:val="28"/>
        </w:rPr>
        <w:t>источник</w:t>
      </w:r>
      <w:r w:rsidR="00F4477C">
        <w:rPr>
          <w:rFonts w:eastAsia="Calibri"/>
          <w:szCs w:val="28"/>
        </w:rPr>
        <w:t>а</w:t>
      </w:r>
      <w:r w:rsidR="00F4477C" w:rsidRPr="00DF6B6A">
        <w:rPr>
          <w:rFonts w:eastAsia="Calibri"/>
          <w:szCs w:val="28"/>
        </w:rPr>
        <w:t xml:space="preserve"> водоснабжения отсутствуют.</w:t>
      </w:r>
    </w:p>
    <w:p w:rsidR="00674798" w:rsidRDefault="00674798" w:rsidP="003E472E">
      <w:pPr>
        <w:pStyle w:val="af8"/>
        <w:widowControl w:val="0"/>
        <w:rPr>
          <w:szCs w:val="28"/>
        </w:rPr>
      </w:pPr>
      <w:r>
        <w:rPr>
          <w:rFonts w:eastAsia="Calibri"/>
          <w:szCs w:val="28"/>
        </w:rPr>
        <w:t xml:space="preserve">Также для </w:t>
      </w:r>
      <w:proofErr w:type="spellStart"/>
      <w:r>
        <w:rPr>
          <w:rFonts w:eastAsia="Calibri"/>
          <w:szCs w:val="28"/>
        </w:rPr>
        <w:t>Камско-Устьинского</w:t>
      </w:r>
      <w:proofErr w:type="spellEnd"/>
      <w:r>
        <w:rPr>
          <w:rFonts w:eastAsia="Calibri"/>
          <w:szCs w:val="28"/>
        </w:rPr>
        <w:t xml:space="preserve"> месторождения подземных вод в период с 2003 по 2008 года </w:t>
      </w:r>
      <w:r w:rsidR="00424742">
        <w:rPr>
          <w:rFonts w:eastAsia="Calibri"/>
          <w:szCs w:val="28"/>
        </w:rPr>
        <w:t xml:space="preserve">Татарским </w:t>
      </w:r>
      <w:proofErr w:type="gramStart"/>
      <w:r w:rsidR="00424742">
        <w:rPr>
          <w:rFonts w:eastAsia="Calibri"/>
          <w:szCs w:val="28"/>
        </w:rPr>
        <w:t>геолого-разведочным</w:t>
      </w:r>
      <w:proofErr w:type="gramEnd"/>
      <w:r w:rsidR="00424742">
        <w:rPr>
          <w:rFonts w:eastAsia="Calibri"/>
          <w:szCs w:val="28"/>
        </w:rPr>
        <w:t xml:space="preserve"> управлением ПАО «Татнефть» </w:t>
      </w:r>
      <w:r>
        <w:rPr>
          <w:rFonts w:eastAsia="Calibri"/>
          <w:szCs w:val="28"/>
        </w:rPr>
        <w:t xml:space="preserve">производились поисково-оценочные работы </w:t>
      </w:r>
      <w:r w:rsidR="0069077E">
        <w:rPr>
          <w:rFonts w:eastAsia="Calibri"/>
          <w:szCs w:val="28"/>
        </w:rPr>
        <w:t>по</w:t>
      </w:r>
      <w:r>
        <w:rPr>
          <w:rFonts w:eastAsia="Calibri"/>
          <w:szCs w:val="28"/>
        </w:rPr>
        <w:t xml:space="preserve"> обосновани</w:t>
      </w:r>
      <w:r w:rsidR="0069077E">
        <w:rPr>
          <w:rFonts w:eastAsia="Calibri"/>
          <w:szCs w:val="28"/>
        </w:rPr>
        <w:t>ю</w:t>
      </w:r>
      <w:r>
        <w:rPr>
          <w:rFonts w:eastAsia="Calibri"/>
          <w:szCs w:val="28"/>
        </w:rPr>
        <w:t xml:space="preserve"> источник</w:t>
      </w:r>
      <w:r w:rsidR="00424742">
        <w:rPr>
          <w:rFonts w:eastAsia="Calibri"/>
          <w:szCs w:val="28"/>
        </w:rPr>
        <w:t>ов</w:t>
      </w:r>
      <w:r>
        <w:rPr>
          <w:rFonts w:eastAsia="Calibri"/>
          <w:szCs w:val="28"/>
        </w:rPr>
        <w:t xml:space="preserve"> питьевого водоснабжения </w:t>
      </w:r>
      <w:r w:rsidR="00424742">
        <w:rPr>
          <w:rFonts w:eastAsia="Calibri"/>
          <w:szCs w:val="28"/>
        </w:rPr>
        <w:t xml:space="preserve">для </w:t>
      </w:r>
      <w:r>
        <w:rPr>
          <w:rFonts w:eastAsia="Calibri"/>
          <w:szCs w:val="28"/>
        </w:rPr>
        <w:t>п.</w:t>
      </w:r>
      <w:r w:rsidR="00424742">
        <w:rPr>
          <w:rFonts w:eastAsia="Calibri"/>
          <w:szCs w:val="28"/>
        </w:rPr>
        <w:t>г.т.</w:t>
      </w:r>
      <w:r>
        <w:rPr>
          <w:rFonts w:eastAsia="Calibri"/>
          <w:szCs w:val="28"/>
        </w:rPr>
        <w:t xml:space="preserve"> Камское Устье.</w:t>
      </w:r>
      <w:r w:rsidR="00B15E55">
        <w:rPr>
          <w:rFonts w:eastAsia="Calibri"/>
          <w:szCs w:val="28"/>
        </w:rPr>
        <w:t xml:space="preserve"> </w:t>
      </w:r>
      <w:r w:rsidR="00E06313">
        <w:rPr>
          <w:rFonts w:eastAsia="Calibri"/>
          <w:szCs w:val="28"/>
        </w:rPr>
        <w:t>По итогам поисково-оценочных работ был предложен проектный водозабор</w:t>
      </w:r>
      <w:r w:rsidR="00E06313" w:rsidRPr="00E06313">
        <w:rPr>
          <w:rFonts w:eastAsia="Calibri"/>
          <w:szCs w:val="28"/>
        </w:rPr>
        <w:t xml:space="preserve"> </w:t>
      </w:r>
      <w:r w:rsidR="00E06313">
        <w:rPr>
          <w:rFonts w:eastAsia="Calibri"/>
          <w:szCs w:val="28"/>
        </w:rPr>
        <w:t xml:space="preserve">в границах </w:t>
      </w:r>
      <w:proofErr w:type="spellStart"/>
      <w:r w:rsidR="00E06313">
        <w:rPr>
          <w:rFonts w:eastAsia="Calibri"/>
          <w:szCs w:val="28"/>
        </w:rPr>
        <w:t>Камско-Устьинского</w:t>
      </w:r>
      <w:proofErr w:type="spellEnd"/>
      <w:r w:rsidR="00E06313">
        <w:rPr>
          <w:rFonts w:eastAsia="Calibri"/>
          <w:szCs w:val="28"/>
        </w:rPr>
        <w:t xml:space="preserve"> месторождения подземных вод, состоящий из 6-и скважин, одну из которых предполагается разместить на территории муниципального образования «поселок городского типа Камское Устье»</w:t>
      </w:r>
      <w:r w:rsidR="0069077E">
        <w:rPr>
          <w:rFonts w:eastAsia="Calibri"/>
          <w:szCs w:val="28"/>
        </w:rPr>
        <w:t>, в данный момент на этой территории расположена поисково-оценочная скважина</w:t>
      </w:r>
      <w:r w:rsidR="00E06313">
        <w:rPr>
          <w:rFonts w:eastAsia="Calibri"/>
          <w:szCs w:val="28"/>
        </w:rPr>
        <w:t>.</w:t>
      </w:r>
    </w:p>
    <w:p w:rsidR="00922DFD" w:rsidRPr="00DF6B6A" w:rsidRDefault="00B3332A" w:rsidP="003E472E">
      <w:pPr>
        <w:pStyle w:val="af8"/>
        <w:widowControl w:val="0"/>
        <w:rPr>
          <w:rFonts w:eastAsia="Calibri"/>
          <w:szCs w:val="28"/>
        </w:rPr>
      </w:pPr>
      <w:r w:rsidRPr="00DF6B6A">
        <w:rPr>
          <w:rFonts w:eastAsia="Calibri"/>
          <w:szCs w:val="28"/>
        </w:rPr>
        <w:t xml:space="preserve">Согласно </w:t>
      </w:r>
      <w:r w:rsidRPr="00F4477C">
        <w:rPr>
          <w:rFonts w:eastAsia="Calibri"/>
          <w:szCs w:val="28"/>
        </w:rPr>
        <w:t>представленн</w:t>
      </w:r>
      <w:r w:rsidR="00DA683A">
        <w:rPr>
          <w:rFonts w:eastAsia="Calibri"/>
          <w:szCs w:val="28"/>
        </w:rPr>
        <w:t>ы</w:t>
      </w:r>
      <w:r w:rsidR="00A946C3" w:rsidRPr="00F4477C">
        <w:rPr>
          <w:rFonts w:eastAsia="Calibri"/>
          <w:szCs w:val="28"/>
        </w:rPr>
        <w:t>м</w:t>
      </w:r>
      <w:r w:rsidR="00DA683A">
        <w:rPr>
          <w:rFonts w:eastAsia="Calibri"/>
          <w:szCs w:val="28"/>
        </w:rPr>
        <w:t xml:space="preserve"> работам</w:t>
      </w:r>
      <w:r w:rsidRPr="00F4477C">
        <w:rPr>
          <w:rFonts w:eastAsia="Calibri"/>
          <w:szCs w:val="28"/>
        </w:rPr>
        <w:t xml:space="preserve"> защищенность подземных вод водоносной казанской сульфатно-карбонатной</w:t>
      </w:r>
      <w:r w:rsidR="00381B21" w:rsidRPr="00F4477C">
        <w:rPr>
          <w:rFonts w:eastAsia="Calibri"/>
          <w:szCs w:val="28"/>
        </w:rPr>
        <w:t xml:space="preserve"> серии</w:t>
      </w:r>
      <w:r w:rsidRPr="00F4477C">
        <w:rPr>
          <w:rFonts w:eastAsia="Calibri"/>
          <w:szCs w:val="28"/>
        </w:rPr>
        <w:t xml:space="preserve"> для муниципального образования обеспечена </w:t>
      </w:r>
      <w:r w:rsidR="00A946C3" w:rsidRPr="00F4477C">
        <w:rPr>
          <w:rFonts w:eastAsia="Calibri"/>
          <w:szCs w:val="28"/>
        </w:rPr>
        <w:t xml:space="preserve">глинистыми породами, </w:t>
      </w:r>
      <w:r w:rsidRPr="00F4477C">
        <w:rPr>
          <w:rFonts w:eastAsia="Calibri"/>
          <w:szCs w:val="28"/>
        </w:rPr>
        <w:t>сплошной водоупорной</w:t>
      </w:r>
      <w:r w:rsidR="00381B21" w:rsidRPr="00F4477C">
        <w:rPr>
          <w:rFonts w:eastAsia="Calibri"/>
          <w:szCs w:val="28"/>
        </w:rPr>
        <w:t xml:space="preserve"> </w:t>
      </w:r>
      <w:r w:rsidRPr="00F4477C">
        <w:rPr>
          <w:rFonts w:eastAsia="Calibri"/>
          <w:szCs w:val="28"/>
        </w:rPr>
        <w:t>кровлей</w:t>
      </w:r>
      <w:r w:rsidR="00A946C3" w:rsidRPr="00F4477C">
        <w:rPr>
          <w:rFonts w:eastAsia="Calibri"/>
          <w:szCs w:val="28"/>
        </w:rPr>
        <w:t>, а также</w:t>
      </w:r>
      <w:r w:rsidRPr="00F4477C">
        <w:rPr>
          <w:rFonts w:eastAsia="Calibri"/>
          <w:szCs w:val="28"/>
        </w:rPr>
        <w:t xml:space="preserve"> отсутствием гидравлической</w:t>
      </w:r>
      <w:r w:rsidR="00381B21" w:rsidRPr="00F4477C">
        <w:rPr>
          <w:rFonts w:eastAsia="Calibri"/>
          <w:szCs w:val="28"/>
        </w:rPr>
        <w:t xml:space="preserve"> </w:t>
      </w:r>
      <w:r w:rsidRPr="00F4477C">
        <w:rPr>
          <w:rFonts w:eastAsia="Calibri"/>
          <w:szCs w:val="28"/>
        </w:rPr>
        <w:t>связи.</w:t>
      </w:r>
      <w:r w:rsidR="000066DF" w:rsidRPr="00DF6B6A">
        <w:rPr>
          <w:rFonts w:eastAsia="Calibri"/>
          <w:szCs w:val="28"/>
        </w:rPr>
        <w:t xml:space="preserve"> </w:t>
      </w:r>
    </w:p>
    <w:p w:rsidR="00BD26DE" w:rsidRDefault="00BD26DE" w:rsidP="003E472E">
      <w:pPr>
        <w:widowControl w:val="0"/>
        <w:contextualSpacing/>
        <w:jc w:val="both"/>
        <w:rPr>
          <w:sz w:val="28"/>
          <w:szCs w:val="28"/>
        </w:rPr>
      </w:pPr>
      <w:r w:rsidRPr="00DF6B6A">
        <w:rPr>
          <w:sz w:val="28"/>
          <w:szCs w:val="28"/>
        </w:rPr>
        <w:t>Для остальных источников питьевого водоснабжения</w:t>
      </w:r>
      <w:r w:rsidR="00100AC6" w:rsidRPr="00DF6B6A">
        <w:rPr>
          <w:sz w:val="28"/>
          <w:szCs w:val="28"/>
        </w:rPr>
        <w:t xml:space="preserve"> муниципального</w:t>
      </w:r>
      <w:r w:rsidR="00100AC6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r w:rsidRPr="00B200AB">
        <w:rPr>
          <w:sz w:val="28"/>
          <w:szCs w:val="28"/>
        </w:rPr>
        <w:t xml:space="preserve">Генеральным планом определены границы </w:t>
      </w:r>
      <w:r w:rsidRPr="00B200AB">
        <w:rPr>
          <w:sz w:val="28"/>
          <w:szCs w:val="28"/>
          <w:lang w:val="en-US"/>
        </w:rPr>
        <w:t>I</w:t>
      </w:r>
      <w:r w:rsidRPr="00B200AB">
        <w:rPr>
          <w:sz w:val="28"/>
          <w:szCs w:val="28"/>
        </w:rPr>
        <w:t xml:space="preserve"> пояса санитарной охраны, составляющие </w:t>
      </w:r>
      <w:smartTag w:uri="urn:schemas-microsoft-com:office:smarttags" w:element="metricconverter">
        <w:smartTagPr>
          <w:attr w:name="ProductID" w:val="50 м"/>
        </w:smartTagPr>
        <w:r w:rsidRPr="00B200AB">
          <w:rPr>
            <w:sz w:val="28"/>
            <w:szCs w:val="28"/>
          </w:rPr>
          <w:t>50 м</w:t>
        </w:r>
      </w:smartTag>
      <w:r w:rsidRPr="00B200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200AB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их</w:t>
      </w:r>
      <w:r w:rsidRPr="00B200AB">
        <w:rPr>
          <w:sz w:val="28"/>
          <w:szCs w:val="28"/>
        </w:rPr>
        <w:t xml:space="preserve"> защиты</w:t>
      </w:r>
      <w:r>
        <w:rPr>
          <w:sz w:val="28"/>
          <w:szCs w:val="28"/>
        </w:rPr>
        <w:t xml:space="preserve"> </w:t>
      </w:r>
      <w:r w:rsidRPr="00B200AB">
        <w:rPr>
          <w:sz w:val="28"/>
          <w:szCs w:val="28"/>
        </w:rPr>
        <w:t xml:space="preserve">в соответствии с требованиями СанПиН 2.1.2.1110-02 необходимо </w:t>
      </w:r>
      <w:r>
        <w:rPr>
          <w:sz w:val="28"/>
          <w:szCs w:val="28"/>
        </w:rPr>
        <w:t>создание зон санитарной охраны.</w:t>
      </w:r>
    </w:p>
    <w:p w:rsidR="00F4477C" w:rsidRPr="00DF6B6A" w:rsidRDefault="00F4477C" w:rsidP="003E472E">
      <w:pPr>
        <w:pStyle w:val="af8"/>
        <w:widowControl w:val="0"/>
        <w:rPr>
          <w:rFonts w:eastAsia="Calibri"/>
          <w:szCs w:val="28"/>
        </w:rPr>
      </w:pPr>
      <w:r w:rsidRPr="00DF6B6A">
        <w:rPr>
          <w:rFonts w:eastAsia="Calibri"/>
          <w:szCs w:val="28"/>
        </w:rPr>
        <w:t xml:space="preserve">Режим первого пояса зон санитарной охраны источников питьевого водоснабжения на территории муниципального образования не соблюдается, поскольку в первом поясе оказываются территории жилой, общественно-деловой застройки. </w:t>
      </w:r>
    </w:p>
    <w:p w:rsidR="00B670BB" w:rsidRDefault="00F4477C" w:rsidP="003E472E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стоит обратить</w:t>
      </w:r>
      <w:r w:rsidR="00AF6D60">
        <w:rPr>
          <w:sz w:val="28"/>
          <w:szCs w:val="28"/>
        </w:rPr>
        <w:t xml:space="preserve"> на то</w:t>
      </w:r>
      <w:r w:rsidR="00B670BB">
        <w:rPr>
          <w:sz w:val="28"/>
          <w:szCs w:val="28"/>
        </w:rPr>
        <w:t>, что</w:t>
      </w:r>
      <w:r w:rsidR="0008570B">
        <w:rPr>
          <w:sz w:val="28"/>
          <w:szCs w:val="28"/>
        </w:rPr>
        <w:t xml:space="preserve"> </w:t>
      </w:r>
      <w:r w:rsidR="008D3372">
        <w:rPr>
          <w:sz w:val="28"/>
          <w:szCs w:val="28"/>
        </w:rPr>
        <w:t>3</w:t>
      </w:r>
      <w:r w:rsidR="00B670BB">
        <w:rPr>
          <w:sz w:val="28"/>
          <w:szCs w:val="28"/>
        </w:rPr>
        <w:t xml:space="preserve"> </w:t>
      </w:r>
      <w:r w:rsidR="00993279">
        <w:rPr>
          <w:sz w:val="28"/>
          <w:szCs w:val="28"/>
        </w:rPr>
        <w:t>водозаборные скважины</w:t>
      </w:r>
      <w:r w:rsidR="0008570B">
        <w:rPr>
          <w:sz w:val="28"/>
          <w:szCs w:val="28"/>
        </w:rPr>
        <w:t xml:space="preserve"> для питьевого водоснабжения </w:t>
      </w:r>
      <w:r w:rsidR="00993279">
        <w:rPr>
          <w:sz w:val="28"/>
          <w:szCs w:val="28"/>
        </w:rPr>
        <w:t>расположены в санитарно-защитной зоне сибиреязвенного скотомогильника</w:t>
      </w:r>
      <w:r w:rsidR="0008570B">
        <w:rPr>
          <w:sz w:val="28"/>
          <w:szCs w:val="28"/>
        </w:rPr>
        <w:t xml:space="preserve">. </w:t>
      </w:r>
      <w:r w:rsidR="00B350D7">
        <w:rPr>
          <w:sz w:val="28"/>
          <w:szCs w:val="28"/>
        </w:rPr>
        <w:t xml:space="preserve">Одновременно </w:t>
      </w:r>
      <w:r w:rsidR="008D3372">
        <w:rPr>
          <w:sz w:val="28"/>
          <w:szCs w:val="28"/>
        </w:rPr>
        <w:t xml:space="preserve">другие </w:t>
      </w:r>
      <w:r w:rsidR="0008570B">
        <w:rPr>
          <w:sz w:val="28"/>
          <w:szCs w:val="28"/>
        </w:rPr>
        <w:t>водозаборные скважины расположены в санитарно-защитн</w:t>
      </w:r>
      <w:r w:rsidR="006C1CF4">
        <w:rPr>
          <w:sz w:val="28"/>
          <w:szCs w:val="28"/>
        </w:rPr>
        <w:t>ых</w:t>
      </w:r>
      <w:r w:rsidR="0008570B">
        <w:rPr>
          <w:sz w:val="28"/>
          <w:szCs w:val="28"/>
        </w:rPr>
        <w:t xml:space="preserve"> зон</w:t>
      </w:r>
      <w:r w:rsidR="006C1CF4">
        <w:rPr>
          <w:sz w:val="28"/>
          <w:szCs w:val="28"/>
        </w:rPr>
        <w:t>ах</w:t>
      </w:r>
      <w:r w:rsidR="008D3372">
        <w:rPr>
          <w:sz w:val="28"/>
          <w:szCs w:val="28"/>
        </w:rPr>
        <w:t xml:space="preserve"> склада строительных материалов, гипсового завода, автотранспортного предприятия, станции технического обслуживания</w:t>
      </w:r>
      <w:r w:rsidR="0008570B">
        <w:rPr>
          <w:sz w:val="28"/>
          <w:szCs w:val="28"/>
        </w:rPr>
        <w:t>.</w:t>
      </w:r>
    </w:p>
    <w:p w:rsidR="0008570B" w:rsidRDefault="0008570B" w:rsidP="003E472E">
      <w:pPr>
        <w:widowControl w:val="0"/>
        <w:contextualSpacing/>
        <w:jc w:val="both"/>
        <w:rPr>
          <w:sz w:val="28"/>
          <w:szCs w:val="28"/>
        </w:rPr>
      </w:pPr>
      <w:r w:rsidRPr="0008570B">
        <w:rPr>
          <w:sz w:val="28"/>
          <w:szCs w:val="28"/>
        </w:rPr>
        <w:lastRenderedPageBreak/>
        <w:t xml:space="preserve">Поверхностные воды на территории </w:t>
      </w:r>
      <w:r>
        <w:rPr>
          <w:sz w:val="28"/>
          <w:szCs w:val="28"/>
        </w:rPr>
        <w:t>муниципального образования</w:t>
      </w:r>
      <w:r w:rsidRPr="0008570B">
        <w:rPr>
          <w:sz w:val="28"/>
          <w:szCs w:val="28"/>
        </w:rPr>
        <w:t xml:space="preserve"> используются только для сельскохозяйственного</w:t>
      </w:r>
      <w:r>
        <w:rPr>
          <w:sz w:val="28"/>
          <w:szCs w:val="28"/>
        </w:rPr>
        <w:t>,</w:t>
      </w:r>
      <w:r w:rsidRPr="0008570B">
        <w:rPr>
          <w:sz w:val="28"/>
          <w:szCs w:val="28"/>
        </w:rPr>
        <w:t xml:space="preserve"> производственного водоснабжения, хозяйственно-бытовых нужд.</w:t>
      </w:r>
    </w:p>
    <w:p w:rsidR="00FF6B27" w:rsidRPr="006F4C5F" w:rsidRDefault="00FF6B27" w:rsidP="003E472E">
      <w:pPr>
        <w:pStyle w:val="af2"/>
        <w:widowControl w:val="0"/>
        <w:spacing w:before="120"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Pr="006F4C5F">
        <w:rPr>
          <w:b/>
          <w:i/>
          <w:sz w:val="28"/>
          <w:szCs w:val="28"/>
        </w:rPr>
        <w:t>остояние поверхностных вод</w:t>
      </w:r>
    </w:p>
    <w:p w:rsidR="00FF6B27" w:rsidRPr="00B02331" w:rsidRDefault="00FF6B27" w:rsidP="003E472E">
      <w:pPr>
        <w:pStyle w:val="af8"/>
        <w:widowControl w:val="0"/>
      </w:pPr>
      <w:r w:rsidRPr="00B02331">
        <w:t xml:space="preserve">Качество воды в водных объектах формируется под влиянием загрязнений, поступающих с атмосферными осадками, неочищенными сточными водами предприятий, поверхностным стоком с территории населенных пунктов, сельхозугодий, а также эрозии почв. </w:t>
      </w:r>
    </w:p>
    <w:p w:rsidR="00922DFD" w:rsidRPr="004024B4" w:rsidRDefault="00922DFD" w:rsidP="003E472E">
      <w:pPr>
        <w:pStyle w:val="Normal0"/>
        <w:widowControl w:val="0"/>
        <w:ind w:firstLine="709"/>
      </w:pPr>
      <w:r w:rsidRPr="004024B4">
        <w:t>Одним из факторов нарушения гидрологического режима поверхностных водных объектов, прежде всего рек, является антропогенная трансформация их бассейнов. Т</w:t>
      </w:r>
      <w:r>
        <w:rPr>
          <w:color w:val="000000"/>
        </w:rPr>
        <w:t>ехногенное освоение территории</w:t>
      </w:r>
      <w:r w:rsidRPr="004024B4">
        <w:rPr>
          <w:color w:val="000000"/>
        </w:rPr>
        <w:t xml:space="preserve">, </w:t>
      </w:r>
      <w:r w:rsidRPr="004024B4">
        <w:t xml:space="preserve">рост населенных пунктов приводит к увеличению поступления загрязняющих веществ в водные объекты. Отсутствие на предприятиях ливневой канализации и локальных очистных сооружений промышленных стоков, неорганизованный отвод дождевых и талых вод на рельеф местности, аварийный сброс с КНС в реки усиливают загрязнение водотоков. </w:t>
      </w:r>
    </w:p>
    <w:p w:rsidR="00D142C6" w:rsidRPr="004024B4" w:rsidRDefault="00922DFD" w:rsidP="003E472E">
      <w:pPr>
        <w:pStyle w:val="af8"/>
        <w:widowControl w:val="0"/>
      </w:pPr>
      <w:r w:rsidRPr="006C1CF4">
        <w:t>К загрязнению рек также привод</w:t>
      </w:r>
      <w:r w:rsidR="00E746C6">
        <w:t>и</w:t>
      </w:r>
      <w:r w:rsidRPr="006C1CF4">
        <w:t xml:space="preserve">т </w:t>
      </w:r>
      <w:r w:rsidR="00FF6B27" w:rsidRPr="006C1CF4">
        <w:t>несоблюдение сельскохозяйственными предприятиями противоэрозионных агротехнических мероприятий по обработке почв, распашка земель, прилегающих к водным объектам, внесение минеральных удобрений и пестицидов в неоправданно высоких дозах. При дождевых паводках и весеннем половодье происходит смыв почвы, горюче-смазочных материалов, нефтепродуктов, что ухудшает санитарную обстановку рек.</w:t>
      </w:r>
    </w:p>
    <w:p w:rsidR="00EA4279" w:rsidRPr="00EA4279" w:rsidRDefault="00922DFD" w:rsidP="003E472E">
      <w:pPr>
        <w:widowControl w:val="0"/>
        <w:jc w:val="both"/>
        <w:rPr>
          <w:sz w:val="28"/>
          <w:szCs w:val="28"/>
        </w:rPr>
      </w:pPr>
      <w:r w:rsidRPr="00C30426">
        <w:rPr>
          <w:sz w:val="28"/>
          <w:szCs w:val="28"/>
        </w:rPr>
        <w:t xml:space="preserve">Негативное воздействие на состояние поверхностных вод может быть </w:t>
      </w:r>
      <w:r w:rsidR="002C379A" w:rsidRPr="00C30426">
        <w:rPr>
          <w:sz w:val="28"/>
          <w:szCs w:val="28"/>
        </w:rPr>
        <w:t>обусловлено отведением стоков с автодорог. Отсутствие очистки ливневых вод приводит к просачиванию нефтепродуктов и последующему загрязнению не только поверхностных, но и подземных вод.</w:t>
      </w:r>
    </w:p>
    <w:p w:rsidR="00EA4279" w:rsidRPr="00C30426" w:rsidRDefault="00EA4279" w:rsidP="003E472E">
      <w:pPr>
        <w:widowControl w:val="0"/>
        <w:jc w:val="both"/>
        <w:rPr>
          <w:sz w:val="28"/>
          <w:szCs w:val="28"/>
        </w:rPr>
      </w:pPr>
      <w:r w:rsidRPr="00EA4279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 xml:space="preserve">рассматриваемая </w:t>
      </w:r>
      <w:r w:rsidRPr="00EA4279">
        <w:rPr>
          <w:sz w:val="28"/>
          <w:szCs w:val="28"/>
        </w:rPr>
        <w:t xml:space="preserve">территория </w:t>
      </w:r>
      <w:proofErr w:type="spellStart"/>
      <w:r w:rsidR="00375074">
        <w:rPr>
          <w:sz w:val="28"/>
          <w:szCs w:val="28"/>
        </w:rPr>
        <w:t>н</w:t>
      </w:r>
      <w:r w:rsidRPr="00EA4279">
        <w:rPr>
          <w:sz w:val="28"/>
          <w:szCs w:val="28"/>
        </w:rPr>
        <w:t>еканализована</w:t>
      </w:r>
      <w:proofErr w:type="spellEnd"/>
      <w:r w:rsidRPr="00EA4279">
        <w:rPr>
          <w:sz w:val="28"/>
          <w:szCs w:val="28"/>
        </w:rPr>
        <w:t xml:space="preserve">, канализационными сетями охвачены только многоэтажные и общественные здания, </w:t>
      </w:r>
      <w:r w:rsidR="00375074" w:rsidRPr="00375074">
        <w:rPr>
          <w:sz w:val="28"/>
          <w:szCs w:val="28"/>
        </w:rPr>
        <w:t xml:space="preserve">часть предприятий местной промышленности, </w:t>
      </w:r>
      <w:r w:rsidRPr="00EA4279">
        <w:rPr>
          <w:sz w:val="28"/>
          <w:szCs w:val="28"/>
        </w:rPr>
        <w:t xml:space="preserve">расположенные на центральных улицах </w:t>
      </w:r>
      <w:r>
        <w:rPr>
          <w:sz w:val="28"/>
          <w:szCs w:val="28"/>
        </w:rPr>
        <w:t>муниципального образования</w:t>
      </w:r>
      <w:r w:rsidRPr="00EA4279">
        <w:rPr>
          <w:sz w:val="28"/>
          <w:szCs w:val="28"/>
        </w:rPr>
        <w:t>.</w:t>
      </w:r>
    </w:p>
    <w:p w:rsidR="006C1CF4" w:rsidRPr="00825910" w:rsidRDefault="006C1CF4" w:rsidP="003E472E">
      <w:pPr>
        <w:pStyle w:val="af8"/>
        <w:widowControl w:val="0"/>
      </w:pPr>
      <w:r w:rsidRPr="004024B4">
        <w:t xml:space="preserve">Основной проблемой в области охраны поверхностных вод в муниципальном образовании является несоблюдение режимов </w:t>
      </w:r>
      <w:proofErr w:type="spellStart"/>
      <w:r w:rsidRPr="004024B4">
        <w:t>водоохранных</w:t>
      </w:r>
      <w:proofErr w:type="spellEnd"/>
      <w:r w:rsidRPr="004024B4">
        <w:t xml:space="preserve"> зон. В нарушение требований Водного кодекса РФ в </w:t>
      </w:r>
      <w:proofErr w:type="spellStart"/>
      <w:r w:rsidRPr="004024B4">
        <w:t>водоохранных</w:t>
      </w:r>
      <w:proofErr w:type="spellEnd"/>
      <w:r w:rsidRPr="004024B4">
        <w:t xml:space="preserve"> зонах поверхностных водных объектов размещена </w:t>
      </w:r>
      <w:proofErr w:type="spellStart"/>
      <w:r w:rsidRPr="004024B4">
        <w:t>неканализованная</w:t>
      </w:r>
      <w:proofErr w:type="spellEnd"/>
      <w:r w:rsidRPr="00B02331">
        <w:t xml:space="preserve"> жилая застройка</w:t>
      </w:r>
      <w:r>
        <w:t xml:space="preserve"> </w:t>
      </w:r>
      <w:r w:rsidR="005C46AF">
        <w:t>муниципального образования, асфальтобетонный, кирпичный завод</w:t>
      </w:r>
      <w:r w:rsidR="0089436B">
        <w:t>ы</w:t>
      </w:r>
      <w:r w:rsidRPr="00825910">
        <w:t>.</w:t>
      </w:r>
    </w:p>
    <w:p w:rsidR="006C1CF4" w:rsidRDefault="006C1CF4" w:rsidP="003E472E">
      <w:pPr>
        <w:pStyle w:val="afffc"/>
        <w:widowControl w:val="0"/>
        <w:ind w:firstLine="709"/>
        <w:rPr>
          <w:szCs w:val="28"/>
        </w:rPr>
      </w:pPr>
      <w:r w:rsidRPr="00825910">
        <w:t xml:space="preserve">Отдельно следует отметить о застройке береговых полос поверхностных водных объектов. В нарушение требований Земельного кодекса Российской Федерации в береговых полосах поверхностных водных объектов расположены застроенные территории </w:t>
      </w:r>
      <w:r w:rsidRPr="00825910">
        <w:rPr>
          <w:szCs w:val="28"/>
        </w:rPr>
        <w:t>муниципального образования.</w:t>
      </w:r>
    </w:p>
    <w:p w:rsidR="00EC141E" w:rsidRPr="00F33F64" w:rsidRDefault="00EC141E" w:rsidP="003E472E">
      <w:pPr>
        <w:widowControl w:val="0"/>
        <w:jc w:val="both"/>
        <w:rPr>
          <w:sz w:val="28"/>
          <w:szCs w:val="28"/>
        </w:rPr>
      </w:pPr>
      <w:r w:rsidRPr="00B81A57">
        <w:rPr>
          <w:i/>
          <w:sz w:val="28"/>
          <w:szCs w:val="28"/>
        </w:rPr>
        <w:t>Куйбышевское водохранилище.</w:t>
      </w:r>
      <w:r>
        <w:rPr>
          <w:i/>
          <w:sz w:val="28"/>
          <w:szCs w:val="28"/>
        </w:rPr>
        <w:t xml:space="preserve"> </w:t>
      </w:r>
      <w:r w:rsidRPr="00F33F64">
        <w:rPr>
          <w:sz w:val="28"/>
          <w:szCs w:val="28"/>
        </w:rPr>
        <w:t xml:space="preserve">Неудовлетворительное качество поверхностных водных объектов в границах </w:t>
      </w:r>
      <w:r>
        <w:rPr>
          <w:sz w:val="28"/>
          <w:szCs w:val="28"/>
        </w:rPr>
        <w:t xml:space="preserve">рассматриваемой территории </w:t>
      </w:r>
      <w:r w:rsidRPr="00F33F64">
        <w:rPr>
          <w:sz w:val="28"/>
          <w:szCs w:val="28"/>
        </w:rPr>
        <w:t>является одной из причин ухудшения состояния акватории Куйбышевского водохранилища в границах муниципального образования.</w:t>
      </w:r>
    </w:p>
    <w:p w:rsidR="00F4175D" w:rsidRPr="00F4175D" w:rsidRDefault="006C280E" w:rsidP="003E472E">
      <w:pPr>
        <w:pStyle w:val="afffc"/>
        <w:widowControl w:val="0"/>
        <w:ind w:firstLine="709"/>
        <w:rPr>
          <w:szCs w:val="28"/>
        </w:rPr>
      </w:pPr>
      <w:r>
        <w:rPr>
          <w:szCs w:val="28"/>
        </w:rPr>
        <w:t>Согласно Государственным докладам о состоянии природных ресурсов и об охране окружающей среды Республики Татарстан</w:t>
      </w:r>
      <w:r w:rsidR="00EC141E" w:rsidRPr="00F33F64">
        <w:rPr>
          <w:szCs w:val="28"/>
        </w:rPr>
        <w:t xml:space="preserve"> </w:t>
      </w:r>
      <w:r>
        <w:rPr>
          <w:szCs w:val="28"/>
        </w:rPr>
        <w:t xml:space="preserve">(за </w:t>
      </w:r>
      <w:r w:rsidR="00EC141E">
        <w:rPr>
          <w:szCs w:val="28"/>
        </w:rPr>
        <w:t>2014-</w:t>
      </w:r>
      <w:r>
        <w:rPr>
          <w:szCs w:val="28"/>
        </w:rPr>
        <w:t xml:space="preserve">2016 годы) </w:t>
      </w:r>
      <w:r w:rsidR="00674888">
        <w:rPr>
          <w:szCs w:val="28"/>
        </w:rPr>
        <w:t xml:space="preserve">на </w:t>
      </w:r>
      <w:r w:rsidR="00674888">
        <w:rPr>
          <w:szCs w:val="28"/>
        </w:rPr>
        <w:lastRenderedPageBreak/>
        <w:t>территории муниципального образования «поселок городского типа Камское Устье»</w:t>
      </w:r>
      <w:r>
        <w:rPr>
          <w:szCs w:val="28"/>
        </w:rPr>
        <w:t xml:space="preserve"> </w:t>
      </w:r>
      <w:r w:rsidR="00EC141E">
        <w:rPr>
          <w:szCs w:val="28"/>
        </w:rPr>
        <w:t>производился мониторинг</w:t>
      </w:r>
      <w:r w:rsidR="00EC141E" w:rsidRPr="00F33F64">
        <w:rPr>
          <w:szCs w:val="28"/>
        </w:rPr>
        <w:t xml:space="preserve"> качеств</w:t>
      </w:r>
      <w:r w:rsidR="00EC141E">
        <w:rPr>
          <w:szCs w:val="28"/>
        </w:rPr>
        <w:t>а</w:t>
      </w:r>
      <w:r w:rsidR="00EC141E" w:rsidRPr="00F33F64">
        <w:rPr>
          <w:szCs w:val="28"/>
        </w:rPr>
        <w:t xml:space="preserve"> воды акватории Куйбышевского водохранилища</w:t>
      </w:r>
      <w:r w:rsidR="00EC141E">
        <w:rPr>
          <w:szCs w:val="28"/>
        </w:rPr>
        <w:t xml:space="preserve"> </w:t>
      </w:r>
      <w:r>
        <w:rPr>
          <w:szCs w:val="28"/>
        </w:rPr>
        <w:t>(табл.3.2.1)</w:t>
      </w:r>
      <w:r w:rsidR="00F4175D">
        <w:rPr>
          <w:szCs w:val="28"/>
        </w:rPr>
        <w:t>.</w:t>
      </w:r>
      <w:r w:rsidR="00F4175D" w:rsidRPr="00F4175D">
        <w:rPr>
          <w:szCs w:val="28"/>
        </w:rPr>
        <w:t xml:space="preserve"> </w:t>
      </w:r>
    </w:p>
    <w:p w:rsidR="00EC141E" w:rsidRDefault="00E318F4" w:rsidP="003E472E">
      <w:pPr>
        <w:pStyle w:val="afffc"/>
        <w:widowControl w:val="0"/>
        <w:ind w:firstLine="709"/>
        <w:jc w:val="right"/>
        <w:rPr>
          <w:szCs w:val="28"/>
        </w:rPr>
      </w:pPr>
      <w:r>
        <w:rPr>
          <w:szCs w:val="28"/>
        </w:rPr>
        <w:t>Таблиц 3.2.1</w:t>
      </w:r>
    </w:p>
    <w:p w:rsidR="006C280E" w:rsidRPr="006C280E" w:rsidRDefault="006C280E" w:rsidP="003E472E">
      <w:pPr>
        <w:pStyle w:val="afffc"/>
        <w:widowControl w:val="0"/>
        <w:ind w:firstLine="0"/>
        <w:jc w:val="center"/>
        <w:rPr>
          <w:i/>
          <w:szCs w:val="28"/>
        </w:rPr>
      </w:pPr>
      <w:r w:rsidRPr="006C280E">
        <w:rPr>
          <w:i/>
          <w:szCs w:val="28"/>
        </w:rPr>
        <w:t>Уровень загрязнения поверхностных вод Куйбышевского водохранилища в 2014-2016 годах</w:t>
      </w:r>
    </w:p>
    <w:tbl>
      <w:tblPr>
        <w:tblStyle w:val="affa"/>
        <w:tblW w:w="0" w:type="auto"/>
        <w:jc w:val="center"/>
        <w:tblLook w:val="04A0"/>
      </w:tblPr>
      <w:tblGrid>
        <w:gridCol w:w="2486"/>
        <w:gridCol w:w="1134"/>
        <w:gridCol w:w="1134"/>
        <w:gridCol w:w="1134"/>
        <w:gridCol w:w="1134"/>
        <w:gridCol w:w="1134"/>
        <w:gridCol w:w="1134"/>
      </w:tblGrid>
      <w:tr w:rsidR="006B2EC4" w:rsidRPr="006B2EC4" w:rsidTr="00E318F4">
        <w:trPr>
          <w:trHeight w:val="300"/>
          <w:jc w:val="center"/>
        </w:trPr>
        <w:tc>
          <w:tcPr>
            <w:tcW w:w="2486" w:type="dxa"/>
            <w:vMerge w:val="restart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Год</w:t>
            </w:r>
            <w:r w:rsidR="00E318F4">
              <w:rPr>
                <w:sz w:val="24"/>
                <w:szCs w:val="24"/>
              </w:rPr>
              <w:t>/</w:t>
            </w:r>
            <w:r w:rsidR="00E318F4" w:rsidRPr="00E318F4">
              <w:rPr>
                <w:sz w:val="24"/>
                <w:szCs w:val="24"/>
              </w:rPr>
              <w:t xml:space="preserve"> Загрязняющие вещества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2014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2016</w:t>
            </w:r>
          </w:p>
        </w:tc>
      </w:tr>
      <w:tr w:rsidR="00E318F4" w:rsidRPr="006B2EC4" w:rsidTr="00E318F4">
        <w:trPr>
          <w:cantSplit/>
          <w:trHeight w:val="1850"/>
          <w:jc w:val="center"/>
        </w:trPr>
        <w:tc>
          <w:tcPr>
            <w:tcW w:w="2486" w:type="dxa"/>
            <w:vMerge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noWrap/>
            <w:textDirection w:val="btLr"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left="113" w:right="113"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Среднегодовая концентрация</w:t>
            </w:r>
            <w:r w:rsidR="007F4226">
              <w:rPr>
                <w:sz w:val="24"/>
                <w:szCs w:val="24"/>
              </w:rPr>
              <w:t>, ПДК</w:t>
            </w:r>
          </w:p>
        </w:tc>
        <w:tc>
          <w:tcPr>
            <w:tcW w:w="1134" w:type="dxa"/>
            <w:noWrap/>
            <w:textDirection w:val="btLr"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left="113" w:right="113"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Максимальная концентрация</w:t>
            </w:r>
            <w:r w:rsidR="007F4226">
              <w:rPr>
                <w:sz w:val="24"/>
                <w:szCs w:val="24"/>
              </w:rPr>
              <w:t>, ПДК</w:t>
            </w:r>
          </w:p>
        </w:tc>
        <w:tc>
          <w:tcPr>
            <w:tcW w:w="1134" w:type="dxa"/>
            <w:noWrap/>
            <w:textDirection w:val="btLr"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left="113" w:right="113"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Среднегодовая концентрация</w:t>
            </w:r>
            <w:r w:rsidR="007F4226">
              <w:rPr>
                <w:sz w:val="24"/>
                <w:szCs w:val="24"/>
              </w:rPr>
              <w:t>, ПДК</w:t>
            </w:r>
          </w:p>
        </w:tc>
        <w:tc>
          <w:tcPr>
            <w:tcW w:w="1134" w:type="dxa"/>
            <w:noWrap/>
            <w:textDirection w:val="btLr"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left="113" w:right="113"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Максимальная концентрация</w:t>
            </w:r>
            <w:r w:rsidR="007F4226">
              <w:rPr>
                <w:sz w:val="24"/>
                <w:szCs w:val="24"/>
              </w:rPr>
              <w:t>, ПДК</w:t>
            </w:r>
          </w:p>
        </w:tc>
        <w:tc>
          <w:tcPr>
            <w:tcW w:w="1134" w:type="dxa"/>
            <w:noWrap/>
            <w:textDirection w:val="btLr"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left="113" w:right="113"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Среднегодовая концентрация</w:t>
            </w:r>
            <w:r w:rsidR="007F4226">
              <w:rPr>
                <w:sz w:val="24"/>
                <w:szCs w:val="24"/>
              </w:rPr>
              <w:t>, ПДК</w:t>
            </w:r>
          </w:p>
        </w:tc>
        <w:tc>
          <w:tcPr>
            <w:tcW w:w="1134" w:type="dxa"/>
            <w:noWrap/>
            <w:textDirection w:val="btLr"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left="113" w:right="113"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Максимальная концентрация</w:t>
            </w:r>
            <w:r w:rsidR="007F4226">
              <w:rPr>
                <w:sz w:val="24"/>
                <w:szCs w:val="24"/>
              </w:rPr>
              <w:t>, ПДК</w:t>
            </w:r>
          </w:p>
        </w:tc>
      </w:tr>
      <w:tr w:rsidR="00E318F4" w:rsidRPr="006B2EC4" w:rsidTr="00E318F4">
        <w:trPr>
          <w:trHeight w:val="300"/>
          <w:jc w:val="center"/>
        </w:trPr>
        <w:tc>
          <w:tcPr>
            <w:tcW w:w="2486" w:type="dxa"/>
            <w:noWrap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ХПК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1,5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3,5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2,5</w:t>
            </w:r>
          </w:p>
        </w:tc>
      </w:tr>
      <w:tr w:rsidR="00E318F4" w:rsidRPr="006B2EC4" w:rsidTr="00E318F4">
        <w:trPr>
          <w:trHeight w:val="300"/>
          <w:jc w:val="center"/>
        </w:trPr>
        <w:tc>
          <w:tcPr>
            <w:tcW w:w="2486" w:type="dxa"/>
            <w:noWrap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БПК</w:t>
            </w:r>
            <w:r w:rsidRPr="00E318F4">
              <w:rPr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1,4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2,2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1,3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0,8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1,1</w:t>
            </w:r>
          </w:p>
        </w:tc>
      </w:tr>
      <w:tr w:rsidR="00E318F4" w:rsidRPr="006B2EC4" w:rsidTr="00E318F4">
        <w:trPr>
          <w:trHeight w:val="300"/>
          <w:jc w:val="center"/>
        </w:trPr>
        <w:tc>
          <w:tcPr>
            <w:tcW w:w="2486" w:type="dxa"/>
            <w:noWrap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Соединения железа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0,9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2,6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0,6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0,8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1,1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2,5</w:t>
            </w:r>
          </w:p>
        </w:tc>
      </w:tr>
      <w:tr w:rsidR="00E318F4" w:rsidRPr="006B2EC4" w:rsidTr="00E318F4">
        <w:trPr>
          <w:trHeight w:val="300"/>
          <w:jc w:val="center"/>
        </w:trPr>
        <w:tc>
          <w:tcPr>
            <w:tcW w:w="2486" w:type="dxa"/>
            <w:noWrap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Соединения меди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3,2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5,3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0,9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2,7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0,9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2,4</w:t>
            </w:r>
          </w:p>
        </w:tc>
      </w:tr>
      <w:tr w:rsidR="00E318F4" w:rsidRPr="006B2EC4" w:rsidTr="00E318F4">
        <w:trPr>
          <w:trHeight w:val="300"/>
          <w:jc w:val="center"/>
        </w:trPr>
        <w:tc>
          <w:tcPr>
            <w:tcW w:w="2486" w:type="dxa"/>
            <w:noWrap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Соединения марганц</w:t>
            </w:r>
            <w:r w:rsidR="00E318F4" w:rsidRPr="00E318F4"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0,9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1,7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2,5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6,8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2,5</w:t>
            </w:r>
          </w:p>
        </w:tc>
        <w:tc>
          <w:tcPr>
            <w:tcW w:w="1134" w:type="dxa"/>
            <w:noWrap/>
            <w:vAlign w:val="center"/>
            <w:hideMark/>
          </w:tcPr>
          <w:p w:rsidR="006B2EC4" w:rsidRPr="00E318F4" w:rsidRDefault="006B2EC4" w:rsidP="003E472E">
            <w:pPr>
              <w:pStyle w:val="afffc"/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E318F4">
              <w:rPr>
                <w:sz w:val="24"/>
                <w:szCs w:val="24"/>
              </w:rPr>
              <w:t>5,4</w:t>
            </w:r>
          </w:p>
        </w:tc>
      </w:tr>
    </w:tbl>
    <w:p w:rsidR="006C280E" w:rsidRDefault="006C280E" w:rsidP="003E472E">
      <w:pPr>
        <w:pStyle w:val="afffc"/>
        <w:widowControl w:val="0"/>
        <w:ind w:firstLine="709"/>
        <w:rPr>
          <w:szCs w:val="28"/>
        </w:rPr>
      </w:pPr>
    </w:p>
    <w:p w:rsidR="006C280E" w:rsidRPr="00825910" w:rsidRDefault="00E318F4" w:rsidP="003E472E">
      <w:pPr>
        <w:pStyle w:val="afffc"/>
        <w:widowControl w:val="0"/>
        <w:ind w:firstLine="709"/>
        <w:rPr>
          <w:szCs w:val="28"/>
        </w:rPr>
      </w:pPr>
      <w:r>
        <w:rPr>
          <w:szCs w:val="28"/>
        </w:rPr>
        <w:t>По результатам мониторинга в</w:t>
      </w:r>
      <w:r w:rsidRPr="00F33F64">
        <w:rPr>
          <w:szCs w:val="28"/>
        </w:rPr>
        <w:t xml:space="preserve"> 201</w:t>
      </w:r>
      <w:r>
        <w:rPr>
          <w:szCs w:val="28"/>
        </w:rPr>
        <w:t>4</w:t>
      </w:r>
      <w:r w:rsidRPr="00F33F64">
        <w:rPr>
          <w:szCs w:val="28"/>
        </w:rPr>
        <w:t xml:space="preserve"> году качество воды акватории Куйбышевского водохранилища </w:t>
      </w:r>
      <w:r>
        <w:rPr>
          <w:szCs w:val="28"/>
        </w:rPr>
        <w:t>оценивалось</w:t>
      </w:r>
      <w:r w:rsidRPr="00F33F64">
        <w:rPr>
          <w:szCs w:val="28"/>
        </w:rPr>
        <w:t xml:space="preserve"> на уровне «3«</w:t>
      </w:r>
      <w:r>
        <w:rPr>
          <w:szCs w:val="28"/>
        </w:rPr>
        <w:t>б</w:t>
      </w:r>
      <w:r w:rsidRPr="00F33F64">
        <w:rPr>
          <w:szCs w:val="28"/>
        </w:rPr>
        <w:t xml:space="preserve">» </w:t>
      </w:r>
      <w:r>
        <w:rPr>
          <w:szCs w:val="28"/>
        </w:rPr>
        <w:t xml:space="preserve">очень </w:t>
      </w:r>
      <w:r w:rsidRPr="00F33F64">
        <w:rPr>
          <w:szCs w:val="28"/>
        </w:rPr>
        <w:t>загрязненные»</w:t>
      </w:r>
      <w:r>
        <w:rPr>
          <w:szCs w:val="28"/>
        </w:rPr>
        <w:t xml:space="preserve">, в 2015 году на уровне </w:t>
      </w:r>
      <w:r w:rsidRPr="00F33F64">
        <w:rPr>
          <w:szCs w:val="28"/>
        </w:rPr>
        <w:t>«3«</w:t>
      </w:r>
      <w:r>
        <w:rPr>
          <w:szCs w:val="28"/>
        </w:rPr>
        <w:t>а</w:t>
      </w:r>
      <w:r w:rsidRPr="00F33F64">
        <w:rPr>
          <w:szCs w:val="28"/>
        </w:rPr>
        <w:t>» загрязненные»</w:t>
      </w:r>
      <w:r>
        <w:rPr>
          <w:szCs w:val="28"/>
        </w:rPr>
        <w:t xml:space="preserve"> и в 2016 году – </w:t>
      </w:r>
      <w:r w:rsidRPr="00EC141E">
        <w:rPr>
          <w:szCs w:val="28"/>
        </w:rPr>
        <w:t>«3«б» очень загрязненные»</w:t>
      </w:r>
      <w:r>
        <w:rPr>
          <w:szCs w:val="28"/>
        </w:rPr>
        <w:t xml:space="preserve">. При этом наибольшую долю в общую оценку степени загрязнения воды вносят, как правило, соединения меди и марганца. </w:t>
      </w:r>
      <w:r w:rsidR="007F4226">
        <w:rPr>
          <w:szCs w:val="28"/>
        </w:rPr>
        <w:t>Уровень загрязнения по х</w:t>
      </w:r>
      <w:r>
        <w:rPr>
          <w:szCs w:val="28"/>
        </w:rPr>
        <w:t>имическо</w:t>
      </w:r>
      <w:r w:rsidR="007F4226">
        <w:rPr>
          <w:szCs w:val="28"/>
        </w:rPr>
        <w:t>му</w:t>
      </w:r>
      <w:r>
        <w:rPr>
          <w:szCs w:val="28"/>
        </w:rPr>
        <w:t xml:space="preserve"> потреблени</w:t>
      </w:r>
      <w:r w:rsidR="007F4226">
        <w:rPr>
          <w:szCs w:val="28"/>
        </w:rPr>
        <w:t>ю</w:t>
      </w:r>
      <w:r>
        <w:rPr>
          <w:szCs w:val="28"/>
        </w:rPr>
        <w:t xml:space="preserve"> кислорода (ХПК) с каждым годом</w:t>
      </w:r>
      <w:r w:rsidR="007F4226">
        <w:rPr>
          <w:szCs w:val="28"/>
        </w:rPr>
        <w:t xml:space="preserve"> увеличивается, а по биохимическому потреблению кислорода (</w:t>
      </w:r>
      <w:r w:rsidR="007F4226" w:rsidRPr="00E318F4">
        <w:rPr>
          <w:sz w:val="24"/>
          <w:szCs w:val="24"/>
        </w:rPr>
        <w:t>БПК</w:t>
      </w:r>
      <w:r w:rsidR="007F4226" w:rsidRPr="00E318F4">
        <w:rPr>
          <w:sz w:val="24"/>
          <w:szCs w:val="24"/>
          <w:vertAlign w:val="subscript"/>
        </w:rPr>
        <w:t>5</w:t>
      </w:r>
      <w:r w:rsidR="007F4226">
        <w:rPr>
          <w:szCs w:val="28"/>
        </w:rPr>
        <w:t>) снижается. Концентрация соединений железа в воде меняется с каждым годом</w:t>
      </w:r>
      <w:r w:rsidR="00954E1A">
        <w:rPr>
          <w:szCs w:val="28"/>
        </w:rPr>
        <w:t xml:space="preserve"> незначительно.</w:t>
      </w:r>
    </w:p>
    <w:p w:rsidR="001E50CF" w:rsidRDefault="00AD29DE" w:rsidP="003E472E">
      <w:pPr>
        <w:widowControl w:val="0"/>
        <w:jc w:val="both"/>
        <w:rPr>
          <w:sz w:val="28"/>
          <w:szCs w:val="28"/>
        </w:rPr>
      </w:pPr>
      <w:r w:rsidRPr="00DF6B6A">
        <w:rPr>
          <w:sz w:val="28"/>
          <w:szCs w:val="28"/>
        </w:rPr>
        <w:t xml:space="preserve">Территориальным отделом Управления </w:t>
      </w:r>
      <w:proofErr w:type="spellStart"/>
      <w:r w:rsidRPr="00DF6B6A">
        <w:rPr>
          <w:sz w:val="28"/>
          <w:szCs w:val="28"/>
        </w:rPr>
        <w:t>Роспотребнадзора</w:t>
      </w:r>
      <w:proofErr w:type="spellEnd"/>
      <w:r w:rsidRPr="00DF6B6A">
        <w:rPr>
          <w:sz w:val="28"/>
          <w:szCs w:val="28"/>
        </w:rPr>
        <w:t xml:space="preserve"> по Республике Татарстан </w:t>
      </w:r>
      <w:proofErr w:type="gramStart"/>
      <w:r w:rsidRPr="00DF6B6A">
        <w:rPr>
          <w:sz w:val="28"/>
          <w:szCs w:val="28"/>
        </w:rPr>
        <w:t>в</w:t>
      </w:r>
      <w:proofErr w:type="gramEnd"/>
      <w:r w:rsidRPr="00DF6B6A">
        <w:rPr>
          <w:sz w:val="28"/>
          <w:szCs w:val="28"/>
        </w:rPr>
        <w:t xml:space="preserve"> </w:t>
      </w:r>
      <w:proofErr w:type="gramStart"/>
      <w:r w:rsidR="0089436B" w:rsidRPr="0089436B">
        <w:rPr>
          <w:sz w:val="28"/>
          <w:szCs w:val="28"/>
        </w:rPr>
        <w:t>Зеленодольском</w:t>
      </w:r>
      <w:proofErr w:type="gramEnd"/>
      <w:r w:rsidR="0089436B" w:rsidRPr="0089436B">
        <w:rPr>
          <w:sz w:val="28"/>
          <w:szCs w:val="28"/>
        </w:rPr>
        <w:t xml:space="preserve">, </w:t>
      </w:r>
      <w:proofErr w:type="spellStart"/>
      <w:r w:rsidR="0089436B" w:rsidRPr="0089436B">
        <w:rPr>
          <w:sz w:val="28"/>
          <w:szCs w:val="28"/>
        </w:rPr>
        <w:t>Верхнеуслонском</w:t>
      </w:r>
      <w:proofErr w:type="spellEnd"/>
      <w:r w:rsidR="0089436B" w:rsidRPr="0089436B">
        <w:rPr>
          <w:sz w:val="28"/>
          <w:szCs w:val="28"/>
        </w:rPr>
        <w:t xml:space="preserve">, </w:t>
      </w:r>
      <w:proofErr w:type="spellStart"/>
      <w:r w:rsidR="0089436B" w:rsidRPr="0089436B">
        <w:rPr>
          <w:sz w:val="28"/>
          <w:szCs w:val="28"/>
        </w:rPr>
        <w:t>Камско-Устьинском</w:t>
      </w:r>
      <w:proofErr w:type="spellEnd"/>
      <w:r w:rsidR="0089436B" w:rsidRPr="0089436B">
        <w:rPr>
          <w:sz w:val="28"/>
          <w:szCs w:val="28"/>
        </w:rPr>
        <w:t xml:space="preserve">, </w:t>
      </w:r>
      <w:proofErr w:type="spellStart"/>
      <w:r w:rsidR="0089436B" w:rsidRPr="0089436B">
        <w:rPr>
          <w:sz w:val="28"/>
          <w:szCs w:val="28"/>
        </w:rPr>
        <w:t>Кайбицком</w:t>
      </w:r>
      <w:proofErr w:type="spellEnd"/>
      <w:r w:rsidR="0089436B" w:rsidRPr="0089436B">
        <w:rPr>
          <w:sz w:val="28"/>
          <w:szCs w:val="28"/>
        </w:rPr>
        <w:t xml:space="preserve"> </w:t>
      </w:r>
      <w:r w:rsidRPr="00DF6B6A">
        <w:rPr>
          <w:sz w:val="28"/>
          <w:szCs w:val="28"/>
        </w:rPr>
        <w:t xml:space="preserve">районах были предоставлены сведения о </w:t>
      </w:r>
      <w:r w:rsidR="00DF6B6A">
        <w:rPr>
          <w:sz w:val="28"/>
          <w:szCs w:val="28"/>
        </w:rPr>
        <w:t>результатах исследования проб из</w:t>
      </w:r>
      <w:r w:rsidRPr="00DF6B6A">
        <w:rPr>
          <w:sz w:val="28"/>
          <w:szCs w:val="28"/>
        </w:rPr>
        <w:t xml:space="preserve"> водоемов</w:t>
      </w:r>
      <w:r w:rsidR="00C64284" w:rsidRPr="00DF6B6A">
        <w:rPr>
          <w:sz w:val="28"/>
          <w:szCs w:val="28"/>
        </w:rPr>
        <w:t xml:space="preserve"> второй категории</w:t>
      </w:r>
      <w:r w:rsidR="00025812">
        <w:rPr>
          <w:sz w:val="28"/>
          <w:szCs w:val="28"/>
        </w:rPr>
        <w:t xml:space="preserve"> (</w:t>
      </w:r>
      <w:r w:rsidR="00025812" w:rsidRPr="00DF6B6A">
        <w:rPr>
          <w:sz w:val="28"/>
          <w:szCs w:val="28"/>
        </w:rPr>
        <w:t>предназначенных для рекреационного водопользования</w:t>
      </w:r>
      <w:r w:rsidR="00025812">
        <w:rPr>
          <w:sz w:val="28"/>
          <w:szCs w:val="28"/>
        </w:rPr>
        <w:t xml:space="preserve"> населения)</w:t>
      </w:r>
      <w:r w:rsidR="00025812" w:rsidRPr="00DF6B6A">
        <w:rPr>
          <w:sz w:val="28"/>
          <w:szCs w:val="28"/>
        </w:rPr>
        <w:t xml:space="preserve"> </w:t>
      </w:r>
      <w:r w:rsidR="00DF6B6A" w:rsidRPr="00DF6B6A">
        <w:rPr>
          <w:sz w:val="28"/>
          <w:szCs w:val="28"/>
        </w:rPr>
        <w:t>в МО «п</w:t>
      </w:r>
      <w:r w:rsidR="0089436B">
        <w:rPr>
          <w:sz w:val="28"/>
          <w:szCs w:val="28"/>
        </w:rPr>
        <w:t>оселок городского типа</w:t>
      </w:r>
      <w:r w:rsidR="00DF6B6A" w:rsidRPr="00DF6B6A">
        <w:rPr>
          <w:sz w:val="28"/>
          <w:szCs w:val="28"/>
        </w:rPr>
        <w:t xml:space="preserve"> </w:t>
      </w:r>
      <w:r w:rsidR="00FC22C9">
        <w:rPr>
          <w:sz w:val="28"/>
          <w:szCs w:val="28"/>
        </w:rPr>
        <w:t>Камское Устье</w:t>
      </w:r>
      <w:r w:rsidR="00DF6B6A" w:rsidRPr="00DF6B6A">
        <w:rPr>
          <w:sz w:val="28"/>
          <w:szCs w:val="28"/>
        </w:rPr>
        <w:t xml:space="preserve">» </w:t>
      </w:r>
      <w:r w:rsidR="00C64284" w:rsidRPr="00DF6B6A">
        <w:rPr>
          <w:sz w:val="28"/>
          <w:szCs w:val="28"/>
        </w:rPr>
        <w:t xml:space="preserve">за 2017 год. Сведения </w:t>
      </w:r>
      <w:r w:rsidR="001E50CF" w:rsidRPr="00DF6B6A">
        <w:rPr>
          <w:sz w:val="28"/>
          <w:szCs w:val="28"/>
        </w:rPr>
        <w:t>представлен</w:t>
      </w:r>
      <w:r w:rsidR="00C64284" w:rsidRPr="00DF6B6A">
        <w:rPr>
          <w:sz w:val="28"/>
          <w:szCs w:val="28"/>
        </w:rPr>
        <w:t>ы</w:t>
      </w:r>
      <w:r w:rsidR="001E50CF" w:rsidRPr="00DF6B6A">
        <w:rPr>
          <w:sz w:val="28"/>
          <w:szCs w:val="28"/>
        </w:rPr>
        <w:t xml:space="preserve"> в таблице 3.2.</w:t>
      </w:r>
      <w:r w:rsidR="006C280E">
        <w:rPr>
          <w:sz w:val="28"/>
          <w:szCs w:val="28"/>
        </w:rPr>
        <w:t>2</w:t>
      </w:r>
      <w:r w:rsidR="001E50CF" w:rsidRPr="00DF6B6A">
        <w:rPr>
          <w:sz w:val="28"/>
          <w:szCs w:val="28"/>
        </w:rPr>
        <w:t>.</w:t>
      </w:r>
    </w:p>
    <w:p w:rsidR="001E50CF" w:rsidRPr="001E50CF" w:rsidRDefault="001E50CF" w:rsidP="003E472E">
      <w:pPr>
        <w:widowControl w:val="0"/>
        <w:spacing w:line="276" w:lineRule="auto"/>
        <w:ind w:firstLine="0"/>
        <w:jc w:val="right"/>
        <w:rPr>
          <w:sz w:val="28"/>
          <w:szCs w:val="28"/>
        </w:rPr>
      </w:pPr>
      <w:r w:rsidRPr="001E50CF">
        <w:rPr>
          <w:sz w:val="28"/>
          <w:szCs w:val="28"/>
        </w:rPr>
        <w:t>Таблица 3.2.</w:t>
      </w:r>
      <w:r w:rsidR="006C280E">
        <w:rPr>
          <w:sz w:val="28"/>
          <w:szCs w:val="28"/>
        </w:rPr>
        <w:t>2</w:t>
      </w:r>
    </w:p>
    <w:p w:rsidR="001E50CF" w:rsidRDefault="001E50CF" w:rsidP="003E472E">
      <w:pPr>
        <w:widowControl w:val="0"/>
        <w:ind w:firstLine="0"/>
        <w:jc w:val="center"/>
        <w:rPr>
          <w:i/>
          <w:sz w:val="28"/>
          <w:szCs w:val="28"/>
        </w:rPr>
      </w:pPr>
      <w:r w:rsidRPr="001E50CF">
        <w:rPr>
          <w:i/>
          <w:sz w:val="28"/>
          <w:szCs w:val="28"/>
        </w:rPr>
        <w:t>Состояние водоемов в местах водопользования населения</w:t>
      </w:r>
      <w:r>
        <w:rPr>
          <w:i/>
          <w:sz w:val="28"/>
          <w:szCs w:val="28"/>
        </w:rPr>
        <w:t xml:space="preserve"> за </w:t>
      </w:r>
      <w:r w:rsidR="004E2BC9">
        <w:rPr>
          <w:i/>
          <w:sz w:val="28"/>
          <w:szCs w:val="28"/>
        </w:rPr>
        <w:t>2013-</w:t>
      </w:r>
      <w:r>
        <w:rPr>
          <w:i/>
          <w:sz w:val="28"/>
          <w:szCs w:val="28"/>
        </w:rPr>
        <w:t>2017 год</w:t>
      </w:r>
      <w:r w:rsidR="004E2BC9">
        <w:rPr>
          <w:i/>
          <w:sz w:val="28"/>
          <w:szCs w:val="28"/>
        </w:rPr>
        <w:t>ы</w:t>
      </w:r>
      <w:r>
        <w:rPr>
          <w:i/>
          <w:sz w:val="28"/>
          <w:szCs w:val="28"/>
        </w:rPr>
        <w:t xml:space="preserve"> для водоемов второй категории</w:t>
      </w:r>
    </w:p>
    <w:tbl>
      <w:tblPr>
        <w:tblW w:w="0" w:type="auto"/>
        <w:jc w:val="center"/>
        <w:tblLayout w:type="fixed"/>
        <w:tblLook w:val="04A0"/>
      </w:tblPr>
      <w:tblGrid>
        <w:gridCol w:w="4693"/>
        <w:gridCol w:w="737"/>
        <w:gridCol w:w="737"/>
        <w:gridCol w:w="737"/>
        <w:gridCol w:w="737"/>
        <w:gridCol w:w="737"/>
      </w:tblGrid>
      <w:tr w:rsidR="0089436B" w:rsidRPr="001E50CF" w:rsidTr="00674888">
        <w:trPr>
          <w:trHeight w:val="522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6B" w:rsidRPr="009B0440" w:rsidRDefault="004E2BC9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Характеристика состояния водоемов</w:t>
            </w:r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r w:rsidRPr="009B0440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36B" w:rsidRPr="009B0440" w:rsidRDefault="0089436B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36B" w:rsidRPr="009B0440" w:rsidRDefault="0089436B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36B" w:rsidRPr="009B0440" w:rsidRDefault="0089436B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36B" w:rsidRPr="009B0440" w:rsidRDefault="0089436B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436B" w:rsidRPr="009B0440" w:rsidRDefault="0089436B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2017</w:t>
            </w:r>
          </w:p>
        </w:tc>
      </w:tr>
      <w:tr w:rsidR="00F81D0A" w:rsidRPr="001E50CF" w:rsidTr="00674888">
        <w:trPr>
          <w:trHeight w:val="397"/>
          <w:jc w:val="center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9B0440" w:rsidRDefault="00F81D0A" w:rsidP="003E472E">
            <w:pPr>
              <w:widowControl w:val="0"/>
              <w:ind w:firstLine="0"/>
              <w:rPr>
                <w:color w:val="000000"/>
                <w:sz w:val="22"/>
                <w:szCs w:val="22"/>
              </w:rPr>
            </w:pPr>
            <w:r w:rsidRPr="009B0440">
              <w:rPr>
                <w:color w:val="000000"/>
                <w:sz w:val="22"/>
                <w:szCs w:val="22"/>
              </w:rPr>
              <w:t>Количество постоянных створов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F81D0A" w:rsidRPr="001E50CF" w:rsidTr="00674888">
        <w:trPr>
          <w:trHeight w:val="397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9B0440" w:rsidRDefault="00F81D0A" w:rsidP="003E472E">
            <w:pPr>
              <w:widowControl w:val="0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9B0440">
              <w:rPr>
                <w:color w:val="000000"/>
                <w:sz w:val="22"/>
                <w:szCs w:val="22"/>
              </w:rPr>
              <w:t>Число исследованных проб по санитарно-химическим показателям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</w:tr>
      <w:tr w:rsidR="00F81D0A" w:rsidRPr="001E50CF" w:rsidTr="00674888">
        <w:trPr>
          <w:trHeight w:val="397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4E2BC9" w:rsidRDefault="00F81D0A" w:rsidP="00AD1447">
            <w:pPr>
              <w:widowControl w:val="0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Из них не соответствующих гигиеническим нормативам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F81D0A" w:rsidRPr="001E50CF" w:rsidTr="00674888">
        <w:trPr>
          <w:trHeight w:val="397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9B0440" w:rsidRDefault="00F81D0A" w:rsidP="003E472E">
            <w:pPr>
              <w:widowControl w:val="0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9B0440">
              <w:rPr>
                <w:color w:val="000000"/>
                <w:sz w:val="22"/>
                <w:szCs w:val="22"/>
              </w:rPr>
              <w:t>Число исследованных проб по микробиологическим показателям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</w:tr>
      <w:tr w:rsidR="00F81D0A" w:rsidRPr="001E50CF" w:rsidTr="00674888">
        <w:trPr>
          <w:trHeight w:val="397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4E2BC9" w:rsidRDefault="00F81D0A" w:rsidP="003E472E">
            <w:pPr>
              <w:widowControl w:val="0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Из них, не соответствующих гигиеническим нормативам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F81D0A" w:rsidRPr="001E50CF" w:rsidTr="00674888">
        <w:trPr>
          <w:trHeight w:val="397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9B0440" w:rsidRDefault="00F81D0A" w:rsidP="003E472E">
            <w:pPr>
              <w:widowControl w:val="0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9B0440">
              <w:rPr>
                <w:color w:val="000000"/>
                <w:sz w:val="22"/>
                <w:szCs w:val="22"/>
              </w:rPr>
              <w:lastRenderedPageBreak/>
              <w:t>Число исследованных проб</w:t>
            </w:r>
            <w:r w:rsidR="00AD1447">
              <w:rPr>
                <w:color w:val="000000"/>
                <w:sz w:val="22"/>
                <w:szCs w:val="22"/>
              </w:rPr>
              <w:t xml:space="preserve"> по</w:t>
            </w:r>
            <w:r w:rsidRPr="009B04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A3D28">
              <w:rPr>
                <w:color w:val="000000"/>
                <w:sz w:val="22"/>
                <w:szCs w:val="22"/>
              </w:rPr>
              <w:t>паразитологическим</w:t>
            </w:r>
            <w:proofErr w:type="spellEnd"/>
            <w:r w:rsidR="002A3D28">
              <w:rPr>
                <w:color w:val="000000"/>
                <w:sz w:val="22"/>
                <w:szCs w:val="22"/>
              </w:rPr>
              <w:t xml:space="preserve"> показателям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</w:tr>
      <w:tr w:rsidR="00F81D0A" w:rsidRPr="001E50CF" w:rsidTr="00674888">
        <w:trPr>
          <w:trHeight w:val="397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4E2BC9" w:rsidRDefault="00F81D0A" w:rsidP="003E472E">
            <w:pPr>
              <w:widowControl w:val="0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Из них, не соответствующих гигиеническим нормативам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F81D0A" w:rsidRPr="001E50CF" w:rsidTr="00674888">
        <w:trPr>
          <w:trHeight w:val="397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9B0440" w:rsidRDefault="00F81D0A" w:rsidP="003E472E">
            <w:pPr>
              <w:widowControl w:val="0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Число исследованных проб на радиоактивные вещества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</w:tr>
      <w:tr w:rsidR="00F81D0A" w:rsidRPr="001E50CF" w:rsidTr="00674888">
        <w:trPr>
          <w:trHeight w:val="397"/>
          <w:jc w:val="center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4E2BC9" w:rsidRDefault="00F81D0A" w:rsidP="00AD1447">
            <w:pPr>
              <w:widowControl w:val="0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Из них не соответствующих гигиеническим нормативам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4E2BC9" w:rsidRDefault="00F81D0A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D0A" w:rsidRPr="009B0440" w:rsidRDefault="00F81D0A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</w:tr>
    </w:tbl>
    <w:p w:rsidR="004E2BC9" w:rsidRDefault="00C64284" w:rsidP="00AD1447">
      <w:pPr>
        <w:widowControl w:val="0"/>
        <w:spacing w:before="120"/>
        <w:contextualSpacing/>
        <w:jc w:val="both"/>
        <w:rPr>
          <w:sz w:val="28"/>
          <w:szCs w:val="28"/>
        </w:rPr>
      </w:pPr>
      <w:r w:rsidRPr="00C64284">
        <w:rPr>
          <w:sz w:val="28"/>
          <w:szCs w:val="28"/>
        </w:rPr>
        <w:t>Согла</w:t>
      </w:r>
      <w:r>
        <w:rPr>
          <w:sz w:val="28"/>
          <w:szCs w:val="28"/>
        </w:rPr>
        <w:t>сно предоставленным данным</w:t>
      </w:r>
      <w:r w:rsidR="004E2B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173E2">
        <w:rPr>
          <w:sz w:val="28"/>
          <w:szCs w:val="28"/>
        </w:rPr>
        <w:t xml:space="preserve">все </w:t>
      </w:r>
      <w:r w:rsidRPr="00C64284">
        <w:rPr>
          <w:sz w:val="28"/>
          <w:szCs w:val="28"/>
        </w:rPr>
        <w:t>проб</w:t>
      </w:r>
      <w:r w:rsidR="006173E2">
        <w:rPr>
          <w:sz w:val="28"/>
          <w:szCs w:val="28"/>
        </w:rPr>
        <w:t>ы</w:t>
      </w:r>
      <w:r w:rsidRPr="00C64284">
        <w:rPr>
          <w:sz w:val="28"/>
          <w:szCs w:val="28"/>
        </w:rPr>
        <w:t xml:space="preserve"> </w:t>
      </w:r>
      <w:r w:rsidR="006173E2" w:rsidRPr="00C64284">
        <w:rPr>
          <w:sz w:val="28"/>
          <w:szCs w:val="28"/>
        </w:rPr>
        <w:t>соответствую</w:t>
      </w:r>
      <w:r w:rsidR="006173E2">
        <w:rPr>
          <w:sz w:val="28"/>
          <w:szCs w:val="28"/>
        </w:rPr>
        <w:t>т</w:t>
      </w:r>
      <w:r w:rsidR="006173E2" w:rsidRPr="00C64284">
        <w:rPr>
          <w:sz w:val="28"/>
          <w:szCs w:val="28"/>
        </w:rPr>
        <w:t xml:space="preserve"> гигиеническим нормативам</w:t>
      </w:r>
      <w:r w:rsidR="006173E2">
        <w:rPr>
          <w:sz w:val="28"/>
          <w:szCs w:val="28"/>
        </w:rPr>
        <w:t xml:space="preserve"> </w:t>
      </w:r>
      <w:r w:rsidRPr="00C64284">
        <w:rPr>
          <w:sz w:val="28"/>
          <w:szCs w:val="28"/>
        </w:rPr>
        <w:t xml:space="preserve">по </w:t>
      </w:r>
      <w:r w:rsidR="004E2BC9" w:rsidRPr="004E2BC9">
        <w:rPr>
          <w:sz w:val="28"/>
          <w:szCs w:val="28"/>
        </w:rPr>
        <w:t>микробиологическим</w:t>
      </w:r>
      <w:r w:rsidRPr="00C64284">
        <w:rPr>
          <w:sz w:val="28"/>
          <w:szCs w:val="28"/>
        </w:rPr>
        <w:t xml:space="preserve"> показателям</w:t>
      </w:r>
      <w:r>
        <w:rPr>
          <w:sz w:val="28"/>
          <w:szCs w:val="28"/>
        </w:rPr>
        <w:t xml:space="preserve">, </w:t>
      </w:r>
      <w:r w:rsidR="00C50E66">
        <w:rPr>
          <w:sz w:val="28"/>
          <w:szCs w:val="28"/>
        </w:rPr>
        <w:t>содержанию</w:t>
      </w:r>
      <w:r w:rsidRPr="00C64284">
        <w:rPr>
          <w:sz w:val="28"/>
          <w:szCs w:val="28"/>
        </w:rPr>
        <w:t xml:space="preserve"> гельминт</w:t>
      </w:r>
      <w:r w:rsidR="00C50E66">
        <w:rPr>
          <w:sz w:val="28"/>
          <w:szCs w:val="28"/>
        </w:rPr>
        <w:t>ов</w:t>
      </w:r>
      <w:r>
        <w:rPr>
          <w:sz w:val="28"/>
          <w:szCs w:val="28"/>
        </w:rPr>
        <w:t>,</w:t>
      </w:r>
      <w:r w:rsidR="004E2BC9">
        <w:rPr>
          <w:sz w:val="28"/>
          <w:szCs w:val="28"/>
        </w:rPr>
        <w:t xml:space="preserve"> а </w:t>
      </w:r>
      <w:r w:rsidR="006173E2">
        <w:rPr>
          <w:sz w:val="28"/>
          <w:szCs w:val="28"/>
        </w:rPr>
        <w:t>также радиоактивны</w:t>
      </w:r>
      <w:r w:rsidR="00C50E66">
        <w:rPr>
          <w:sz w:val="28"/>
          <w:szCs w:val="28"/>
        </w:rPr>
        <w:t>х</w:t>
      </w:r>
      <w:r w:rsidR="006173E2">
        <w:rPr>
          <w:sz w:val="28"/>
          <w:szCs w:val="28"/>
        </w:rPr>
        <w:t xml:space="preserve"> веществ</w:t>
      </w:r>
      <w:r>
        <w:rPr>
          <w:sz w:val="28"/>
          <w:szCs w:val="28"/>
        </w:rPr>
        <w:t>.</w:t>
      </w:r>
      <w:r w:rsidR="004E2BC9">
        <w:rPr>
          <w:sz w:val="28"/>
          <w:szCs w:val="28"/>
        </w:rPr>
        <w:t xml:space="preserve"> В 2014 и 2017 годах по одной пробе из 17 не соответствовало гигиеническим нормативам. </w:t>
      </w:r>
      <w:r w:rsidR="00875745">
        <w:rPr>
          <w:sz w:val="28"/>
          <w:szCs w:val="28"/>
        </w:rPr>
        <w:t>Полученные результаты анализов</w:t>
      </w:r>
      <w:r w:rsidR="004E2BC9">
        <w:rPr>
          <w:sz w:val="28"/>
          <w:szCs w:val="28"/>
        </w:rPr>
        <w:t xml:space="preserve"> свидетельству</w:t>
      </w:r>
      <w:r w:rsidR="00875745">
        <w:rPr>
          <w:sz w:val="28"/>
          <w:szCs w:val="28"/>
        </w:rPr>
        <w:t>ю</w:t>
      </w:r>
      <w:r w:rsidR="004E2BC9">
        <w:rPr>
          <w:sz w:val="28"/>
          <w:szCs w:val="28"/>
        </w:rPr>
        <w:t>т об удовлетворительном состоянии водоемов второй категории, расположенных на территории муниципального образования.</w:t>
      </w:r>
    </w:p>
    <w:p w:rsidR="004E2BC9" w:rsidRDefault="00865474" w:rsidP="003E472E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="004E2BC9">
        <w:rPr>
          <w:sz w:val="28"/>
          <w:szCs w:val="28"/>
        </w:rPr>
        <w:t xml:space="preserve"> в 2016 году</w:t>
      </w:r>
      <w:r>
        <w:rPr>
          <w:sz w:val="28"/>
          <w:szCs w:val="28"/>
        </w:rPr>
        <w:t xml:space="preserve"> </w:t>
      </w:r>
      <w:r w:rsidR="004E2BC9">
        <w:rPr>
          <w:sz w:val="28"/>
          <w:szCs w:val="28"/>
        </w:rPr>
        <w:t>из</w:t>
      </w:r>
      <w:r w:rsidR="00875745">
        <w:rPr>
          <w:sz w:val="28"/>
          <w:szCs w:val="28"/>
        </w:rPr>
        <w:t xml:space="preserve"> 20 проб </w:t>
      </w:r>
      <w:r w:rsidR="00875745" w:rsidRPr="00875745">
        <w:rPr>
          <w:sz w:val="28"/>
          <w:szCs w:val="28"/>
        </w:rPr>
        <w:t>по санитарно-химическим показателям</w:t>
      </w:r>
      <w:r w:rsidR="00875745">
        <w:rPr>
          <w:sz w:val="28"/>
          <w:szCs w:val="28"/>
        </w:rPr>
        <w:t xml:space="preserve"> 7 не соответствовали гигиеническим нормативам</w:t>
      </w:r>
      <w:r w:rsidR="00450173">
        <w:rPr>
          <w:sz w:val="28"/>
          <w:szCs w:val="28"/>
        </w:rPr>
        <w:t xml:space="preserve">. Причинами пиковых по сравнению с другими годами санитарно-химических показателей могли послужить различные процессы как антропогенного, так и природного характера. </w:t>
      </w:r>
    </w:p>
    <w:p w:rsidR="00EA4279" w:rsidRDefault="00C64284" w:rsidP="003E472E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5910" w:rsidRPr="00573CCD">
        <w:rPr>
          <w:b/>
          <w:i/>
          <w:sz w:val="28"/>
          <w:szCs w:val="28"/>
        </w:rPr>
        <w:t>Работа очистных сооружений</w:t>
      </w:r>
      <w:r w:rsidR="00825910" w:rsidRPr="00825910">
        <w:rPr>
          <w:b/>
          <w:sz w:val="28"/>
          <w:szCs w:val="28"/>
        </w:rPr>
        <w:t>.</w:t>
      </w:r>
      <w:r w:rsidR="00825910">
        <w:rPr>
          <w:b/>
          <w:sz w:val="28"/>
          <w:szCs w:val="28"/>
        </w:rPr>
        <w:t xml:space="preserve"> </w:t>
      </w:r>
      <w:r w:rsidR="004024B4" w:rsidRPr="00825910">
        <w:rPr>
          <w:sz w:val="28"/>
          <w:szCs w:val="28"/>
        </w:rPr>
        <w:t xml:space="preserve">На территории муниципального образования расположена 1 действующая </w:t>
      </w:r>
      <w:proofErr w:type="spellStart"/>
      <w:r w:rsidR="004024B4" w:rsidRPr="00825910">
        <w:rPr>
          <w:sz w:val="28"/>
          <w:szCs w:val="28"/>
        </w:rPr>
        <w:t>промплощадка</w:t>
      </w:r>
      <w:proofErr w:type="spellEnd"/>
      <w:r w:rsidR="004024B4" w:rsidRPr="00825910">
        <w:rPr>
          <w:sz w:val="28"/>
          <w:szCs w:val="28"/>
        </w:rPr>
        <w:t xml:space="preserve"> биолог</w:t>
      </w:r>
      <w:r w:rsidR="00F80AF4">
        <w:rPr>
          <w:sz w:val="28"/>
          <w:szCs w:val="28"/>
        </w:rPr>
        <w:t>ических очистных сооружений и</w:t>
      </w:r>
      <w:r w:rsidR="004024B4" w:rsidRPr="00825910">
        <w:rPr>
          <w:sz w:val="28"/>
          <w:szCs w:val="28"/>
        </w:rPr>
        <w:t xml:space="preserve"> </w:t>
      </w:r>
      <w:r w:rsidR="00EA4279">
        <w:rPr>
          <w:sz w:val="28"/>
          <w:szCs w:val="28"/>
        </w:rPr>
        <w:t xml:space="preserve">2 </w:t>
      </w:r>
      <w:r w:rsidR="00EA4279" w:rsidRPr="00EA4279">
        <w:rPr>
          <w:sz w:val="28"/>
          <w:szCs w:val="28"/>
        </w:rPr>
        <w:t>канализационные насосные станции</w:t>
      </w:r>
      <w:r w:rsidR="00F80AF4">
        <w:rPr>
          <w:sz w:val="28"/>
          <w:szCs w:val="28"/>
        </w:rPr>
        <w:t>.</w:t>
      </w:r>
    </w:p>
    <w:p w:rsidR="00565561" w:rsidRPr="00EA4279" w:rsidRDefault="004024B4" w:rsidP="003E472E">
      <w:pPr>
        <w:widowControl w:val="0"/>
        <w:contextualSpacing/>
        <w:jc w:val="both"/>
        <w:rPr>
          <w:sz w:val="28"/>
          <w:szCs w:val="28"/>
        </w:rPr>
      </w:pPr>
      <w:r w:rsidRPr="00EA4279">
        <w:rPr>
          <w:sz w:val="28"/>
          <w:szCs w:val="28"/>
        </w:rPr>
        <w:t>П</w:t>
      </w:r>
      <w:r w:rsidRPr="00EA4279">
        <w:rPr>
          <w:rFonts w:hint="eastAsia"/>
          <w:sz w:val="28"/>
          <w:szCs w:val="28"/>
        </w:rPr>
        <w:t>роизводительность</w:t>
      </w:r>
      <w:r w:rsidRPr="00EA4279">
        <w:rPr>
          <w:sz w:val="28"/>
          <w:szCs w:val="28"/>
        </w:rPr>
        <w:t xml:space="preserve"> очистных сооружений составляет </w:t>
      </w:r>
      <w:r w:rsidR="00EA4279" w:rsidRPr="00EA4279">
        <w:rPr>
          <w:sz w:val="28"/>
          <w:szCs w:val="28"/>
        </w:rPr>
        <w:t>25</w:t>
      </w:r>
      <w:r w:rsidRPr="00EA4279">
        <w:rPr>
          <w:sz w:val="28"/>
          <w:szCs w:val="28"/>
        </w:rPr>
        <w:t xml:space="preserve">0 </w:t>
      </w:r>
      <w:r w:rsidRPr="00EA4279">
        <w:rPr>
          <w:rFonts w:hint="eastAsia"/>
          <w:sz w:val="28"/>
          <w:szCs w:val="28"/>
        </w:rPr>
        <w:t>м</w:t>
      </w:r>
      <w:r w:rsidRPr="00EA4279">
        <w:rPr>
          <w:sz w:val="28"/>
          <w:szCs w:val="28"/>
          <w:vertAlign w:val="superscript"/>
        </w:rPr>
        <w:t>3</w:t>
      </w:r>
      <w:r w:rsidRPr="00EA4279">
        <w:rPr>
          <w:sz w:val="28"/>
          <w:szCs w:val="28"/>
        </w:rPr>
        <w:t>/</w:t>
      </w:r>
      <w:proofErr w:type="spellStart"/>
      <w:r w:rsidRPr="00EA4279">
        <w:rPr>
          <w:rFonts w:hint="eastAsia"/>
          <w:sz w:val="28"/>
          <w:szCs w:val="28"/>
        </w:rPr>
        <w:t>сут</w:t>
      </w:r>
      <w:proofErr w:type="spellEnd"/>
      <w:r w:rsidRPr="00EA4279">
        <w:rPr>
          <w:sz w:val="28"/>
          <w:szCs w:val="28"/>
        </w:rPr>
        <w:t>.</w:t>
      </w:r>
      <w:r w:rsidR="00EA4279" w:rsidRPr="00EA4279">
        <w:rPr>
          <w:sz w:val="28"/>
          <w:szCs w:val="28"/>
        </w:rPr>
        <w:t xml:space="preserve"> На очистных сооружениях применяются следующие методы очистки: механическая очистка с помощью решеток и песколовок, биологическая очистка в </w:t>
      </w:r>
      <w:proofErr w:type="spellStart"/>
      <w:r w:rsidR="00EA4279" w:rsidRPr="00EA4279">
        <w:rPr>
          <w:sz w:val="28"/>
          <w:szCs w:val="28"/>
        </w:rPr>
        <w:t>аэротенках</w:t>
      </w:r>
      <w:proofErr w:type="spellEnd"/>
      <w:r w:rsidR="00EA4279" w:rsidRPr="00EA4279">
        <w:rPr>
          <w:sz w:val="28"/>
          <w:szCs w:val="28"/>
        </w:rPr>
        <w:t>, доочистка на фильтрах с песчаной загрузкой. После фильтров доочистки сточные воды проходят обеззараживание на установке ультрафиолетового облучения. После УФО сточные воды сбрасываются самотеком в Куйбышевское водохранилище. Избыточный активный ил сбрасывается на 2 иловые площадки с размерами 20х25м. Собранный мусор вывозится на полигон ТБО.</w:t>
      </w:r>
    </w:p>
    <w:p w:rsidR="00EA4279" w:rsidRDefault="00EA4279" w:rsidP="003E472E">
      <w:pPr>
        <w:pStyle w:val="afffc"/>
        <w:widowControl w:val="0"/>
        <w:ind w:firstLine="709"/>
        <w:rPr>
          <w:szCs w:val="28"/>
        </w:rPr>
      </w:pPr>
    </w:p>
    <w:p w:rsidR="00565561" w:rsidRPr="00A72659" w:rsidRDefault="00565561" w:rsidP="003E472E">
      <w:pPr>
        <w:pStyle w:val="21"/>
        <w:keepNext w:val="0"/>
        <w:widowControl w:val="0"/>
      </w:pPr>
      <w:bookmarkStart w:id="50" w:name="_Toc498009020"/>
      <w:bookmarkStart w:id="51" w:name="_Toc504036883"/>
      <w:bookmarkStart w:id="52" w:name="_Toc54883388"/>
      <w:r w:rsidRPr="00A72659">
        <w:t>3.</w:t>
      </w:r>
      <w:r>
        <w:t>3</w:t>
      </w:r>
      <w:r w:rsidR="00E06313">
        <w:t>.</w:t>
      </w:r>
      <w:r w:rsidRPr="00A72659">
        <w:t xml:space="preserve"> Состояние почвенного покрова и земельных ресурсов</w:t>
      </w:r>
      <w:bookmarkEnd w:id="50"/>
      <w:bookmarkEnd w:id="51"/>
      <w:bookmarkEnd w:id="52"/>
    </w:p>
    <w:p w:rsidR="00565561" w:rsidRDefault="00565561" w:rsidP="003E472E">
      <w:pPr>
        <w:pStyle w:val="af8"/>
        <w:widowControl w:val="0"/>
      </w:pPr>
      <w:r w:rsidRPr="00B02331">
        <w:t xml:space="preserve">Основной проблемой состояния почвенного покрова и земельных ресурсов являются эрозионные процессы (подробнее см. раздел </w:t>
      </w:r>
      <w:r w:rsidR="00825910">
        <w:t>2</w:t>
      </w:r>
      <w:r w:rsidRPr="00B02331">
        <w:t>.8.). Наряду с ними вредное воздействие на состояние земель оказывает ряд других факторов, прежде всего, это техногенное загрязнение земель: засоление, загрязнение пестицидами, радионуклидами, сточными водами, отходами производства и потребления и разрушение в ходе проведения землер</w:t>
      </w:r>
      <w:r>
        <w:t>ойных работ при прокладке труб.</w:t>
      </w:r>
    </w:p>
    <w:p w:rsidR="00565561" w:rsidRDefault="00565561" w:rsidP="003E472E">
      <w:pPr>
        <w:pStyle w:val="af8"/>
        <w:widowControl w:val="0"/>
      </w:pPr>
      <w:r w:rsidRPr="00C30118">
        <w:rPr>
          <w:szCs w:val="28"/>
        </w:rPr>
        <w:t>Эрозия вносит существенную пестроту в структуру почвенного покрова и уменьшает плодородие почв. На эродированных почвах снижается эффективность удобрений, возрастают расходы на их обработку.</w:t>
      </w:r>
      <w:r w:rsidR="00F0012B">
        <w:rPr>
          <w:szCs w:val="28"/>
        </w:rPr>
        <w:t xml:space="preserve"> </w:t>
      </w:r>
      <w:r w:rsidRPr="00094A49">
        <w:t>На экологическое состояние почв оказывает влияние</w:t>
      </w:r>
      <w:r w:rsidRPr="00B02331">
        <w:t xml:space="preserve"> использование ядохимикатов и минеральных удобрений, а это сказывается на качестве и </w:t>
      </w:r>
      <w:proofErr w:type="spellStart"/>
      <w:r w:rsidRPr="00B02331">
        <w:t>экологичности</w:t>
      </w:r>
      <w:proofErr w:type="spellEnd"/>
      <w:r w:rsidRPr="00B02331">
        <w:t xml:space="preserve"> производимой сельскохозяйственной продукции.</w:t>
      </w:r>
    </w:p>
    <w:p w:rsidR="00F0012B" w:rsidRPr="00F0012B" w:rsidRDefault="00F0012B" w:rsidP="003E472E">
      <w:pPr>
        <w:pStyle w:val="af8"/>
        <w:widowControl w:val="0"/>
        <w:rPr>
          <w:szCs w:val="28"/>
        </w:rPr>
      </w:pPr>
      <w:r>
        <w:t xml:space="preserve">На </w:t>
      </w:r>
      <w:r w:rsidR="00CD7C65">
        <w:t xml:space="preserve">территории </w:t>
      </w:r>
      <w:r w:rsidR="00025812">
        <w:t>муниципального образования</w:t>
      </w:r>
      <w:r>
        <w:t xml:space="preserve"> </w:t>
      </w:r>
      <w:r w:rsidRPr="00234F50">
        <w:t xml:space="preserve">основными источниками </w:t>
      </w:r>
      <w:r w:rsidRPr="00234F50">
        <w:lastRenderedPageBreak/>
        <w:t xml:space="preserve">загрязнения почвенного покрова являются </w:t>
      </w:r>
      <w:proofErr w:type="spellStart"/>
      <w:r>
        <w:t>промплощадки</w:t>
      </w:r>
      <w:proofErr w:type="spellEnd"/>
      <w:r>
        <w:t xml:space="preserve"> </w:t>
      </w:r>
      <w:r w:rsidRPr="00234F50">
        <w:t>предприяти</w:t>
      </w:r>
      <w:r>
        <w:t>й,</w:t>
      </w:r>
      <w:r w:rsidRPr="00234F50">
        <w:t xml:space="preserve"> коммунально-складские объекты</w:t>
      </w:r>
      <w:r>
        <w:t>, жил</w:t>
      </w:r>
      <w:r w:rsidR="00BE6676">
        <w:t>ая</w:t>
      </w:r>
      <w:r>
        <w:t xml:space="preserve"> застройк</w:t>
      </w:r>
      <w:r w:rsidR="00BE6676">
        <w:t>а</w:t>
      </w:r>
      <w:r w:rsidRPr="00234F50">
        <w:t>.</w:t>
      </w:r>
    </w:p>
    <w:p w:rsidR="00565561" w:rsidRDefault="00565561" w:rsidP="003E472E">
      <w:pPr>
        <w:pStyle w:val="af8"/>
        <w:widowControl w:val="0"/>
      </w:pPr>
      <w:r w:rsidRPr="00B02331">
        <w:t>Важное значение имеет содержание в почве тяжелых металлов и их солей, источниками которых могут быть ядохимикаты, выбросы от автотранспорта. Сильную техногенную нагрузку испытывает почвенный покров вблизи автомобильн</w:t>
      </w:r>
      <w:r>
        <w:t>ых</w:t>
      </w:r>
      <w:r w:rsidRPr="00B02331">
        <w:t xml:space="preserve"> дорог</w:t>
      </w:r>
      <w:r w:rsidR="00F0012B">
        <w:t xml:space="preserve"> </w:t>
      </w:r>
      <w:r w:rsidR="00F0012B">
        <w:rPr>
          <w:szCs w:val="28"/>
        </w:rPr>
        <w:t>«</w:t>
      </w:r>
      <w:r w:rsidR="00F0012B" w:rsidRPr="0079184D">
        <w:rPr>
          <w:szCs w:val="28"/>
        </w:rPr>
        <w:t>Казань - Буинск - Ульяновск</w:t>
      </w:r>
      <w:r w:rsidR="00F0012B">
        <w:rPr>
          <w:szCs w:val="28"/>
        </w:rPr>
        <w:t>»</w:t>
      </w:r>
      <w:r w:rsidR="00F0012B" w:rsidRPr="00E2612E">
        <w:rPr>
          <w:szCs w:val="28"/>
        </w:rPr>
        <w:t xml:space="preserve">, </w:t>
      </w:r>
      <w:r w:rsidR="00F0012B">
        <w:rPr>
          <w:szCs w:val="28"/>
        </w:rPr>
        <w:t>«</w:t>
      </w:r>
      <w:r w:rsidR="00FC22C9">
        <w:rPr>
          <w:szCs w:val="28"/>
        </w:rPr>
        <w:t>Камское Устье</w:t>
      </w:r>
      <w:r w:rsidR="00F0012B" w:rsidRPr="0079184D">
        <w:rPr>
          <w:szCs w:val="28"/>
        </w:rPr>
        <w:t xml:space="preserve"> - Тетюши</w:t>
      </w:r>
      <w:r w:rsidR="00F0012B">
        <w:rPr>
          <w:szCs w:val="28"/>
        </w:rPr>
        <w:t>»</w:t>
      </w:r>
      <w:r w:rsidR="00F0012B" w:rsidRPr="00E2612E">
        <w:rPr>
          <w:szCs w:val="28"/>
        </w:rPr>
        <w:t xml:space="preserve"> и </w:t>
      </w:r>
      <w:r w:rsidR="00F0012B">
        <w:rPr>
          <w:szCs w:val="28"/>
        </w:rPr>
        <w:t>«</w:t>
      </w:r>
      <w:r w:rsidR="00F0012B" w:rsidRPr="0079184D">
        <w:rPr>
          <w:szCs w:val="28"/>
        </w:rPr>
        <w:t xml:space="preserve">"Казань - Ульяновск" - </w:t>
      </w:r>
      <w:r w:rsidR="00FC22C9">
        <w:rPr>
          <w:szCs w:val="28"/>
        </w:rPr>
        <w:t>Камское Устье</w:t>
      </w:r>
      <w:r w:rsidR="00F0012B" w:rsidRPr="0079184D">
        <w:rPr>
          <w:szCs w:val="28"/>
        </w:rPr>
        <w:t xml:space="preserve"> - "</w:t>
      </w:r>
      <w:proofErr w:type="spellStart"/>
      <w:r w:rsidR="00F0012B" w:rsidRPr="0079184D">
        <w:rPr>
          <w:szCs w:val="28"/>
        </w:rPr>
        <w:t>Уланово</w:t>
      </w:r>
      <w:proofErr w:type="spellEnd"/>
      <w:r w:rsidR="00F0012B" w:rsidRPr="0079184D">
        <w:rPr>
          <w:szCs w:val="28"/>
        </w:rPr>
        <w:t xml:space="preserve"> - </w:t>
      </w:r>
      <w:proofErr w:type="spellStart"/>
      <w:r w:rsidR="00F0012B" w:rsidRPr="0079184D">
        <w:rPr>
          <w:szCs w:val="28"/>
        </w:rPr>
        <w:t>Каратун</w:t>
      </w:r>
      <w:proofErr w:type="spellEnd"/>
      <w:r w:rsidR="00F0012B" w:rsidRPr="0079184D">
        <w:rPr>
          <w:szCs w:val="28"/>
        </w:rPr>
        <w:t>"</w:t>
      </w:r>
      <w:r w:rsidR="00F0012B">
        <w:rPr>
          <w:szCs w:val="28"/>
        </w:rPr>
        <w:t>»</w:t>
      </w:r>
      <w:r>
        <w:t>.</w:t>
      </w:r>
    </w:p>
    <w:p w:rsidR="00565561" w:rsidRDefault="00565561" w:rsidP="003E472E">
      <w:pPr>
        <w:pStyle w:val="af8"/>
        <w:widowControl w:val="0"/>
      </w:pPr>
      <w:r w:rsidRPr="00B02331">
        <w:t>При работе двигателей автотранспорта образуются «условно твердые» выбросы, состоящие из аэрозольных и пылевидных частиц. В наибольшем количестве образуются выбросы соединений свинца и сажи. Считается, что около 20% общего количества свинца разносится с газами в виде аэрозолей, 80 % выпадает в виде твердых частиц и водорастворимых соединений на поверхности прилегающих к дороге земель, накапливается в почве на глубине пахотного слоя или на глубине фильтрации воды атмосферных осадков. Опасность накопления соединений свинца в почве обусловлена высокой доступностью его растениям и переходом его по звеньям пищевой цепи в животных, птиц и человека.</w:t>
      </w:r>
    </w:p>
    <w:p w:rsidR="00CD7C65" w:rsidRDefault="00025812" w:rsidP="003E472E">
      <w:pPr>
        <w:widowControl w:val="0"/>
        <w:jc w:val="both"/>
        <w:rPr>
          <w:sz w:val="28"/>
          <w:szCs w:val="28"/>
        </w:rPr>
      </w:pPr>
      <w:r w:rsidRPr="00025812">
        <w:rPr>
          <w:sz w:val="28"/>
          <w:szCs w:val="28"/>
        </w:rPr>
        <w:t xml:space="preserve">Территориальным отделом Управления </w:t>
      </w:r>
      <w:proofErr w:type="spellStart"/>
      <w:r w:rsidRPr="00025812">
        <w:rPr>
          <w:sz w:val="28"/>
          <w:szCs w:val="28"/>
        </w:rPr>
        <w:t>Роспотребнадзора</w:t>
      </w:r>
      <w:proofErr w:type="spellEnd"/>
      <w:r w:rsidRPr="00025812">
        <w:rPr>
          <w:sz w:val="28"/>
          <w:szCs w:val="28"/>
        </w:rPr>
        <w:t xml:space="preserve"> по Республике Татарстан </w:t>
      </w:r>
      <w:proofErr w:type="gramStart"/>
      <w:r w:rsidRPr="00025812">
        <w:rPr>
          <w:sz w:val="28"/>
          <w:szCs w:val="28"/>
        </w:rPr>
        <w:t>в</w:t>
      </w:r>
      <w:proofErr w:type="gramEnd"/>
      <w:r w:rsidRPr="00025812">
        <w:rPr>
          <w:sz w:val="28"/>
          <w:szCs w:val="28"/>
        </w:rPr>
        <w:t xml:space="preserve"> </w:t>
      </w:r>
      <w:proofErr w:type="gramStart"/>
      <w:r w:rsidRPr="00025812">
        <w:rPr>
          <w:sz w:val="28"/>
          <w:szCs w:val="28"/>
        </w:rPr>
        <w:t>Зеленодольском</w:t>
      </w:r>
      <w:proofErr w:type="gramEnd"/>
      <w:r w:rsidRPr="00025812">
        <w:rPr>
          <w:sz w:val="28"/>
          <w:szCs w:val="28"/>
        </w:rPr>
        <w:t xml:space="preserve">, </w:t>
      </w:r>
      <w:proofErr w:type="spellStart"/>
      <w:r w:rsidRPr="00025812">
        <w:rPr>
          <w:sz w:val="28"/>
          <w:szCs w:val="28"/>
        </w:rPr>
        <w:t>Верхнеуслонском</w:t>
      </w:r>
      <w:proofErr w:type="spellEnd"/>
      <w:r w:rsidRPr="00025812">
        <w:rPr>
          <w:sz w:val="28"/>
          <w:szCs w:val="28"/>
        </w:rPr>
        <w:t xml:space="preserve">, </w:t>
      </w:r>
      <w:proofErr w:type="spellStart"/>
      <w:r w:rsidRPr="00025812">
        <w:rPr>
          <w:sz w:val="28"/>
          <w:szCs w:val="28"/>
        </w:rPr>
        <w:t>Камско-Устьинском</w:t>
      </w:r>
      <w:proofErr w:type="spellEnd"/>
      <w:r w:rsidRPr="00025812">
        <w:rPr>
          <w:sz w:val="28"/>
          <w:szCs w:val="28"/>
        </w:rPr>
        <w:t xml:space="preserve">, </w:t>
      </w:r>
      <w:proofErr w:type="spellStart"/>
      <w:r w:rsidRPr="00025812">
        <w:rPr>
          <w:sz w:val="28"/>
          <w:szCs w:val="28"/>
        </w:rPr>
        <w:t>Кайбицком</w:t>
      </w:r>
      <w:proofErr w:type="spellEnd"/>
      <w:r w:rsidRPr="00025812">
        <w:rPr>
          <w:sz w:val="28"/>
          <w:szCs w:val="28"/>
        </w:rPr>
        <w:t xml:space="preserve"> районах были предоставлены сведения о результатах исследования проб </w:t>
      </w:r>
      <w:r w:rsidR="00C30426" w:rsidRPr="00025812">
        <w:rPr>
          <w:sz w:val="28"/>
          <w:szCs w:val="28"/>
        </w:rPr>
        <w:t xml:space="preserve">почвы </w:t>
      </w:r>
      <w:r w:rsidR="00CD7C65">
        <w:rPr>
          <w:sz w:val="28"/>
          <w:szCs w:val="28"/>
        </w:rPr>
        <w:t>по различным показателям в селитебной зоне и на территории детских учреждений и детских площадок.</w:t>
      </w:r>
    </w:p>
    <w:p w:rsidR="00025812" w:rsidRDefault="00025812" w:rsidP="003E472E">
      <w:pPr>
        <w:pStyle w:val="af8"/>
        <w:widowControl w:val="0"/>
        <w:jc w:val="right"/>
      </w:pPr>
      <w:r>
        <w:t>Таблица 3.3.1</w:t>
      </w:r>
    </w:p>
    <w:p w:rsidR="00025812" w:rsidRDefault="00025812" w:rsidP="003E472E">
      <w:pPr>
        <w:widowControl w:val="0"/>
        <w:ind w:firstLine="0"/>
        <w:jc w:val="center"/>
        <w:rPr>
          <w:i/>
          <w:sz w:val="28"/>
          <w:szCs w:val="28"/>
        </w:rPr>
      </w:pPr>
      <w:r w:rsidRPr="001E50CF">
        <w:rPr>
          <w:i/>
          <w:sz w:val="28"/>
          <w:szCs w:val="28"/>
        </w:rPr>
        <w:t xml:space="preserve">Состояние </w:t>
      </w:r>
      <w:r w:rsidR="002A3D28">
        <w:rPr>
          <w:i/>
          <w:sz w:val="28"/>
          <w:szCs w:val="28"/>
        </w:rPr>
        <w:t xml:space="preserve">почвенного покрова муниципального образования </w:t>
      </w:r>
      <w:r>
        <w:rPr>
          <w:i/>
          <w:sz w:val="28"/>
          <w:szCs w:val="28"/>
        </w:rPr>
        <w:t>за 2013-2017 годы</w:t>
      </w:r>
    </w:p>
    <w:tbl>
      <w:tblPr>
        <w:tblW w:w="8298" w:type="dxa"/>
        <w:jc w:val="center"/>
        <w:tblInd w:w="3245" w:type="dxa"/>
        <w:tblLayout w:type="fixed"/>
        <w:tblLook w:val="04A0"/>
      </w:tblPr>
      <w:tblGrid>
        <w:gridCol w:w="3436"/>
        <w:gridCol w:w="486"/>
        <w:gridCol w:w="486"/>
        <w:gridCol w:w="486"/>
        <w:gridCol w:w="486"/>
        <w:gridCol w:w="486"/>
        <w:gridCol w:w="488"/>
        <w:gridCol w:w="486"/>
        <w:gridCol w:w="486"/>
        <w:gridCol w:w="486"/>
        <w:gridCol w:w="486"/>
      </w:tblGrid>
      <w:tr w:rsidR="00161A9D" w:rsidRPr="001E50CF" w:rsidTr="00161A9D">
        <w:trPr>
          <w:trHeight w:val="522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Место отбора пробы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</w:t>
            </w:r>
            <w:r w:rsidRPr="001246FE">
              <w:rPr>
                <w:b/>
                <w:color w:val="000000"/>
                <w:sz w:val="22"/>
                <w:szCs w:val="22"/>
              </w:rPr>
              <w:t>очва в селитебной зоне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</w:t>
            </w:r>
            <w:r w:rsidRPr="004A77FA">
              <w:rPr>
                <w:b/>
                <w:color w:val="000000"/>
                <w:sz w:val="22"/>
                <w:szCs w:val="22"/>
              </w:rPr>
              <w:t xml:space="preserve">а территории детских </w:t>
            </w:r>
            <w:r>
              <w:rPr>
                <w:b/>
                <w:color w:val="000000"/>
                <w:sz w:val="22"/>
                <w:szCs w:val="22"/>
              </w:rPr>
              <w:t>учреждений</w:t>
            </w:r>
            <w:r w:rsidRPr="004A77FA">
              <w:rPr>
                <w:b/>
                <w:color w:val="000000"/>
                <w:sz w:val="22"/>
                <w:szCs w:val="22"/>
              </w:rPr>
              <w:t xml:space="preserve"> и детских площадок</w:t>
            </w:r>
          </w:p>
        </w:tc>
      </w:tr>
      <w:tr w:rsidR="00161A9D" w:rsidRPr="001E50CF" w:rsidTr="00161A9D">
        <w:trPr>
          <w:cantSplit/>
          <w:trHeight w:val="1134"/>
          <w:jc w:val="center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 xml:space="preserve">Характеристика состояния </w:t>
            </w:r>
            <w:r>
              <w:rPr>
                <w:b/>
                <w:color w:val="000000"/>
                <w:sz w:val="22"/>
                <w:szCs w:val="22"/>
              </w:rPr>
              <w:t>почвы/</w:t>
            </w:r>
            <w:r w:rsidRPr="009B0440">
              <w:rPr>
                <w:b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9D" w:rsidRPr="009B0440" w:rsidRDefault="00161A9D" w:rsidP="003E472E">
            <w:pPr>
              <w:widowControl w:val="0"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9D" w:rsidRPr="009B0440" w:rsidRDefault="00161A9D" w:rsidP="003E472E">
            <w:pPr>
              <w:widowControl w:val="0"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9D" w:rsidRPr="009B0440" w:rsidRDefault="00161A9D" w:rsidP="003E472E">
            <w:pPr>
              <w:widowControl w:val="0"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9D" w:rsidRPr="009B0440" w:rsidRDefault="00161A9D" w:rsidP="003E472E">
            <w:pPr>
              <w:widowControl w:val="0"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9D" w:rsidRPr="009B0440" w:rsidRDefault="00161A9D" w:rsidP="003E472E">
            <w:pPr>
              <w:widowControl w:val="0"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9D" w:rsidRPr="009B0440" w:rsidRDefault="00161A9D" w:rsidP="003E472E">
            <w:pPr>
              <w:widowControl w:val="0"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9D" w:rsidRPr="009B0440" w:rsidRDefault="00161A9D" w:rsidP="003E472E">
            <w:pPr>
              <w:widowControl w:val="0"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9D" w:rsidRPr="009B0440" w:rsidRDefault="00161A9D" w:rsidP="003E472E">
            <w:pPr>
              <w:widowControl w:val="0"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9D" w:rsidRPr="009B0440" w:rsidRDefault="00161A9D" w:rsidP="003E472E">
            <w:pPr>
              <w:widowControl w:val="0"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61A9D" w:rsidRPr="009B0440" w:rsidRDefault="00161A9D" w:rsidP="003E472E">
            <w:pPr>
              <w:widowControl w:val="0"/>
              <w:ind w:left="113" w:right="113"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9B0440">
              <w:rPr>
                <w:b/>
                <w:color w:val="000000"/>
                <w:sz w:val="22"/>
                <w:szCs w:val="22"/>
              </w:rPr>
              <w:t>2017</w:t>
            </w:r>
          </w:p>
        </w:tc>
      </w:tr>
      <w:tr w:rsidR="00161A9D" w:rsidRPr="001E50CF" w:rsidTr="00161A9D">
        <w:trPr>
          <w:trHeight w:val="34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D" w:rsidRPr="009B0440" w:rsidRDefault="00161A9D" w:rsidP="003E472E">
            <w:pPr>
              <w:widowControl w:val="0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9B0440">
              <w:rPr>
                <w:color w:val="000000"/>
                <w:sz w:val="22"/>
                <w:szCs w:val="22"/>
              </w:rPr>
              <w:t>Число исследованных проб по санитарно-химическим показателям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</w:tr>
      <w:tr w:rsidR="00161A9D" w:rsidRPr="001E50CF" w:rsidTr="00161A9D">
        <w:trPr>
          <w:trHeight w:val="34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D" w:rsidRPr="004E2BC9" w:rsidRDefault="00161A9D" w:rsidP="00A00F9F">
            <w:pPr>
              <w:widowControl w:val="0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Из них не соответствующих гигиеническим нормативам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161A9D" w:rsidRPr="001E50CF" w:rsidTr="00161A9D">
        <w:trPr>
          <w:trHeight w:val="34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D" w:rsidRPr="009B0440" w:rsidRDefault="00161A9D" w:rsidP="003E472E">
            <w:pPr>
              <w:widowControl w:val="0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9B0440">
              <w:rPr>
                <w:color w:val="000000"/>
                <w:sz w:val="22"/>
                <w:szCs w:val="22"/>
              </w:rPr>
              <w:t>Число исследованных проб по микробиологическим показателям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</w:tr>
      <w:tr w:rsidR="00161A9D" w:rsidRPr="001E50CF" w:rsidTr="00161A9D">
        <w:trPr>
          <w:trHeight w:val="34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D" w:rsidRPr="004E2BC9" w:rsidRDefault="00161A9D" w:rsidP="00A00F9F">
            <w:pPr>
              <w:widowControl w:val="0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Из них не соответствующих гигиеническим нормативам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</w:tr>
      <w:tr w:rsidR="00161A9D" w:rsidRPr="001E50CF" w:rsidTr="00161A9D">
        <w:trPr>
          <w:trHeight w:val="34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D" w:rsidRPr="009B0440" w:rsidRDefault="00161A9D" w:rsidP="003E472E">
            <w:pPr>
              <w:widowControl w:val="0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9B0440">
              <w:rPr>
                <w:color w:val="000000"/>
                <w:sz w:val="22"/>
                <w:szCs w:val="22"/>
              </w:rPr>
              <w:t xml:space="preserve">Число исследованных проб </w:t>
            </w:r>
            <w:r>
              <w:rPr>
                <w:color w:val="000000"/>
                <w:sz w:val="22"/>
                <w:szCs w:val="22"/>
              </w:rPr>
              <w:t xml:space="preserve">по </w:t>
            </w:r>
            <w:proofErr w:type="spellStart"/>
            <w:r>
              <w:rPr>
                <w:color w:val="000000"/>
                <w:sz w:val="22"/>
                <w:szCs w:val="22"/>
              </w:rPr>
              <w:t>паразитологическим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показателям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</w:tr>
      <w:tr w:rsidR="00161A9D" w:rsidRPr="001E50CF" w:rsidTr="00161A9D">
        <w:trPr>
          <w:trHeight w:val="34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D" w:rsidRPr="004E2BC9" w:rsidRDefault="00161A9D" w:rsidP="00A00F9F">
            <w:pPr>
              <w:widowControl w:val="0"/>
              <w:ind w:firstLine="0"/>
              <w:jc w:val="both"/>
              <w:rPr>
                <w:b/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Из них не соответствующих гигиеническим нормативам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408D8">
              <w:rPr>
                <w:b/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161A9D" w:rsidRPr="001E50CF" w:rsidTr="00161A9D">
        <w:trPr>
          <w:trHeight w:val="34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D" w:rsidRPr="009B0440" w:rsidRDefault="00161A9D" w:rsidP="003E472E">
            <w:pPr>
              <w:widowControl w:val="0"/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Число исследованных проб на радиоактивные вещества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161A9D" w:rsidRPr="001E50CF" w:rsidTr="00161A9D">
        <w:trPr>
          <w:trHeight w:val="340"/>
          <w:jc w:val="center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A9D" w:rsidRDefault="00161A9D" w:rsidP="00A00F9F">
            <w:pPr>
              <w:widowControl w:val="0"/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4E2BC9">
              <w:rPr>
                <w:b/>
                <w:color w:val="000000"/>
                <w:sz w:val="22"/>
                <w:szCs w:val="22"/>
              </w:rPr>
              <w:t>Из них не соответствующих гигиеническим нормативам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408D8">
              <w:rPr>
                <w:b/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0408D8">
              <w:rPr>
                <w:b/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4E2BC9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408D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408D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9B0440" w:rsidRDefault="00161A9D" w:rsidP="003E472E">
            <w:pPr>
              <w:widowControl w:val="0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A9D" w:rsidRPr="000408D8" w:rsidRDefault="00161A9D" w:rsidP="003E472E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072CC6" w:rsidRDefault="00072CC6" w:rsidP="003E472E">
      <w:pPr>
        <w:widowControl w:val="0"/>
        <w:contextualSpacing/>
        <w:jc w:val="both"/>
        <w:rPr>
          <w:sz w:val="28"/>
          <w:szCs w:val="28"/>
        </w:rPr>
      </w:pPr>
      <w:r w:rsidRPr="00C64284">
        <w:rPr>
          <w:sz w:val="28"/>
          <w:szCs w:val="28"/>
        </w:rPr>
        <w:t>Согла</w:t>
      </w:r>
      <w:r>
        <w:rPr>
          <w:sz w:val="28"/>
          <w:szCs w:val="28"/>
        </w:rPr>
        <w:t xml:space="preserve">сно предоставленным результатам, почвенный покров на </w:t>
      </w:r>
      <w:r>
        <w:rPr>
          <w:sz w:val="28"/>
          <w:szCs w:val="28"/>
        </w:rPr>
        <w:lastRenderedPageBreak/>
        <w:t>территории муниципального образования в местах отбора проб (селитебная зона, территории детских учреждений и детских площадок) находится в удовлетворительном состоянии</w:t>
      </w:r>
      <w:r w:rsidR="00297191">
        <w:rPr>
          <w:sz w:val="28"/>
          <w:szCs w:val="28"/>
        </w:rPr>
        <w:t>. Лишь в 2014 и в 2017 годах зафиксированы по 4 пробы, не соответствующи</w:t>
      </w:r>
      <w:r w:rsidR="00A00F9F">
        <w:rPr>
          <w:sz w:val="28"/>
          <w:szCs w:val="28"/>
        </w:rPr>
        <w:t>е</w:t>
      </w:r>
      <w:r w:rsidR="00297191">
        <w:rPr>
          <w:sz w:val="28"/>
          <w:szCs w:val="28"/>
        </w:rPr>
        <w:t xml:space="preserve"> гигиеническим нормативам </w:t>
      </w:r>
      <w:r w:rsidR="00297191" w:rsidRPr="00297191">
        <w:rPr>
          <w:sz w:val="28"/>
          <w:szCs w:val="28"/>
        </w:rPr>
        <w:t>по микробиологическим показателям</w:t>
      </w:r>
      <w:r w:rsidR="00297191">
        <w:rPr>
          <w:sz w:val="28"/>
          <w:szCs w:val="28"/>
        </w:rPr>
        <w:t>.</w:t>
      </w:r>
    </w:p>
    <w:p w:rsidR="00EA4DC5" w:rsidRDefault="00565561" w:rsidP="003E472E">
      <w:pPr>
        <w:widowControl w:val="0"/>
        <w:jc w:val="both"/>
        <w:rPr>
          <w:sz w:val="28"/>
          <w:szCs w:val="28"/>
        </w:rPr>
      </w:pPr>
      <w:r w:rsidRPr="004F00FC">
        <w:rPr>
          <w:sz w:val="28"/>
          <w:szCs w:val="28"/>
        </w:rPr>
        <w:t>Почвенный покров разрушается при вертикальной планировке, сооружении временных подъездных дорог, строительстве подсобных помещений, прокладке инженерных коммуникаций. В соответствии со ст.13 Земельного кодекса Российской Федерации «в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 «…рекультивации нарушенных земель, в</w:t>
      </w:r>
      <w:r w:rsidR="00807BE8">
        <w:rPr>
          <w:sz w:val="28"/>
          <w:szCs w:val="28"/>
        </w:rPr>
        <w:t xml:space="preserve">осстановлению плодородия почв, </w:t>
      </w:r>
      <w:r w:rsidRPr="004F00FC">
        <w:rPr>
          <w:sz w:val="28"/>
          <w:szCs w:val="28"/>
        </w:rPr>
        <w:t xml:space="preserve">сохранению плодородия почв и их использованию при проведении работ, </w:t>
      </w:r>
      <w:r>
        <w:rPr>
          <w:sz w:val="28"/>
          <w:szCs w:val="28"/>
        </w:rPr>
        <w:t>связанных с нарушением земель».</w:t>
      </w:r>
    </w:p>
    <w:p w:rsidR="002C379A" w:rsidRDefault="002C379A" w:rsidP="003E472E">
      <w:pPr>
        <w:pStyle w:val="af8"/>
        <w:widowControl w:val="0"/>
      </w:pPr>
    </w:p>
    <w:p w:rsidR="00F0012B" w:rsidRPr="008450E3" w:rsidRDefault="00700EDD" w:rsidP="003E472E">
      <w:pPr>
        <w:pStyle w:val="21"/>
        <w:keepNext w:val="0"/>
        <w:widowControl w:val="0"/>
      </w:pPr>
      <w:bookmarkStart w:id="53" w:name="_Toc323711490"/>
      <w:bookmarkStart w:id="54" w:name="_Toc367369591"/>
      <w:bookmarkStart w:id="55" w:name="_Toc501100452"/>
      <w:bookmarkStart w:id="56" w:name="_Toc511130598"/>
      <w:bookmarkStart w:id="57" w:name="_Toc54883389"/>
      <w:r>
        <w:t>3</w:t>
      </w:r>
      <w:r w:rsidR="00F0012B" w:rsidRPr="008450E3">
        <w:t>.4. Отходы производства и потребления</w:t>
      </w:r>
      <w:bookmarkEnd w:id="53"/>
      <w:bookmarkEnd w:id="54"/>
      <w:bookmarkEnd w:id="55"/>
      <w:bookmarkEnd w:id="56"/>
      <w:bookmarkEnd w:id="57"/>
      <w:r w:rsidR="00F0012B" w:rsidRPr="008450E3">
        <w:t xml:space="preserve"> </w:t>
      </w:r>
    </w:p>
    <w:p w:rsidR="00F0012B" w:rsidRPr="008450E3" w:rsidRDefault="00F0012B" w:rsidP="003E472E">
      <w:pPr>
        <w:widowControl w:val="0"/>
        <w:jc w:val="both"/>
        <w:rPr>
          <w:sz w:val="28"/>
          <w:szCs w:val="24"/>
        </w:rPr>
      </w:pPr>
      <w:r w:rsidRPr="008450E3">
        <w:rPr>
          <w:sz w:val="28"/>
          <w:szCs w:val="24"/>
        </w:rPr>
        <w:t>Накопление значительного количества отходов, в случае несвоевременной и недостаточно полной их утилизации, значительно ухудшает санитарно-экологическое состояние мест проживания населения. Неудовлетворительное качество захоронения и складирования отходов, мест временного размещения отходов оказывает вредное, а порой и губительное влияние на сложившиеся экосистемы.</w:t>
      </w:r>
    </w:p>
    <w:p w:rsidR="00F0012B" w:rsidRPr="008450E3" w:rsidRDefault="00F0012B" w:rsidP="003E472E">
      <w:pPr>
        <w:widowControl w:val="0"/>
        <w:jc w:val="both"/>
        <w:rPr>
          <w:sz w:val="28"/>
          <w:szCs w:val="24"/>
        </w:rPr>
      </w:pPr>
      <w:proofErr w:type="gramStart"/>
      <w:r w:rsidRPr="008450E3">
        <w:rPr>
          <w:sz w:val="28"/>
          <w:szCs w:val="24"/>
        </w:rPr>
        <w:t>Вопрос обращения с отходами производства и потребления из всех вопросов состояния окружающей среды</w:t>
      </w:r>
      <w:r w:rsidR="00100AC6">
        <w:rPr>
          <w:sz w:val="28"/>
          <w:szCs w:val="24"/>
        </w:rPr>
        <w:t xml:space="preserve"> </w:t>
      </w:r>
      <w:r w:rsidR="00100AC6">
        <w:rPr>
          <w:sz w:val="28"/>
          <w:szCs w:val="28"/>
        </w:rPr>
        <w:t>муниципального образования</w:t>
      </w:r>
      <w:r w:rsidRPr="008450E3">
        <w:rPr>
          <w:sz w:val="28"/>
          <w:szCs w:val="24"/>
        </w:rPr>
        <w:t xml:space="preserve"> является самым визуально заметным (мусор, ТКО и др. отходы видны везде), самым массовым по влиянию (в обращении с отходами задействовано все</w:t>
      </w:r>
      <w:r w:rsidR="00CD1B7C">
        <w:rPr>
          <w:sz w:val="28"/>
          <w:szCs w:val="24"/>
        </w:rPr>
        <w:t xml:space="preserve"> </w:t>
      </w:r>
      <w:r w:rsidR="00CD1B7C">
        <w:rPr>
          <w:sz w:val="28"/>
          <w:szCs w:val="28"/>
        </w:rPr>
        <w:t>муниципальное образование</w:t>
      </w:r>
      <w:r w:rsidRPr="008450E3">
        <w:rPr>
          <w:sz w:val="28"/>
          <w:szCs w:val="24"/>
        </w:rPr>
        <w:t xml:space="preserve"> – все учреждения, организации, все население) и из-за массовости, как следствие этого, наиболее неконтролируемым в части установления нарушителей природоохранного законодательства.</w:t>
      </w:r>
      <w:proofErr w:type="gramEnd"/>
    </w:p>
    <w:p w:rsidR="00F0012B" w:rsidRPr="008450E3" w:rsidRDefault="00F0012B" w:rsidP="003E472E">
      <w:pPr>
        <w:widowControl w:val="0"/>
        <w:jc w:val="both"/>
        <w:rPr>
          <w:sz w:val="28"/>
          <w:szCs w:val="24"/>
        </w:rPr>
      </w:pPr>
      <w:r w:rsidRPr="008450E3">
        <w:rPr>
          <w:sz w:val="28"/>
          <w:szCs w:val="24"/>
        </w:rPr>
        <w:t xml:space="preserve">В </w:t>
      </w:r>
      <w:r>
        <w:rPr>
          <w:sz w:val="28"/>
          <w:szCs w:val="24"/>
        </w:rPr>
        <w:t xml:space="preserve">муниципальном образовании «поселок городского типа </w:t>
      </w:r>
      <w:r w:rsidR="00FC22C9">
        <w:rPr>
          <w:sz w:val="28"/>
          <w:szCs w:val="24"/>
        </w:rPr>
        <w:t>Камское Устье</w:t>
      </w:r>
      <w:r>
        <w:rPr>
          <w:sz w:val="28"/>
          <w:szCs w:val="24"/>
        </w:rPr>
        <w:t>»</w:t>
      </w:r>
      <w:r w:rsidRPr="008450E3">
        <w:rPr>
          <w:sz w:val="28"/>
          <w:szCs w:val="24"/>
        </w:rPr>
        <w:t xml:space="preserve"> предприятия и жилой сектор в той или иной степени являются источниками образования промышленных, коммунальных, животноводческих и других видов отходов. </w:t>
      </w:r>
    </w:p>
    <w:p w:rsidR="00E602FE" w:rsidRPr="009A3E5A" w:rsidRDefault="00F0012B" w:rsidP="003E472E">
      <w:pPr>
        <w:pStyle w:val="af8"/>
        <w:widowControl w:val="0"/>
      </w:pPr>
      <w:r w:rsidRPr="008450E3">
        <w:rPr>
          <w:i/>
        </w:rPr>
        <w:t>Промышленные отходы.</w:t>
      </w:r>
      <w:r w:rsidRPr="008450E3">
        <w:t xml:space="preserve"> </w:t>
      </w:r>
      <w:r w:rsidR="00E602FE" w:rsidRPr="009A3E5A">
        <w:t>Источниками образования промышленных отходов являются промышленные предприятия. Среди промышленных отходов лидируют отходы 3-5 го классов опасности</w:t>
      </w:r>
      <w:r w:rsidR="00BD6C71">
        <w:t xml:space="preserve">, </w:t>
      </w:r>
      <w:r w:rsidR="00BD6C71" w:rsidRPr="009A3E5A">
        <w:t>на долю которых приходится примерно 95 %.</w:t>
      </w:r>
    </w:p>
    <w:p w:rsidR="00E602FE" w:rsidRPr="00E6356E" w:rsidRDefault="00E602FE" w:rsidP="003E472E">
      <w:pPr>
        <w:pStyle w:val="af8"/>
        <w:widowControl w:val="0"/>
      </w:pPr>
      <w:r w:rsidRPr="009A3E5A">
        <w:t xml:space="preserve">Среди промышленных отходов </w:t>
      </w:r>
      <w:r w:rsidR="00BD6C71">
        <w:t>4</w:t>
      </w:r>
      <w:r w:rsidRPr="009A3E5A">
        <w:t xml:space="preserve">-го класса опасности встречаются смет с территории, отходы полимерных материалов и тканей, древесная пыль, воздушные фильтры, стекло от переработки ламп, лом черных цветных металлов, </w:t>
      </w:r>
      <w:r w:rsidRPr="00E6356E">
        <w:t>макулатура, стружки, опилки, отходы древесины, изношенные автомобильные покрышки и камеры, шины.</w:t>
      </w:r>
    </w:p>
    <w:p w:rsidR="00BD6C71" w:rsidRPr="00E6356E" w:rsidRDefault="00BD6C71" w:rsidP="003E472E">
      <w:pPr>
        <w:widowControl w:val="0"/>
        <w:jc w:val="both"/>
        <w:rPr>
          <w:color w:val="000000"/>
          <w:sz w:val="28"/>
          <w:szCs w:val="28"/>
        </w:rPr>
      </w:pPr>
      <w:r w:rsidRPr="00E6356E">
        <w:rPr>
          <w:sz w:val="28"/>
          <w:szCs w:val="28"/>
        </w:rPr>
        <w:t>Из отходов 3-го класса часто встречаются ветошь промасленная, масла моторные и индустриальные, загрязненные нефтепродуктами фильтры; из 2-го класса – отработанное трансмиссионное масло, кислота аккумуляторная серная, отработанные электролиты и аккумуляторы.</w:t>
      </w:r>
    </w:p>
    <w:p w:rsidR="00E602FE" w:rsidRDefault="00E602FE" w:rsidP="003E472E">
      <w:pPr>
        <w:pStyle w:val="af8"/>
        <w:widowControl w:val="0"/>
      </w:pPr>
      <w:r w:rsidRPr="00E6356E">
        <w:lastRenderedPageBreak/>
        <w:t>Места складирования промышленных отходов на территории муниципального образования отсутствуют</w:t>
      </w:r>
      <w:r w:rsidR="00E6356E" w:rsidRPr="00E6356E">
        <w:t>. Временное складирование и транспортировка промышленных отходов определяется проектом развития промышленного предприятия или самостоятельным проектом обращения с отходами.</w:t>
      </w:r>
    </w:p>
    <w:p w:rsidR="00F0012B" w:rsidRPr="008450E3" w:rsidRDefault="00F0012B" w:rsidP="003E472E">
      <w:pPr>
        <w:widowControl w:val="0"/>
        <w:jc w:val="both"/>
        <w:rPr>
          <w:sz w:val="28"/>
          <w:szCs w:val="24"/>
        </w:rPr>
      </w:pPr>
      <w:r w:rsidRPr="008450E3">
        <w:rPr>
          <w:i/>
          <w:sz w:val="28"/>
          <w:szCs w:val="24"/>
        </w:rPr>
        <w:t xml:space="preserve">Отходы животноводства. </w:t>
      </w:r>
      <w:r w:rsidR="003433C3" w:rsidRPr="003433C3">
        <w:rPr>
          <w:sz w:val="28"/>
          <w:szCs w:val="24"/>
        </w:rPr>
        <w:t xml:space="preserve">На территории муниципального образования отсутствуют объекты </w:t>
      </w:r>
      <w:r w:rsidR="003433C3">
        <w:rPr>
          <w:sz w:val="28"/>
          <w:szCs w:val="24"/>
        </w:rPr>
        <w:t>животноводческого</w:t>
      </w:r>
      <w:r w:rsidR="003433C3" w:rsidRPr="003433C3">
        <w:rPr>
          <w:sz w:val="28"/>
          <w:szCs w:val="24"/>
        </w:rPr>
        <w:t xml:space="preserve"> комплекса</w:t>
      </w:r>
      <w:r w:rsidR="003433C3">
        <w:rPr>
          <w:sz w:val="28"/>
          <w:szCs w:val="24"/>
        </w:rPr>
        <w:t>.</w:t>
      </w:r>
      <w:r w:rsidR="003433C3" w:rsidRPr="003433C3">
        <w:rPr>
          <w:sz w:val="28"/>
          <w:szCs w:val="24"/>
        </w:rPr>
        <w:t xml:space="preserve"> </w:t>
      </w:r>
      <w:r w:rsidRPr="003433C3">
        <w:rPr>
          <w:sz w:val="28"/>
          <w:szCs w:val="24"/>
        </w:rPr>
        <w:t>Источниками образования данного вида отходов явля</w:t>
      </w:r>
      <w:r w:rsidR="00BD6C71" w:rsidRPr="003433C3">
        <w:rPr>
          <w:sz w:val="28"/>
          <w:szCs w:val="24"/>
        </w:rPr>
        <w:t>ю</w:t>
      </w:r>
      <w:r w:rsidRPr="003433C3">
        <w:rPr>
          <w:sz w:val="28"/>
          <w:szCs w:val="24"/>
        </w:rPr>
        <w:t>тся личные</w:t>
      </w:r>
      <w:r w:rsidR="00BD6C71" w:rsidRPr="003433C3">
        <w:rPr>
          <w:sz w:val="28"/>
          <w:szCs w:val="24"/>
        </w:rPr>
        <w:t xml:space="preserve"> подсобные</w:t>
      </w:r>
      <w:r w:rsidRPr="008450E3">
        <w:rPr>
          <w:sz w:val="28"/>
          <w:szCs w:val="24"/>
        </w:rPr>
        <w:t xml:space="preserve"> хозяйства</w:t>
      </w:r>
      <w:r w:rsidR="00100AC6">
        <w:rPr>
          <w:sz w:val="28"/>
          <w:szCs w:val="24"/>
        </w:rPr>
        <w:t xml:space="preserve"> </w:t>
      </w:r>
      <w:r w:rsidR="00100AC6">
        <w:rPr>
          <w:sz w:val="28"/>
          <w:szCs w:val="28"/>
        </w:rPr>
        <w:t>муниципального образования</w:t>
      </w:r>
      <w:r w:rsidRPr="008450E3">
        <w:rPr>
          <w:sz w:val="28"/>
          <w:szCs w:val="24"/>
        </w:rPr>
        <w:t xml:space="preserve">. </w:t>
      </w:r>
    </w:p>
    <w:p w:rsidR="00E602FE" w:rsidRPr="00E6356E" w:rsidRDefault="00E602FE" w:rsidP="003E472E">
      <w:pPr>
        <w:widowControl w:val="0"/>
        <w:jc w:val="both"/>
        <w:rPr>
          <w:sz w:val="28"/>
          <w:szCs w:val="24"/>
        </w:rPr>
      </w:pPr>
      <w:r w:rsidRPr="00C30426">
        <w:rPr>
          <w:sz w:val="28"/>
          <w:szCs w:val="24"/>
        </w:rPr>
        <w:t xml:space="preserve">Образовавшийся навоз временно буртуется на территориях личных </w:t>
      </w:r>
      <w:r w:rsidRPr="00E6356E">
        <w:rPr>
          <w:sz w:val="28"/>
          <w:szCs w:val="24"/>
        </w:rPr>
        <w:t>хозяйств, далее используется в качестве органического удобрения. Нужно заметить, что места временного складирования отходов не обвалованы и не обеспечивают безопасное хранение данного вида отхода.</w:t>
      </w:r>
    </w:p>
    <w:p w:rsidR="00E6356E" w:rsidRDefault="00E602FE" w:rsidP="003E472E">
      <w:pPr>
        <w:pStyle w:val="af8"/>
        <w:widowControl w:val="0"/>
        <w:rPr>
          <w:i/>
          <w:highlight w:val="yellow"/>
        </w:rPr>
      </w:pPr>
      <w:r w:rsidRPr="00E6356E">
        <w:rPr>
          <w:i/>
        </w:rPr>
        <w:t>Коммунальные отходы.</w:t>
      </w:r>
      <w:r w:rsidR="00E6356E" w:rsidRPr="00E6356E">
        <w:t xml:space="preserve"> Сбор твердых коммунальных отходов от населения осуществляется на объектах сбора и накопления (контейнерные площадки</w:t>
      </w:r>
      <w:r w:rsidR="00A00F9F">
        <w:t>)</w:t>
      </w:r>
      <w:r w:rsidR="00E6356E" w:rsidRPr="00E6356E">
        <w:t xml:space="preserve">. Вывоз отходов производится силами </w:t>
      </w:r>
      <w:proofErr w:type="spellStart"/>
      <w:r w:rsidR="00E6356E" w:rsidRPr="00E6356E">
        <w:t>спецавтотранспорта</w:t>
      </w:r>
      <w:proofErr w:type="spellEnd"/>
      <w:r w:rsidR="00E6356E" w:rsidRPr="00E6356E">
        <w:t xml:space="preserve"> ООО «Благоустройство» </w:t>
      </w:r>
      <w:r w:rsidR="00E6356E" w:rsidRPr="00E6356E">
        <w:rPr>
          <w:szCs w:val="28"/>
        </w:rPr>
        <w:t>на полигон ТКО, расположенный в северо-западной части муниципального образования</w:t>
      </w:r>
      <w:r w:rsidR="00E6356E">
        <w:rPr>
          <w:szCs w:val="28"/>
        </w:rPr>
        <w:t xml:space="preserve"> (кадастровый номер участка </w:t>
      </w:r>
      <w:r w:rsidR="00E6356E">
        <w:t>16:22:020401:234)</w:t>
      </w:r>
      <w:r w:rsidR="00E6356E" w:rsidRPr="00E6356E">
        <w:t>.</w:t>
      </w:r>
      <w:r w:rsidR="00E6356E">
        <w:t xml:space="preserve"> </w:t>
      </w:r>
      <w:r w:rsidR="00E6356E" w:rsidRPr="002C1905">
        <w:rPr>
          <w:szCs w:val="28"/>
        </w:rPr>
        <w:t>Данный полигон включен в Государственный реестр объектов размещения отходов, лицензия № 16-00142.</w:t>
      </w:r>
    </w:p>
    <w:p w:rsidR="003433C3" w:rsidRDefault="003433C3" w:rsidP="003433C3">
      <w:pPr>
        <w:pStyle w:val="af8"/>
        <w:tabs>
          <w:tab w:val="left" w:pos="3834"/>
        </w:tabs>
      </w:pPr>
      <w:r w:rsidRPr="009A3E5A">
        <w:rPr>
          <w:i/>
        </w:rPr>
        <w:t xml:space="preserve">Медицинские отходы. </w:t>
      </w:r>
      <w:r w:rsidRPr="009A3E5A">
        <w:t>Источником образования медицинских отходов на рассматриваемой территории является</w:t>
      </w:r>
      <w:r>
        <w:t xml:space="preserve"> </w:t>
      </w:r>
      <w:r w:rsidRPr="003433C3">
        <w:t>ГАУЗ «</w:t>
      </w:r>
      <w:proofErr w:type="spellStart"/>
      <w:r w:rsidRPr="003433C3">
        <w:t>Камско-Устьинская</w:t>
      </w:r>
      <w:proofErr w:type="spellEnd"/>
      <w:r w:rsidRPr="003433C3">
        <w:t xml:space="preserve"> центральная районная больница»</w:t>
      </w:r>
      <w:r w:rsidRPr="009A3E5A">
        <w:t>, где</w:t>
      </w:r>
      <w:r w:rsidRPr="009A3E5A">
        <w:rPr>
          <w:szCs w:val="28"/>
        </w:rPr>
        <w:t xml:space="preserve"> образуются различные по фракционному составу и сте</w:t>
      </w:r>
      <w:r>
        <w:rPr>
          <w:szCs w:val="28"/>
        </w:rPr>
        <w:t>пени опасности отходы.</w:t>
      </w:r>
    </w:p>
    <w:p w:rsidR="003433C3" w:rsidRPr="003433C3" w:rsidRDefault="003433C3" w:rsidP="003433C3">
      <w:pPr>
        <w:jc w:val="both"/>
        <w:rPr>
          <w:sz w:val="28"/>
          <w:szCs w:val="28"/>
        </w:rPr>
      </w:pPr>
      <w:r w:rsidRPr="003433C3">
        <w:rPr>
          <w:sz w:val="28"/>
          <w:szCs w:val="28"/>
        </w:rPr>
        <w:t>На территории данных учреждений образуются различные по фракционному составу и степени опасности отходы:</w:t>
      </w:r>
    </w:p>
    <w:p w:rsidR="003433C3" w:rsidRPr="003433C3" w:rsidRDefault="003433C3" w:rsidP="009D04D7">
      <w:pPr>
        <w:pStyle w:val="afffff3"/>
        <w:numPr>
          <w:ilvl w:val="0"/>
          <w:numId w:val="57"/>
        </w:numPr>
        <w:ind w:left="1134" w:hanging="425"/>
        <w:jc w:val="both"/>
        <w:rPr>
          <w:sz w:val="28"/>
          <w:szCs w:val="28"/>
        </w:rPr>
      </w:pPr>
      <w:r w:rsidRPr="003433C3">
        <w:rPr>
          <w:i/>
          <w:sz w:val="28"/>
          <w:szCs w:val="28"/>
        </w:rPr>
        <w:t xml:space="preserve">класс А – </w:t>
      </w:r>
      <w:proofErr w:type="spellStart"/>
      <w:r w:rsidRPr="003433C3">
        <w:rPr>
          <w:i/>
          <w:sz w:val="28"/>
          <w:szCs w:val="28"/>
        </w:rPr>
        <w:t>эпидемиологически</w:t>
      </w:r>
      <w:proofErr w:type="spellEnd"/>
      <w:r w:rsidRPr="003433C3">
        <w:rPr>
          <w:i/>
          <w:sz w:val="28"/>
          <w:szCs w:val="28"/>
        </w:rPr>
        <w:t xml:space="preserve"> безопасные отходы, по составу приближенные к ТКО (IV-</w:t>
      </w:r>
      <w:r w:rsidRPr="003433C3">
        <w:rPr>
          <w:i/>
          <w:sz w:val="28"/>
          <w:szCs w:val="28"/>
          <w:lang w:val="en-US"/>
        </w:rPr>
        <w:t>V</w:t>
      </w:r>
      <w:r w:rsidRPr="003433C3">
        <w:rPr>
          <w:i/>
          <w:sz w:val="28"/>
          <w:szCs w:val="28"/>
        </w:rPr>
        <w:t xml:space="preserve"> класс опасности),</w:t>
      </w:r>
      <w:r w:rsidRPr="003433C3">
        <w:rPr>
          <w:sz w:val="28"/>
          <w:szCs w:val="28"/>
        </w:rPr>
        <w:t xml:space="preserve"> включающие: отходы, не имеющие контакта с биологическими жидкостями пациентов, инфекционными больными, нетоксичные отходы; канцелярские принадлежности, упаковка, мебель, потерявшие потребительские свойства; неисправное диагностическое оборудование, не содержащее токсичных элементов; бумага, смет от уборки территории, строительный мусор; пищевые отходы со всех подразделений ЛПУ.</w:t>
      </w:r>
    </w:p>
    <w:p w:rsidR="003433C3" w:rsidRPr="003433C3" w:rsidRDefault="003433C3" w:rsidP="009D04D7">
      <w:pPr>
        <w:pStyle w:val="afffff3"/>
        <w:numPr>
          <w:ilvl w:val="0"/>
          <w:numId w:val="57"/>
        </w:numPr>
        <w:ind w:left="1134" w:hanging="425"/>
        <w:jc w:val="both"/>
        <w:rPr>
          <w:sz w:val="28"/>
          <w:szCs w:val="28"/>
        </w:rPr>
      </w:pPr>
      <w:r w:rsidRPr="003433C3">
        <w:rPr>
          <w:i/>
          <w:sz w:val="28"/>
          <w:szCs w:val="28"/>
        </w:rPr>
        <w:t xml:space="preserve">класс Б – </w:t>
      </w:r>
      <w:proofErr w:type="spellStart"/>
      <w:r w:rsidRPr="003433C3">
        <w:rPr>
          <w:i/>
          <w:sz w:val="28"/>
          <w:szCs w:val="28"/>
        </w:rPr>
        <w:t>эпидемиологически</w:t>
      </w:r>
      <w:proofErr w:type="spellEnd"/>
      <w:r w:rsidRPr="003433C3">
        <w:rPr>
          <w:i/>
          <w:sz w:val="28"/>
          <w:szCs w:val="28"/>
        </w:rPr>
        <w:t xml:space="preserve"> опасные отходы (III класс опасности)</w:t>
      </w:r>
      <w:r w:rsidRPr="003433C3">
        <w:rPr>
          <w:sz w:val="28"/>
          <w:szCs w:val="28"/>
        </w:rPr>
        <w:t>, включающие: инфицированные и потенциально инфицированные отходы; использованные одноразовые пластиковые системы, шприцы, скальпели; использованный перевязочный материал и инструменты, загрязненные кровью или другими биологическими выделениями; живые вакцины, не пригодные к использованию.</w:t>
      </w:r>
    </w:p>
    <w:p w:rsidR="003433C3" w:rsidRPr="003433C3" w:rsidRDefault="003433C3" w:rsidP="003433C3">
      <w:pPr>
        <w:jc w:val="both"/>
        <w:rPr>
          <w:sz w:val="28"/>
          <w:szCs w:val="28"/>
        </w:rPr>
      </w:pPr>
      <w:r w:rsidRPr="003433C3">
        <w:rPr>
          <w:sz w:val="28"/>
          <w:szCs w:val="28"/>
        </w:rPr>
        <w:t xml:space="preserve">Проблема сбора и утилизации отходов в медицинских учреждениях представляется более острой по сравнению с проблемой обращения с промышленными отходами. Медицинские отходы </w:t>
      </w:r>
      <w:r w:rsidRPr="003433C3">
        <w:rPr>
          <w:color w:val="000000"/>
          <w:spacing w:val="3"/>
          <w:sz w:val="28"/>
          <w:szCs w:val="28"/>
        </w:rPr>
        <w:t xml:space="preserve">Всемирной организацией здравоохранения </w:t>
      </w:r>
      <w:r w:rsidRPr="003433C3">
        <w:rPr>
          <w:sz w:val="28"/>
          <w:szCs w:val="28"/>
        </w:rPr>
        <w:t xml:space="preserve">отнесены к группе опасных, поэтому должны подвергаться специальной обработке, их сбор должен осуществляться с соблюдением ряда </w:t>
      </w:r>
      <w:r w:rsidRPr="003433C3">
        <w:rPr>
          <w:sz w:val="28"/>
          <w:szCs w:val="28"/>
        </w:rPr>
        <w:lastRenderedPageBreak/>
        <w:t xml:space="preserve">специфических требований и только после обеззараживания эти отходы могут считаться безопасными. </w:t>
      </w:r>
    </w:p>
    <w:p w:rsidR="00E602FE" w:rsidRPr="00C30426" w:rsidRDefault="00E602FE" w:rsidP="003E472E">
      <w:pPr>
        <w:widowControl w:val="0"/>
        <w:jc w:val="both"/>
        <w:rPr>
          <w:sz w:val="28"/>
          <w:szCs w:val="24"/>
        </w:rPr>
      </w:pPr>
      <w:r w:rsidRPr="00DF6B6A">
        <w:rPr>
          <w:i/>
          <w:sz w:val="28"/>
          <w:szCs w:val="24"/>
        </w:rPr>
        <w:t>Биологические отходы.</w:t>
      </w:r>
      <w:r w:rsidRPr="00DF6B6A">
        <w:rPr>
          <w:sz w:val="28"/>
          <w:szCs w:val="24"/>
        </w:rPr>
        <w:t xml:space="preserve"> Местами захоронения</w:t>
      </w:r>
      <w:r w:rsidRPr="00C30426">
        <w:rPr>
          <w:sz w:val="28"/>
          <w:szCs w:val="24"/>
        </w:rPr>
        <w:t xml:space="preserve"> биологических отходов являются скотомогильники и кладбища.</w:t>
      </w:r>
    </w:p>
    <w:p w:rsidR="00E602FE" w:rsidRDefault="00E602FE" w:rsidP="003E472E">
      <w:pPr>
        <w:widowControl w:val="0"/>
        <w:jc w:val="both"/>
        <w:rPr>
          <w:sz w:val="28"/>
          <w:szCs w:val="24"/>
        </w:rPr>
      </w:pPr>
      <w:r w:rsidRPr="00C30426">
        <w:rPr>
          <w:sz w:val="28"/>
          <w:szCs w:val="24"/>
        </w:rPr>
        <w:t>По данным</w:t>
      </w:r>
      <w:r w:rsidRPr="00C30426">
        <w:rPr>
          <w:sz w:val="28"/>
          <w:szCs w:val="28"/>
        </w:rPr>
        <w:t xml:space="preserve"> ГБУ «</w:t>
      </w:r>
      <w:proofErr w:type="spellStart"/>
      <w:r w:rsidR="00BD6C71">
        <w:rPr>
          <w:sz w:val="28"/>
          <w:szCs w:val="28"/>
        </w:rPr>
        <w:t>Камско-Устьинское</w:t>
      </w:r>
      <w:proofErr w:type="spellEnd"/>
      <w:r w:rsidRPr="00C30426">
        <w:rPr>
          <w:sz w:val="28"/>
          <w:szCs w:val="28"/>
        </w:rPr>
        <w:t xml:space="preserve"> РГВО»</w:t>
      </w:r>
      <w:r w:rsidRPr="00C30426">
        <w:rPr>
          <w:sz w:val="28"/>
          <w:szCs w:val="24"/>
        </w:rPr>
        <w:t xml:space="preserve"> и </w:t>
      </w:r>
      <w:r w:rsidRPr="00C30426">
        <w:rPr>
          <w:sz w:val="28"/>
          <w:szCs w:val="28"/>
        </w:rPr>
        <w:t>распоряжения Кабинета Министров Республики Татарстан от 21.04.2012 г. № 620-р</w:t>
      </w:r>
      <w:r w:rsidRPr="00C30426">
        <w:rPr>
          <w:sz w:val="28"/>
          <w:szCs w:val="24"/>
        </w:rPr>
        <w:t xml:space="preserve"> на территории </w:t>
      </w:r>
      <w:r w:rsidR="004024B4" w:rsidRPr="00C30426">
        <w:rPr>
          <w:sz w:val="28"/>
          <w:szCs w:val="24"/>
        </w:rPr>
        <w:t>муниципального образования</w:t>
      </w:r>
      <w:r w:rsidR="00700EDD" w:rsidRPr="00C30426">
        <w:rPr>
          <w:sz w:val="28"/>
          <w:szCs w:val="24"/>
        </w:rPr>
        <w:t xml:space="preserve"> </w:t>
      </w:r>
      <w:r w:rsidRPr="00C30426">
        <w:rPr>
          <w:sz w:val="28"/>
          <w:szCs w:val="24"/>
        </w:rPr>
        <w:t>расположены</w:t>
      </w:r>
      <w:r>
        <w:rPr>
          <w:sz w:val="28"/>
          <w:szCs w:val="24"/>
        </w:rPr>
        <w:t xml:space="preserve"> </w:t>
      </w:r>
      <w:r w:rsidR="00BD6C71">
        <w:rPr>
          <w:sz w:val="28"/>
          <w:szCs w:val="24"/>
        </w:rPr>
        <w:t>1</w:t>
      </w:r>
      <w:r w:rsidRPr="008450E3">
        <w:rPr>
          <w:sz w:val="28"/>
          <w:szCs w:val="24"/>
        </w:rPr>
        <w:t xml:space="preserve"> биотермическ</w:t>
      </w:r>
      <w:r w:rsidR="00BD6C71">
        <w:rPr>
          <w:sz w:val="28"/>
          <w:szCs w:val="24"/>
        </w:rPr>
        <w:t>ая</w:t>
      </w:r>
      <w:r w:rsidRPr="008450E3">
        <w:rPr>
          <w:sz w:val="28"/>
          <w:szCs w:val="24"/>
        </w:rPr>
        <w:t xml:space="preserve"> ям</w:t>
      </w:r>
      <w:r w:rsidR="00BD6C71">
        <w:rPr>
          <w:sz w:val="28"/>
          <w:szCs w:val="24"/>
        </w:rPr>
        <w:t>а</w:t>
      </w:r>
      <w:r>
        <w:rPr>
          <w:sz w:val="28"/>
          <w:szCs w:val="24"/>
        </w:rPr>
        <w:t xml:space="preserve"> и 1 сибиреязвенный скотомогильник.</w:t>
      </w:r>
      <w:r w:rsidR="00700EDD">
        <w:rPr>
          <w:sz w:val="28"/>
          <w:szCs w:val="24"/>
        </w:rPr>
        <w:t xml:space="preserve"> </w:t>
      </w:r>
      <w:r>
        <w:rPr>
          <w:sz w:val="28"/>
          <w:szCs w:val="24"/>
        </w:rPr>
        <w:t>Биотермическ</w:t>
      </w:r>
      <w:r w:rsidR="00BD6C71">
        <w:rPr>
          <w:sz w:val="28"/>
          <w:szCs w:val="24"/>
        </w:rPr>
        <w:t>ая</w:t>
      </w:r>
      <w:r>
        <w:rPr>
          <w:sz w:val="28"/>
          <w:szCs w:val="24"/>
        </w:rPr>
        <w:t xml:space="preserve"> ям</w:t>
      </w:r>
      <w:r w:rsidR="00BD6C71">
        <w:rPr>
          <w:sz w:val="28"/>
          <w:szCs w:val="24"/>
        </w:rPr>
        <w:t>а</w:t>
      </w:r>
      <w:r>
        <w:rPr>
          <w:sz w:val="28"/>
          <w:szCs w:val="24"/>
        </w:rPr>
        <w:t xml:space="preserve"> и сибиреязвенный скотомогильник</w:t>
      </w:r>
      <w:r w:rsidR="00700EDD">
        <w:rPr>
          <w:sz w:val="28"/>
          <w:szCs w:val="24"/>
        </w:rPr>
        <w:t xml:space="preserve">, расположенные на территории муниципального образования </w:t>
      </w:r>
      <w:r w:rsidR="00700EDD">
        <w:rPr>
          <w:sz w:val="28"/>
          <w:szCs w:val="28"/>
        </w:rPr>
        <w:t xml:space="preserve">«поселок </w:t>
      </w:r>
      <w:r w:rsidR="00700EDD" w:rsidRPr="00214AC4">
        <w:rPr>
          <w:rFonts w:hint="eastAsia"/>
          <w:sz w:val="28"/>
          <w:szCs w:val="28"/>
        </w:rPr>
        <w:t>г</w:t>
      </w:r>
      <w:r w:rsidR="00700EDD">
        <w:rPr>
          <w:sz w:val="28"/>
          <w:szCs w:val="28"/>
        </w:rPr>
        <w:t xml:space="preserve">ородского </w:t>
      </w:r>
      <w:r w:rsidR="00700EDD" w:rsidRPr="00214AC4">
        <w:rPr>
          <w:rFonts w:hint="eastAsia"/>
          <w:sz w:val="28"/>
          <w:szCs w:val="28"/>
        </w:rPr>
        <w:t>т</w:t>
      </w:r>
      <w:r w:rsidR="00700EDD">
        <w:rPr>
          <w:sz w:val="28"/>
          <w:szCs w:val="28"/>
        </w:rPr>
        <w:t>ипа</w:t>
      </w:r>
      <w:r w:rsidR="00700EDD" w:rsidRPr="00214AC4">
        <w:rPr>
          <w:sz w:val="28"/>
          <w:szCs w:val="28"/>
        </w:rPr>
        <w:t xml:space="preserve"> </w:t>
      </w:r>
      <w:r w:rsidR="00FC22C9">
        <w:rPr>
          <w:rFonts w:hint="eastAsia"/>
          <w:sz w:val="28"/>
          <w:szCs w:val="28"/>
        </w:rPr>
        <w:t>Камское Устье</w:t>
      </w:r>
      <w:r w:rsidR="00700EDD">
        <w:rPr>
          <w:sz w:val="28"/>
          <w:szCs w:val="28"/>
        </w:rPr>
        <w:t>»,</w:t>
      </w:r>
      <w:r>
        <w:rPr>
          <w:sz w:val="28"/>
          <w:szCs w:val="24"/>
        </w:rPr>
        <w:t xml:space="preserve"> поставлены на кадастровый учет как объекты капитального строительства (таблица 3.4.1).</w:t>
      </w:r>
    </w:p>
    <w:p w:rsidR="00E602FE" w:rsidRDefault="00E602FE" w:rsidP="003E472E">
      <w:pPr>
        <w:widowControl w:val="0"/>
        <w:jc w:val="right"/>
        <w:rPr>
          <w:sz w:val="28"/>
          <w:szCs w:val="24"/>
        </w:rPr>
      </w:pPr>
      <w:r>
        <w:rPr>
          <w:sz w:val="28"/>
          <w:szCs w:val="24"/>
        </w:rPr>
        <w:t>Таблица 3.4.1</w:t>
      </w:r>
    </w:p>
    <w:p w:rsidR="00E602FE" w:rsidRPr="0026111E" w:rsidRDefault="00E602FE" w:rsidP="003E472E">
      <w:pPr>
        <w:widowControl w:val="0"/>
        <w:ind w:firstLine="0"/>
        <w:jc w:val="center"/>
        <w:rPr>
          <w:i/>
          <w:sz w:val="28"/>
          <w:szCs w:val="24"/>
        </w:rPr>
      </w:pPr>
      <w:r w:rsidRPr="0026111E">
        <w:rPr>
          <w:i/>
          <w:sz w:val="28"/>
          <w:szCs w:val="24"/>
        </w:rPr>
        <w:t>Перечень скотомогильников, расположенных на территории</w:t>
      </w:r>
      <w:r w:rsidRPr="00E602FE">
        <w:t xml:space="preserve"> </w:t>
      </w:r>
      <w:r w:rsidRPr="00E602FE">
        <w:rPr>
          <w:i/>
          <w:sz w:val="28"/>
          <w:szCs w:val="24"/>
        </w:rPr>
        <w:t xml:space="preserve">муниципального образования «поселок городского типа </w:t>
      </w:r>
      <w:r w:rsidR="00FC22C9">
        <w:rPr>
          <w:i/>
          <w:sz w:val="28"/>
          <w:szCs w:val="24"/>
        </w:rPr>
        <w:t>Камское Устье</w:t>
      </w:r>
      <w:r w:rsidRPr="00E602FE">
        <w:rPr>
          <w:i/>
          <w:sz w:val="28"/>
          <w:szCs w:val="24"/>
        </w:rPr>
        <w:t>»</w:t>
      </w:r>
    </w:p>
    <w:tbl>
      <w:tblPr>
        <w:tblW w:w="9658" w:type="dxa"/>
        <w:tblInd w:w="89" w:type="dxa"/>
        <w:tblLook w:val="0000"/>
      </w:tblPr>
      <w:tblGrid>
        <w:gridCol w:w="586"/>
        <w:gridCol w:w="3686"/>
        <w:gridCol w:w="3260"/>
        <w:gridCol w:w="2126"/>
      </w:tblGrid>
      <w:tr w:rsidR="00E602FE" w:rsidRPr="0026111E" w:rsidTr="00BD6C71">
        <w:trPr>
          <w:trHeight w:val="93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FE" w:rsidRPr="0026111E" w:rsidRDefault="00E602FE" w:rsidP="003E472E">
            <w:pPr>
              <w:widowControl w:val="0"/>
              <w:ind w:firstLine="0"/>
              <w:jc w:val="center"/>
            </w:pPr>
            <w:r w:rsidRPr="0026111E">
              <w:t xml:space="preserve">№ </w:t>
            </w:r>
            <w:proofErr w:type="gramStart"/>
            <w:r w:rsidRPr="0026111E">
              <w:t>п</w:t>
            </w:r>
            <w:proofErr w:type="gramEnd"/>
            <w:r w:rsidRPr="0026111E"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FE" w:rsidRPr="0026111E" w:rsidRDefault="00E602FE" w:rsidP="003E472E">
            <w:pPr>
              <w:widowControl w:val="0"/>
              <w:ind w:firstLine="0"/>
              <w:jc w:val="center"/>
            </w:pPr>
            <w:r w:rsidRPr="0026111E">
              <w:t>Вид скотомогильника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FE" w:rsidRPr="0026111E" w:rsidRDefault="00E602FE" w:rsidP="003E472E">
            <w:pPr>
              <w:widowControl w:val="0"/>
              <w:ind w:firstLine="0"/>
              <w:jc w:val="center"/>
            </w:pPr>
            <w:r w:rsidRPr="0026111E">
              <w:t>Местоположение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FE" w:rsidRPr="0026111E" w:rsidRDefault="00E602FE" w:rsidP="003E472E">
            <w:pPr>
              <w:widowControl w:val="0"/>
              <w:ind w:firstLine="0"/>
              <w:jc w:val="center"/>
            </w:pPr>
            <w:r w:rsidRPr="0026111E">
              <w:t>Кадастровый номер объекта капитального строительства</w:t>
            </w:r>
          </w:p>
        </w:tc>
      </w:tr>
      <w:tr w:rsidR="00E602FE" w:rsidRPr="0026111E" w:rsidTr="00BD6C71">
        <w:trPr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FE" w:rsidRPr="0026111E" w:rsidRDefault="00E602FE" w:rsidP="003E472E">
            <w:pPr>
              <w:widowControl w:val="0"/>
              <w:ind w:firstLine="0"/>
              <w:jc w:val="center"/>
            </w:pPr>
            <w:r w:rsidRPr="0026111E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FE" w:rsidRPr="0026111E" w:rsidRDefault="00E602FE" w:rsidP="003E472E">
            <w:pPr>
              <w:widowControl w:val="0"/>
              <w:ind w:firstLine="0"/>
            </w:pPr>
            <w:r w:rsidRPr="0026111E">
              <w:t>Биотермическая яма</w:t>
            </w:r>
            <w:r w:rsidRPr="00F521D2">
              <w:t xml:space="preserve"> №</w:t>
            </w:r>
            <w:r w:rsidR="00BD6C71">
              <w:t xml:space="preserve"> 20(д)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FE" w:rsidRPr="00661971" w:rsidRDefault="00380426" w:rsidP="003E472E">
            <w:pPr>
              <w:widowControl w:val="0"/>
              <w:ind w:firstLine="0"/>
              <w:rPr>
                <w:color w:val="000000"/>
              </w:rPr>
            </w:pPr>
            <w:r w:rsidRPr="0011065D">
              <w:rPr>
                <w:color w:val="000000"/>
              </w:rPr>
              <w:t>1,6 км на северо-запад от п</w:t>
            </w:r>
            <w:r>
              <w:rPr>
                <w:color w:val="000000"/>
              </w:rPr>
              <w:t>.</w:t>
            </w:r>
            <w:r w:rsidRPr="0011065D">
              <w:rPr>
                <w:color w:val="000000"/>
              </w:rPr>
              <w:t>г</w:t>
            </w:r>
            <w:r>
              <w:rPr>
                <w:color w:val="000000"/>
              </w:rPr>
              <w:t>.</w:t>
            </w:r>
            <w:r w:rsidRPr="0011065D">
              <w:rPr>
                <w:color w:val="000000"/>
              </w:rPr>
              <w:t>т</w:t>
            </w:r>
            <w:r>
              <w:rPr>
                <w:color w:val="000000"/>
              </w:rPr>
              <w:t>.</w:t>
            </w:r>
            <w:r w:rsidRPr="0011065D">
              <w:rPr>
                <w:color w:val="000000"/>
              </w:rPr>
              <w:t xml:space="preserve"> Камское Устье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FE" w:rsidRPr="00E602FE" w:rsidRDefault="00BD6C71" w:rsidP="003E472E">
            <w:pPr>
              <w:widowControl w:val="0"/>
              <w:ind w:firstLine="0"/>
              <w:jc w:val="center"/>
            </w:pPr>
            <w:r w:rsidRPr="0011065D">
              <w:rPr>
                <w:color w:val="000000"/>
              </w:rPr>
              <w:t>16:22:000000:669</w:t>
            </w:r>
          </w:p>
        </w:tc>
      </w:tr>
      <w:tr w:rsidR="00E602FE" w:rsidRPr="0026111E" w:rsidTr="00BD6C71">
        <w:trPr>
          <w:trHeight w:val="28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FE" w:rsidRPr="0026111E" w:rsidRDefault="00BD6C71" w:rsidP="003E472E">
            <w:pPr>
              <w:widowControl w:val="0"/>
              <w:ind w:firstLine="0"/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FE" w:rsidRPr="0026111E" w:rsidRDefault="00E602FE" w:rsidP="003E472E">
            <w:pPr>
              <w:widowControl w:val="0"/>
              <w:ind w:firstLine="0"/>
            </w:pPr>
            <w:r>
              <w:t>Сибиреязвенный скотомогильник №2</w:t>
            </w:r>
            <w:r w:rsidR="00BD6C71"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FE" w:rsidRPr="0026111E" w:rsidRDefault="00380426" w:rsidP="003E472E">
            <w:pPr>
              <w:widowControl w:val="0"/>
              <w:ind w:firstLine="0"/>
              <w:jc w:val="both"/>
            </w:pPr>
            <w:r w:rsidRPr="0011065D">
              <w:rPr>
                <w:color w:val="000000"/>
              </w:rPr>
              <w:t>0,4 км на запад от п.</w:t>
            </w:r>
            <w:r>
              <w:rPr>
                <w:color w:val="000000"/>
              </w:rPr>
              <w:t xml:space="preserve">г.т. </w:t>
            </w:r>
            <w:r w:rsidRPr="0011065D">
              <w:rPr>
                <w:color w:val="000000"/>
              </w:rPr>
              <w:t>Камское Устье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2FE" w:rsidRPr="00E602FE" w:rsidRDefault="00BD6C71" w:rsidP="003E472E">
            <w:pPr>
              <w:widowControl w:val="0"/>
              <w:ind w:firstLine="0"/>
              <w:jc w:val="center"/>
            </w:pPr>
            <w:r w:rsidRPr="0011065D">
              <w:t>16:22:020401:247</w:t>
            </w:r>
          </w:p>
        </w:tc>
      </w:tr>
    </w:tbl>
    <w:p w:rsidR="00E602FE" w:rsidRDefault="00E602FE" w:rsidP="003E472E">
      <w:pPr>
        <w:widowControl w:val="0"/>
        <w:jc w:val="both"/>
        <w:rPr>
          <w:sz w:val="28"/>
          <w:szCs w:val="24"/>
        </w:rPr>
      </w:pPr>
    </w:p>
    <w:p w:rsidR="00E602FE" w:rsidRPr="00A1062C" w:rsidRDefault="00E602FE" w:rsidP="003E472E">
      <w:pPr>
        <w:pStyle w:val="af8"/>
        <w:widowControl w:val="0"/>
      </w:pPr>
      <w:r w:rsidRPr="00A76783">
        <w:t xml:space="preserve">Согласно СанПиН 2.2.1/2.1.1.1200-03 и Ветеринарно-санитарным правилам сбора, утилизации и уничтожения биологических отходов (утв. Главным государственным ветеринарным инспектором Российской Федерации 04 декабря 1995 года) размеры санитарно-защитных зон скотомогильников составляют </w:t>
      </w:r>
      <w:smartTag w:uri="urn:schemas-microsoft-com:office:smarttags" w:element="metricconverter">
        <w:smartTagPr>
          <w:attr w:name="ProductID" w:val="1000 м"/>
        </w:smartTagPr>
        <w:r w:rsidRPr="00A76783">
          <w:t>1000 м</w:t>
        </w:r>
      </w:smartTag>
      <w:r w:rsidRPr="00A76783">
        <w:t xml:space="preserve"> (I класс опасности). </w:t>
      </w:r>
      <w:r w:rsidRPr="00FD5CB3">
        <w:t>При этом сибиреязвенные скотомогильники являются особо опасными объектами, т.к. могут быть очагом заражения почвы инфекцией сибирской язвы, устойчивой в объектах окружающей среды и имеющей длительный срок выживания, по некоторым данным - более 100 лет. Согласно СП  3.1.7.2629-10 в санитарно-защитных зонах сибиреязвенных скотомогильников запрещено размещение любых объектов и проведение работ, связанных с изъятием и выемкой грунта. В санитарно-защитных зонах биотермических ям в соответствии с Ветеринарно-санитарными правилами не допускается размещение жилой застройки, общественных объектов, животноводческих ферм.</w:t>
      </w:r>
    </w:p>
    <w:p w:rsidR="00E602FE" w:rsidRPr="008450E3" w:rsidRDefault="00E602FE" w:rsidP="003E472E">
      <w:pPr>
        <w:widowControl w:val="0"/>
        <w:jc w:val="both"/>
        <w:rPr>
          <w:sz w:val="28"/>
        </w:rPr>
      </w:pPr>
      <w:r w:rsidRPr="008450E3">
        <w:rPr>
          <w:sz w:val="28"/>
          <w:szCs w:val="28"/>
        </w:rPr>
        <w:t xml:space="preserve">В нарушение установленных требований в санитарно-защитной зоне </w:t>
      </w:r>
      <w:r>
        <w:rPr>
          <w:sz w:val="28"/>
          <w:szCs w:val="28"/>
        </w:rPr>
        <w:t xml:space="preserve">сибиреязвенного скотомогильника </w:t>
      </w:r>
      <w:r w:rsidR="0055165A" w:rsidRPr="0055165A">
        <w:rPr>
          <w:sz w:val="28"/>
        </w:rPr>
        <w:t>расположены</w:t>
      </w:r>
      <w:r w:rsidR="00A00F9F">
        <w:rPr>
          <w:sz w:val="28"/>
          <w:szCs w:val="28"/>
        </w:rPr>
        <w:t xml:space="preserve"> </w:t>
      </w:r>
      <w:r w:rsidR="0055165A" w:rsidRPr="0055165A">
        <w:rPr>
          <w:sz w:val="28"/>
          <w:szCs w:val="28"/>
        </w:rPr>
        <w:t>жил</w:t>
      </w:r>
      <w:r w:rsidR="00A00F9F">
        <w:rPr>
          <w:sz w:val="28"/>
          <w:szCs w:val="28"/>
        </w:rPr>
        <w:t>ая</w:t>
      </w:r>
      <w:r w:rsidR="0055165A" w:rsidRPr="0055165A">
        <w:rPr>
          <w:sz w:val="28"/>
          <w:szCs w:val="28"/>
        </w:rPr>
        <w:t xml:space="preserve"> застройк</w:t>
      </w:r>
      <w:r w:rsidR="00A00F9F">
        <w:rPr>
          <w:sz w:val="28"/>
          <w:szCs w:val="28"/>
        </w:rPr>
        <w:t>а</w:t>
      </w:r>
      <w:r w:rsidR="0055165A" w:rsidRPr="0055165A">
        <w:rPr>
          <w:sz w:val="28"/>
          <w:szCs w:val="28"/>
        </w:rPr>
        <w:t>,</w:t>
      </w:r>
      <w:r w:rsidR="00380426">
        <w:rPr>
          <w:sz w:val="28"/>
          <w:szCs w:val="28"/>
        </w:rPr>
        <w:t xml:space="preserve"> источники питьевого водоснабжения, </w:t>
      </w:r>
      <w:r w:rsidR="0055165A">
        <w:rPr>
          <w:sz w:val="28"/>
        </w:rPr>
        <w:t>объекты общественно-делового назначения, инженерной, транспортной инфраструктуры,</w:t>
      </w:r>
      <w:r w:rsidR="00380426">
        <w:rPr>
          <w:sz w:val="28"/>
        </w:rPr>
        <w:t xml:space="preserve"> промышленное предприятие.</w:t>
      </w:r>
    </w:p>
    <w:p w:rsidR="00E602FE" w:rsidRPr="008450E3" w:rsidRDefault="00E602FE" w:rsidP="003E472E">
      <w:pPr>
        <w:widowControl w:val="0"/>
        <w:jc w:val="both"/>
        <w:rPr>
          <w:sz w:val="28"/>
        </w:rPr>
      </w:pPr>
      <w:r w:rsidRPr="008450E3">
        <w:rPr>
          <w:sz w:val="28"/>
        </w:rPr>
        <w:t>Возможно несколько вариантов решения проблемы влияния санитарно-защитных зон скотомогильников:</w:t>
      </w:r>
    </w:p>
    <w:p w:rsidR="00E602FE" w:rsidRPr="008450E3" w:rsidRDefault="00E602FE" w:rsidP="003E472E">
      <w:pPr>
        <w:widowControl w:val="0"/>
        <w:numPr>
          <w:ilvl w:val="1"/>
          <w:numId w:val="4"/>
        </w:numPr>
        <w:tabs>
          <w:tab w:val="clear" w:pos="2007"/>
        </w:tabs>
        <w:ind w:left="1080"/>
        <w:jc w:val="both"/>
        <w:rPr>
          <w:sz w:val="28"/>
        </w:rPr>
      </w:pPr>
      <w:r w:rsidRPr="008450E3">
        <w:rPr>
          <w:sz w:val="28"/>
        </w:rPr>
        <w:t>проведение мероприятий по сокращению размеров санитарно-защитных зон скотомогильников;</w:t>
      </w:r>
    </w:p>
    <w:p w:rsidR="00E602FE" w:rsidRPr="008450E3" w:rsidRDefault="00E602FE" w:rsidP="003E472E">
      <w:pPr>
        <w:widowControl w:val="0"/>
        <w:numPr>
          <w:ilvl w:val="1"/>
          <w:numId w:val="4"/>
        </w:numPr>
        <w:tabs>
          <w:tab w:val="clear" w:pos="2007"/>
        </w:tabs>
        <w:ind w:left="1080"/>
        <w:jc w:val="both"/>
        <w:rPr>
          <w:sz w:val="28"/>
        </w:rPr>
      </w:pPr>
      <w:r w:rsidRPr="008450E3">
        <w:rPr>
          <w:sz w:val="28"/>
        </w:rPr>
        <w:t xml:space="preserve">ликвидация </w:t>
      </w:r>
      <w:proofErr w:type="spellStart"/>
      <w:r w:rsidRPr="008450E3">
        <w:rPr>
          <w:sz w:val="28"/>
        </w:rPr>
        <w:t>несибиреязвенных</w:t>
      </w:r>
      <w:proofErr w:type="spellEnd"/>
      <w:r w:rsidRPr="008450E3">
        <w:rPr>
          <w:sz w:val="28"/>
        </w:rPr>
        <w:t xml:space="preserve"> скотомогильников;</w:t>
      </w:r>
    </w:p>
    <w:p w:rsidR="00E602FE" w:rsidRPr="008450E3" w:rsidRDefault="00E602FE" w:rsidP="003E472E">
      <w:pPr>
        <w:widowControl w:val="0"/>
        <w:numPr>
          <w:ilvl w:val="1"/>
          <w:numId w:val="4"/>
        </w:numPr>
        <w:tabs>
          <w:tab w:val="clear" w:pos="2007"/>
        </w:tabs>
        <w:ind w:left="1080"/>
        <w:jc w:val="both"/>
        <w:rPr>
          <w:sz w:val="28"/>
        </w:rPr>
      </w:pPr>
      <w:proofErr w:type="spellStart"/>
      <w:r w:rsidRPr="008450E3">
        <w:rPr>
          <w:sz w:val="28"/>
        </w:rPr>
        <w:t>перефункционирование</w:t>
      </w:r>
      <w:proofErr w:type="spellEnd"/>
      <w:r w:rsidRPr="008450E3">
        <w:rPr>
          <w:sz w:val="28"/>
        </w:rPr>
        <w:t xml:space="preserve"> селитебных территорий, расположенных в санитарно-защитных зонах скотомогильников.  </w:t>
      </w:r>
    </w:p>
    <w:p w:rsidR="00E602FE" w:rsidRPr="008450E3" w:rsidRDefault="00E602FE" w:rsidP="003E472E">
      <w:pPr>
        <w:widowControl w:val="0"/>
        <w:jc w:val="both"/>
        <w:rPr>
          <w:sz w:val="28"/>
        </w:rPr>
      </w:pPr>
      <w:r w:rsidRPr="008450E3">
        <w:rPr>
          <w:b/>
          <w:sz w:val="28"/>
        </w:rPr>
        <w:lastRenderedPageBreak/>
        <w:t>Сокращение размеров санитарно-защитных зон скотомогильников</w:t>
      </w:r>
      <w:r w:rsidRPr="008450E3">
        <w:rPr>
          <w:sz w:val="28"/>
        </w:rPr>
        <w:t xml:space="preserve"> возможно по решению Главного государственного санитарного врача Российской Федерации или его заместителя. Основными требованиями Управления </w:t>
      </w:r>
      <w:proofErr w:type="spellStart"/>
      <w:r w:rsidRPr="008450E3">
        <w:rPr>
          <w:sz w:val="28"/>
        </w:rPr>
        <w:t>Роспотребнадзора</w:t>
      </w:r>
      <w:proofErr w:type="spellEnd"/>
      <w:r w:rsidRPr="008450E3">
        <w:rPr>
          <w:sz w:val="28"/>
        </w:rPr>
        <w:t xml:space="preserve"> по Республике Татарстан по сокращению размеров санитарно-защитных зон скотомогильников являются:</w:t>
      </w:r>
    </w:p>
    <w:p w:rsidR="00E602FE" w:rsidRPr="008450E3" w:rsidRDefault="00E602FE" w:rsidP="009D04D7">
      <w:pPr>
        <w:widowControl w:val="0"/>
        <w:numPr>
          <w:ilvl w:val="0"/>
          <w:numId w:val="22"/>
        </w:numPr>
        <w:ind w:left="1134" w:hanging="425"/>
        <w:jc w:val="both"/>
        <w:rPr>
          <w:sz w:val="28"/>
          <w:szCs w:val="28"/>
        </w:rPr>
      </w:pPr>
      <w:r w:rsidRPr="008450E3">
        <w:rPr>
          <w:sz w:val="28"/>
          <w:szCs w:val="28"/>
        </w:rPr>
        <w:t>обеспечение укрытия почвенного очага сверху железобетонным каркасом;</w:t>
      </w:r>
    </w:p>
    <w:p w:rsidR="00E602FE" w:rsidRPr="008450E3" w:rsidRDefault="00E602FE" w:rsidP="009D04D7">
      <w:pPr>
        <w:widowControl w:val="0"/>
        <w:numPr>
          <w:ilvl w:val="0"/>
          <w:numId w:val="22"/>
        </w:numPr>
        <w:ind w:left="1134" w:hanging="425"/>
        <w:jc w:val="both"/>
        <w:rPr>
          <w:sz w:val="28"/>
          <w:szCs w:val="28"/>
        </w:rPr>
      </w:pPr>
      <w:r w:rsidRPr="008450E3">
        <w:rPr>
          <w:sz w:val="28"/>
          <w:szCs w:val="28"/>
        </w:rPr>
        <w:t xml:space="preserve">организация лабораторного контроля почвы и воды ниже по потоку грунтовых вод в скважинах по согласованию с Управлением </w:t>
      </w:r>
      <w:proofErr w:type="spellStart"/>
      <w:r w:rsidRPr="008450E3">
        <w:rPr>
          <w:sz w:val="28"/>
          <w:szCs w:val="28"/>
        </w:rPr>
        <w:t>Роспотребнадзора</w:t>
      </w:r>
      <w:proofErr w:type="spellEnd"/>
      <w:r w:rsidRPr="008450E3">
        <w:rPr>
          <w:sz w:val="28"/>
          <w:szCs w:val="28"/>
        </w:rPr>
        <w:t xml:space="preserve"> по Республике Татарстан.</w:t>
      </w:r>
    </w:p>
    <w:p w:rsidR="00E602FE" w:rsidRPr="008450E3" w:rsidRDefault="00E602FE" w:rsidP="003E472E">
      <w:pPr>
        <w:widowControl w:val="0"/>
        <w:jc w:val="both"/>
        <w:rPr>
          <w:sz w:val="28"/>
        </w:rPr>
      </w:pPr>
      <w:r w:rsidRPr="008450E3">
        <w:rPr>
          <w:sz w:val="28"/>
        </w:rPr>
        <w:t xml:space="preserve">По данным Главного государственного ветеринарного инспектора Республики Татарстан при оборудовании саркофага толщина поверхности должна составлять не менее </w:t>
      </w:r>
      <w:smartTag w:uri="urn:schemas-microsoft-com:office:smarttags" w:element="metricconverter">
        <w:smartTagPr>
          <w:attr w:name="ProductID" w:val="0,4 м"/>
        </w:smartTagPr>
        <w:r w:rsidRPr="008450E3">
          <w:rPr>
            <w:sz w:val="28"/>
          </w:rPr>
          <w:t>0,4 м</w:t>
        </w:r>
      </w:smartTag>
      <w:r w:rsidRPr="008450E3">
        <w:rPr>
          <w:sz w:val="28"/>
        </w:rPr>
        <w:t xml:space="preserve">; скотомогильник должен быть огражден по периметру забором высотой не менее </w:t>
      </w:r>
      <w:smartTag w:uri="urn:schemas-microsoft-com:office:smarttags" w:element="metricconverter">
        <w:smartTagPr>
          <w:attr w:name="ProductID" w:val="2,5 м"/>
        </w:smartTagPr>
        <w:r w:rsidRPr="008450E3">
          <w:rPr>
            <w:sz w:val="28"/>
          </w:rPr>
          <w:t>2,5 м</w:t>
        </w:r>
      </w:smartTag>
      <w:r w:rsidRPr="008450E3">
        <w:rPr>
          <w:sz w:val="28"/>
        </w:rPr>
        <w:t xml:space="preserve">; в радиусе </w:t>
      </w:r>
      <w:smartTag w:uri="urn:schemas-microsoft-com:office:smarttags" w:element="metricconverter">
        <w:smartTagPr>
          <w:attr w:name="ProductID" w:val="30 м"/>
        </w:smartTagPr>
        <w:r w:rsidRPr="008450E3">
          <w:rPr>
            <w:sz w:val="28"/>
          </w:rPr>
          <w:t>30 м</w:t>
        </w:r>
      </w:smartTag>
      <w:r w:rsidRPr="008450E3">
        <w:rPr>
          <w:sz w:val="28"/>
        </w:rPr>
        <w:t xml:space="preserve"> от забора или бетонного саркофага необходимо создание дополнительной защитной зоны в виде земляного вала высотой </w:t>
      </w:r>
      <w:smartTag w:uri="urn:schemas-microsoft-com:office:smarttags" w:element="metricconverter">
        <w:smartTagPr>
          <w:attr w:name="ProductID" w:val="1 метр"/>
        </w:smartTagPr>
        <w:r w:rsidRPr="008450E3">
          <w:rPr>
            <w:sz w:val="28"/>
          </w:rPr>
          <w:t>1 метр</w:t>
        </w:r>
      </w:smartTag>
      <w:r w:rsidRPr="008450E3">
        <w:rPr>
          <w:sz w:val="28"/>
        </w:rPr>
        <w:t>.</w:t>
      </w:r>
    </w:p>
    <w:p w:rsidR="00E602FE" w:rsidRPr="008450E3" w:rsidRDefault="00E602FE" w:rsidP="003E472E">
      <w:pPr>
        <w:widowControl w:val="0"/>
        <w:jc w:val="both"/>
        <w:rPr>
          <w:sz w:val="28"/>
        </w:rPr>
      </w:pPr>
      <w:r w:rsidRPr="008450E3">
        <w:rPr>
          <w:sz w:val="28"/>
        </w:rPr>
        <w:t xml:space="preserve">Постановлением Кабинета Министров Республики Татарстан от 06.05.2017 г. № 263 утвержден </w:t>
      </w:r>
      <w:r w:rsidRPr="008450E3">
        <w:rPr>
          <w:i/>
          <w:sz w:val="28"/>
        </w:rPr>
        <w:t>Порядок ликвидации неиспользуемых скотомогильников</w:t>
      </w:r>
      <w:r w:rsidRPr="008450E3">
        <w:rPr>
          <w:sz w:val="28"/>
        </w:rPr>
        <w:t xml:space="preserve"> (биотермических ям) на территории Республики Татарстан. </w:t>
      </w:r>
    </w:p>
    <w:p w:rsidR="00E602FE" w:rsidRPr="008450E3" w:rsidRDefault="00E602FE" w:rsidP="003E472E">
      <w:pPr>
        <w:widowControl w:val="0"/>
        <w:jc w:val="both"/>
        <w:rPr>
          <w:sz w:val="28"/>
        </w:rPr>
      </w:pPr>
      <w:r w:rsidRPr="008450E3">
        <w:rPr>
          <w:sz w:val="28"/>
        </w:rPr>
        <w:t xml:space="preserve">Указанный Порядок устанавливает последовательность проведения мероприятий по ликвидации недействующих </w:t>
      </w:r>
      <w:proofErr w:type="spellStart"/>
      <w:r w:rsidRPr="008450E3">
        <w:rPr>
          <w:sz w:val="28"/>
        </w:rPr>
        <w:t>несибиреязвенных</w:t>
      </w:r>
      <w:proofErr w:type="spellEnd"/>
      <w:r w:rsidRPr="008450E3">
        <w:rPr>
          <w:sz w:val="28"/>
        </w:rPr>
        <w:t xml:space="preserve"> скотомогильников в целях недопущения несанкциони</w:t>
      </w:r>
      <w:r w:rsidRPr="008450E3">
        <w:rPr>
          <w:sz w:val="28"/>
        </w:rPr>
        <w:softHyphen/>
        <w:t>рованного захоронения в них биологических отходов, предотвращения распро</w:t>
      </w:r>
      <w:r w:rsidRPr="008450E3">
        <w:rPr>
          <w:sz w:val="28"/>
        </w:rPr>
        <w:softHyphen/>
        <w:t xml:space="preserve">странения возбудителей заразных болезней животных, предупреждения заболевания людей </w:t>
      </w:r>
      <w:proofErr w:type="spellStart"/>
      <w:r w:rsidRPr="008450E3">
        <w:rPr>
          <w:sz w:val="28"/>
        </w:rPr>
        <w:t>зооантропонозными</w:t>
      </w:r>
      <w:proofErr w:type="spellEnd"/>
      <w:r w:rsidRPr="008450E3">
        <w:rPr>
          <w:sz w:val="28"/>
        </w:rPr>
        <w:t xml:space="preserve"> болезнями и охраны окружающей среды от загрязнения.</w:t>
      </w:r>
    </w:p>
    <w:p w:rsidR="00E602FE" w:rsidRPr="008450E3" w:rsidRDefault="00E602FE" w:rsidP="003E472E">
      <w:pPr>
        <w:widowControl w:val="0"/>
        <w:jc w:val="both"/>
        <w:rPr>
          <w:sz w:val="28"/>
        </w:rPr>
      </w:pPr>
      <w:r w:rsidRPr="008450E3">
        <w:rPr>
          <w:sz w:val="28"/>
        </w:rPr>
        <w:t>Мероприятия по ликвидации неиспользуемых скотомогильников включают в себя следующие этапы:</w:t>
      </w:r>
    </w:p>
    <w:p w:rsidR="00E602FE" w:rsidRPr="008450E3" w:rsidRDefault="00E602FE" w:rsidP="009D04D7">
      <w:pPr>
        <w:widowControl w:val="0"/>
        <w:numPr>
          <w:ilvl w:val="0"/>
          <w:numId w:val="21"/>
        </w:numPr>
        <w:ind w:left="1134" w:hanging="425"/>
        <w:jc w:val="both"/>
        <w:rPr>
          <w:sz w:val="28"/>
        </w:rPr>
      </w:pPr>
      <w:r w:rsidRPr="008450E3">
        <w:rPr>
          <w:sz w:val="28"/>
        </w:rPr>
        <w:t>ветеринарно-санитарное освидетельствование неиспользуемых скотомо</w:t>
      </w:r>
      <w:r w:rsidRPr="008450E3">
        <w:rPr>
          <w:sz w:val="28"/>
        </w:rPr>
        <w:softHyphen/>
        <w:t>гильников;</w:t>
      </w:r>
    </w:p>
    <w:p w:rsidR="00E602FE" w:rsidRPr="008450E3" w:rsidRDefault="00E602FE" w:rsidP="009D04D7">
      <w:pPr>
        <w:widowControl w:val="0"/>
        <w:numPr>
          <w:ilvl w:val="0"/>
          <w:numId w:val="21"/>
        </w:numPr>
        <w:ind w:left="1134" w:hanging="425"/>
        <w:jc w:val="both"/>
        <w:rPr>
          <w:sz w:val="28"/>
        </w:rPr>
      </w:pPr>
      <w:r w:rsidRPr="008450E3">
        <w:rPr>
          <w:sz w:val="28"/>
        </w:rPr>
        <w:t>формирование реестра неиспользуемых скотомогильников (биотермических ям), подлежащих ликвидации;</w:t>
      </w:r>
    </w:p>
    <w:p w:rsidR="00E602FE" w:rsidRPr="008450E3" w:rsidRDefault="00E602FE" w:rsidP="009D04D7">
      <w:pPr>
        <w:widowControl w:val="0"/>
        <w:numPr>
          <w:ilvl w:val="0"/>
          <w:numId w:val="21"/>
        </w:numPr>
        <w:ind w:left="1134" w:hanging="425"/>
        <w:jc w:val="both"/>
        <w:rPr>
          <w:sz w:val="28"/>
        </w:rPr>
      </w:pPr>
      <w:r w:rsidRPr="008450E3">
        <w:rPr>
          <w:sz w:val="28"/>
        </w:rPr>
        <w:t>ликвидация неиспользуемых скотомогильников.</w:t>
      </w:r>
    </w:p>
    <w:p w:rsidR="00E602FE" w:rsidRPr="008450E3" w:rsidRDefault="00E602FE" w:rsidP="003E472E">
      <w:pPr>
        <w:widowControl w:val="0"/>
        <w:jc w:val="both"/>
        <w:rPr>
          <w:sz w:val="28"/>
        </w:rPr>
      </w:pPr>
      <w:r w:rsidRPr="008450E3">
        <w:rPr>
          <w:sz w:val="28"/>
        </w:rPr>
        <w:t>На основании проведенного освидетельствования скотомогильник включают  в реестр неиспользуемых скотомогильников (биотермических ям), подлежащих ликвидации.</w:t>
      </w:r>
    </w:p>
    <w:p w:rsidR="00E602FE" w:rsidRPr="008450E3" w:rsidRDefault="00E602FE" w:rsidP="003E472E">
      <w:pPr>
        <w:widowControl w:val="0"/>
        <w:jc w:val="both"/>
        <w:rPr>
          <w:sz w:val="28"/>
        </w:rPr>
      </w:pPr>
      <w:r w:rsidRPr="008450E3">
        <w:rPr>
          <w:sz w:val="28"/>
        </w:rPr>
        <w:t>Ликвидация неиспользуемых скотомогильников осуществляется посредством:</w:t>
      </w:r>
    </w:p>
    <w:p w:rsidR="00E602FE" w:rsidRPr="008450E3" w:rsidRDefault="00E602FE" w:rsidP="009D04D7">
      <w:pPr>
        <w:widowControl w:val="0"/>
        <w:numPr>
          <w:ilvl w:val="0"/>
          <w:numId w:val="21"/>
        </w:numPr>
        <w:ind w:left="1134" w:hanging="425"/>
        <w:jc w:val="both"/>
        <w:rPr>
          <w:sz w:val="28"/>
        </w:rPr>
      </w:pPr>
      <w:r w:rsidRPr="008450E3">
        <w:rPr>
          <w:sz w:val="28"/>
        </w:rPr>
        <w:t>переноса и перезахоронения содержимого гуммированного остатка ликви</w:t>
      </w:r>
      <w:r w:rsidRPr="008450E3">
        <w:rPr>
          <w:sz w:val="28"/>
        </w:rPr>
        <w:softHyphen/>
        <w:t>дируемого скотомогильника в иной скотомогильник, включенный в перечень скотомогильников, утвержденный Кабинетом Министров Республики Татарстан;</w:t>
      </w:r>
    </w:p>
    <w:p w:rsidR="00E602FE" w:rsidRPr="008450E3" w:rsidRDefault="00E602FE" w:rsidP="009D04D7">
      <w:pPr>
        <w:widowControl w:val="0"/>
        <w:numPr>
          <w:ilvl w:val="0"/>
          <w:numId w:val="21"/>
        </w:numPr>
        <w:ind w:left="1134" w:hanging="425"/>
        <w:jc w:val="both"/>
        <w:rPr>
          <w:sz w:val="28"/>
        </w:rPr>
      </w:pPr>
      <w:r w:rsidRPr="008450E3">
        <w:rPr>
          <w:sz w:val="28"/>
        </w:rPr>
        <w:t>дезинфекции и демонтажа конструкций, расположенных выше уровня земли (путем вывоза различных материалов на полигоны твердых коммунальных отходов, сжигания деревянных конструкций на месте с соблюдением мер противопожарной безопасности);</w:t>
      </w:r>
    </w:p>
    <w:p w:rsidR="00E602FE" w:rsidRPr="008450E3" w:rsidRDefault="00E602FE" w:rsidP="009D04D7">
      <w:pPr>
        <w:widowControl w:val="0"/>
        <w:numPr>
          <w:ilvl w:val="0"/>
          <w:numId w:val="21"/>
        </w:numPr>
        <w:ind w:left="1134" w:hanging="425"/>
        <w:jc w:val="both"/>
        <w:rPr>
          <w:sz w:val="28"/>
        </w:rPr>
      </w:pPr>
      <w:r w:rsidRPr="008450E3">
        <w:rPr>
          <w:sz w:val="28"/>
        </w:rPr>
        <w:t xml:space="preserve">засыпки скотомогильников и траншей грунтом с последующим </w:t>
      </w:r>
      <w:r w:rsidRPr="008450E3">
        <w:rPr>
          <w:sz w:val="28"/>
        </w:rPr>
        <w:lastRenderedPageBreak/>
        <w:t>выравниванием, прикатыванием, профилактической дезинфекцией поверхностного слоя почвы.</w:t>
      </w:r>
    </w:p>
    <w:p w:rsidR="00E602FE" w:rsidRPr="008450E3" w:rsidRDefault="00E602FE" w:rsidP="003E472E">
      <w:pPr>
        <w:widowControl w:val="0"/>
        <w:jc w:val="both"/>
        <w:rPr>
          <w:sz w:val="28"/>
        </w:rPr>
      </w:pPr>
      <w:r w:rsidRPr="008450E3">
        <w:rPr>
          <w:sz w:val="28"/>
        </w:rPr>
        <w:t xml:space="preserve">Дезинфекция проводится в соответствии с Правилами проведения дезинфекции и </w:t>
      </w:r>
      <w:proofErr w:type="spellStart"/>
      <w:r w:rsidRPr="008450E3">
        <w:rPr>
          <w:sz w:val="28"/>
        </w:rPr>
        <w:t>дезинвазии</w:t>
      </w:r>
      <w:proofErr w:type="spellEnd"/>
      <w:r w:rsidRPr="008450E3">
        <w:rPr>
          <w:sz w:val="28"/>
        </w:rPr>
        <w:t xml:space="preserve"> объектов государственного ветеринарного надзора, утвержденными Министерством сельского хозяйства Российской Федерации от 15 июля </w:t>
      </w:r>
      <w:smartTag w:uri="urn:schemas-microsoft-com:office:smarttags" w:element="metricconverter">
        <w:smartTagPr>
          <w:attr w:name="ProductID" w:val="2002 г"/>
        </w:smartTagPr>
        <w:r w:rsidRPr="008450E3">
          <w:rPr>
            <w:sz w:val="28"/>
          </w:rPr>
          <w:t>2002 г</w:t>
        </w:r>
      </w:smartTag>
      <w:r w:rsidRPr="008450E3">
        <w:rPr>
          <w:sz w:val="28"/>
        </w:rPr>
        <w:t>. № 13-5-2/0525.</w:t>
      </w:r>
    </w:p>
    <w:p w:rsidR="00E602FE" w:rsidRPr="008450E3" w:rsidRDefault="00E602FE" w:rsidP="003E472E">
      <w:pPr>
        <w:widowControl w:val="0"/>
        <w:jc w:val="both"/>
        <w:rPr>
          <w:sz w:val="28"/>
        </w:rPr>
      </w:pPr>
      <w:r w:rsidRPr="008450E3">
        <w:rPr>
          <w:sz w:val="28"/>
        </w:rPr>
        <w:t xml:space="preserve">По результатам проведения мероприятий Управлением ветеринарии оформляется акт ликвидации скотомогильника, </w:t>
      </w:r>
      <w:proofErr w:type="spellStart"/>
      <w:r w:rsidRPr="008450E3">
        <w:rPr>
          <w:sz w:val="28"/>
        </w:rPr>
        <w:t>Минземимущества</w:t>
      </w:r>
      <w:proofErr w:type="spellEnd"/>
      <w:r w:rsidRPr="008450E3">
        <w:rPr>
          <w:sz w:val="28"/>
        </w:rPr>
        <w:t xml:space="preserve"> РТ обеспечивает проведение процедуры по снятию скотомогильника с кадастрового учета. Дальнейшее использование территории ликвидированных скотомо</w:t>
      </w:r>
      <w:r w:rsidRPr="008450E3">
        <w:rPr>
          <w:sz w:val="28"/>
        </w:rPr>
        <w:softHyphen/>
        <w:t>гильников (биотермических ям) осуществляется в соответствии с законодательством Российской Федерации.</w:t>
      </w:r>
    </w:p>
    <w:p w:rsidR="00E602FE" w:rsidRDefault="00E602FE" w:rsidP="003E472E">
      <w:pPr>
        <w:pStyle w:val="af8"/>
        <w:widowControl w:val="0"/>
        <w:rPr>
          <w:szCs w:val="28"/>
        </w:rPr>
      </w:pPr>
      <w:r w:rsidRPr="008450E3">
        <w:rPr>
          <w:i/>
        </w:rPr>
        <w:t>Кладбища.</w:t>
      </w:r>
      <w:r w:rsidRPr="008450E3">
        <w:t xml:space="preserve"> На территории </w:t>
      </w:r>
      <w:r>
        <w:t>муниципального образования</w:t>
      </w:r>
      <w:r w:rsidRPr="008450E3">
        <w:t xml:space="preserve"> расположено </w:t>
      </w:r>
      <w:r w:rsidR="00A00F9F">
        <w:t xml:space="preserve">действующее </w:t>
      </w:r>
      <w:r w:rsidRPr="008450E3">
        <w:t>кладбищ</w:t>
      </w:r>
      <w:r w:rsidR="00380426">
        <w:t>е (</w:t>
      </w:r>
      <w:r w:rsidR="00380426" w:rsidRPr="00380426">
        <w:t>площадью &lt; 10 га</w:t>
      </w:r>
      <w:r w:rsidR="00380426">
        <w:t>)</w:t>
      </w:r>
      <w:r w:rsidRPr="008450E3">
        <w:t>. Согласно СанПиН 2.2.1/2.1.1.1200-03 санитарно-защитн</w:t>
      </w:r>
      <w:r>
        <w:t>ая</w:t>
      </w:r>
      <w:r w:rsidRPr="008450E3">
        <w:t xml:space="preserve"> зон</w:t>
      </w:r>
      <w:r>
        <w:t>а</w:t>
      </w:r>
      <w:r w:rsidRPr="008450E3">
        <w:t xml:space="preserve"> кладбищ</w:t>
      </w:r>
      <w:r>
        <w:t xml:space="preserve">а </w:t>
      </w:r>
      <w:r w:rsidRPr="008450E3">
        <w:t>составля</w:t>
      </w:r>
      <w:r>
        <w:t>е</w:t>
      </w:r>
      <w:r w:rsidRPr="008450E3">
        <w:t xml:space="preserve">т </w:t>
      </w:r>
      <w:r>
        <w:t>10</w:t>
      </w:r>
      <w:r w:rsidRPr="008450E3">
        <w:t xml:space="preserve">0 м. </w:t>
      </w:r>
      <w:r w:rsidR="00087EE9">
        <w:t>В</w:t>
      </w:r>
      <w:r w:rsidR="0055165A">
        <w:rPr>
          <w:szCs w:val="28"/>
        </w:rPr>
        <w:t xml:space="preserve"> нарушение санитарных требований в санитарно-защитной зоне кладбищ</w:t>
      </w:r>
      <w:r w:rsidR="00087EE9">
        <w:rPr>
          <w:szCs w:val="28"/>
        </w:rPr>
        <w:t>а</w:t>
      </w:r>
      <w:r w:rsidR="0055165A">
        <w:rPr>
          <w:szCs w:val="28"/>
        </w:rPr>
        <w:t xml:space="preserve"> расположена</w:t>
      </w:r>
      <w:r w:rsidR="00087EE9">
        <w:rPr>
          <w:szCs w:val="28"/>
        </w:rPr>
        <w:t xml:space="preserve"> территория жилой</w:t>
      </w:r>
      <w:r w:rsidR="0055165A">
        <w:rPr>
          <w:szCs w:val="28"/>
        </w:rPr>
        <w:t xml:space="preserve"> застройк</w:t>
      </w:r>
      <w:r w:rsidR="00087EE9">
        <w:rPr>
          <w:szCs w:val="28"/>
        </w:rPr>
        <w:t xml:space="preserve">и, </w:t>
      </w:r>
      <w:r w:rsidR="00087EE9" w:rsidRPr="009A3E5A">
        <w:t>садоводческих товариществ</w:t>
      </w:r>
      <w:r w:rsidR="00087EE9">
        <w:t>, инженерной инфраструктуры</w:t>
      </w:r>
      <w:r w:rsidR="0055165A">
        <w:rPr>
          <w:szCs w:val="28"/>
        </w:rPr>
        <w:t>.</w:t>
      </w:r>
    </w:p>
    <w:p w:rsidR="0055165A" w:rsidRPr="0081245B" w:rsidRDefault="0055165A" w:rsidP="0081245B">
      <w:pPr>
        <w:ind w:left="709" w:firstLine="0"/>
      </w:pPr>
      <w:bookmarkStart w:id="58" w:name="_Toc511130599"/>
    </w:p>
    <w:p w:rsidR="00E602FE" w:rsidRPr="008B47ED" w:rsidRDefault="00E602FE" w:rsidP="003E472E">
      <w:pPr>
        <w:pStyle w:val="21"/>
        <w:keepNext w:val="0"/>
        <w:widowControl w:val="0"/>
      </w:pPr>
      <w:bookmarkStart w:id="59" w:name="_Toc54883390"/>
      <w:r>
        <w:t>3</w:t>
      </w:r>
      <w:r w:rsidRPr="008B47ED">
        <w:t>.5. Физические факторы воздействия</w:t>
      </w:r>
      <w:bookmarkEnd w:id="58"/>
      <w:bookmarkEnd w:id="59"/>
    </w:p>
    <w:p w:rsidR="00E602FE" w:rsidRDefault="00E602FE" w:rsidP="003E472E">
      <w:pPr>
        <w:pStyle w:val="af8"/>
        <w:widowControl w:val="0"/>
      </w:pPr>
      <w:r w:rsidRPr="00B02331">
        <w:rPr>
          <w:i/>
        </w:rPr>
        <w:t xml:space="preserve">Радиационная обстановка. </w:t>
      </w:r>
      <w:r w:rsidRPr="00527022">
        <w:t xml:space="preserve">Радиационная обстановка на территории </w:t>
      </w:r>
      <w:r w:rsidRPr="0023709F"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«поселок </w:t>
      </w:r>
      <w:r w:rsidRPr="00214AC4">
        <w:rPr>
          <w:rFonts w:hint="eastAsia"/>
          <w:szCs w:val="28"/>
        </w:rPr>
        <w:t>г</w:t>
      </w:r>
      <w:r>
        <w:rPr>
          <w:szCs w:val="28"/>
        </w:rPr>
        <w:t xml:space="preserve">ородского </w:t>
      </w:r>
      <w:r w:rsidRPr="00214AC4">
        <w:rPr>
          <w:rFonts w:hint="eastAsia"/>
          <w:szCs w:val="28"/>
        </w:rPr>
        <w:t>т</w:t>
      </w:r>
      <w:r>
        <w:rPr>
          <w:szCs w:val="28"/>
        </w:rPr>
        <w:t>ипа</w:t>
      </w:r>
      <w:r w:rsidRPr="00214AC4">
        <w:rPr>
          <w:szCs w:val="28"/>
        </w:rPr>
        <w:t xml:space="preserve"> </w:t>
      </w:r>
      <w:r w:rsidR="00FC22C9">
        <w:rPr>
          <w:rFonts w:hint="eastAsia"/>
          <w:szCs w:val="28"/>
        </w:rPr>
        <w:t>Камское Устье</w:t>
      </w:r>
      <w:r>
        <w:rPr>
          <w:szCs w:val="28"/>
        </w:rPr>
        <w:t>»</w:t>
      </w:r>
      <w:r w:rsidRPr="0023709F">
        <w:rPr>
          <w:szCs w:val="28"/>
        </w:rPr>
        <w:t xml:space="preserve"> </w:t>
      </w:r>
      <w:r w:rsidRPr="00527022">
        <w:t>формируется под воздействием естественных (природных) и искусственных источников радиации, которые вносят вклад в радиационный фон, и оценивается</w:t>
      </w:r>
      <w:r>
        <w:t>,</w:t>
      </w:r>
      <w:r w:rsidRPr="00527022">
        <w:t xml:space="preserve"> в основном</w:t>
      </w:r>
      <w:r>
        <w:t>,</w:t>
      </w:r>
      <w:r w:rsidRPr="00527022">
        <w:t xml:space="preserve"> как благополучная.</w:t>
      </w:r>
      <w:r>
        <w:t xml:space="preserve"> </w:t>
      </w:r>
      <w:r w:rsidRPr="004B6815">
        <w:t xml:space="preserve">Вклад природного и </w:t>
      </w:r>
      <w:proofErr w:type="spellStart"/>
      <w:r w:rsidRPr="004B6815">
        <w:t>техногенно-измененного</w:t>
      </w:r>
      <w:proofErr w:type="spellEnd"/>
      <w:r w:rsidRPr="004B6815">
        <w:t xml:space="preserve"> радиационного фона в общую годовую дозу составляет в среднем около 60</w:t>
      </w:r>
      <w:r>
        <w:t xml:space="preserve"> </w:t>
      </w:r>
      <w:r w:rsidRPr="004B6815">
        <w:t>% и обусловлен присутствием радона в воздухе зданий и сооружений, гамма-излучением естественных радионуклидов (ЕРН) в почвах и стройматериалах и др.</w:t>
      </w:r>
    </w:p>
    <w:p w:rsidR="00E602FE" w:rsidRPr="004B6815" w:rsidRDefault="00E602FE" w:rsidP="003E472E">
      <w:pPr>
        <w:pStyle w:val="af8"/>
        <w:widowControl w:val="0"/>
      </w:pPr>
      <w:r w:rsidRPr="004B6815">
        <w:t xml:space="preserve">При отводе для строительства здания участка с плотностью потока радона более 80 </w:t>
      </w:r>
      <w:proofErr w:type="spellStart"/>
      <w:r w:rsidRPr="004B6815">
        <w:t>мБк</w:t>
      </w:r>
      <w:proofErr w:type="spellEnd"/>
      <w:r w:rsidRPr="004B6815">
        <w:t>/м</w:t>
      </w:r>
      <w:r w:rsidRPr="004B6815">
        <w:rPr>
          <w:vertAlign w:val="superscript"/>
        </w:rPr>
        <w:t>2</w:t>
      </w:r>
      <w:r w:rsidRPr="004B6815">
        <w:t xml:space="preserve">с в проекте зданий должна быть предусмотрена система защиты от радона. Необходимость </w:t>
      </w:r>
      <w:proofErr w:type="spellStart"/>
      <w:r w:rsidRPr="004B6815">
        <w:t>радонозащитных</w:t>
      </w:r>
      <w:proofErr w:type="spellEnd"/>
      <w:r w:rsidRPr="004B6815">
        <w:t xml:space="preserve"> мероприятий при плотности потока радона с поверхности грунта менее 80 </w:t>
      </w:r>
      <w:proofErr w:type="spellStart"/>
      <w:r w:rsidRPr="004B6815">
        <w:t>мБк</w:t>
      </w:r>
      <w:proofErr w:type="spellEnd"/>
      <w:r w:rsidRPr="004B6815">
        <w:t>/м</w:t>
      </w:r>
      <w:r w:rsidRPr="004B6815">
        <w:rPr>
          <w:vertAlign w:val="superscript"/>
        </w:rPr>
        <w:t>2</w:t>
      </w:r>
      <w:r w:rsidRPr="004B6815">
        <w:t>с определяется в каждом отдельном случае по согласованию с орган</w:t>
      </w:r>
      <w:r>
        <w:t>а</w:t>
      </w:r>
      <w:r w:rsidRPr="004B6815">
        <w:t>м</w:t>
      </w:r>
      <w:r>
        <w:t>и</w:t>
      </w:r>
      <w:r w:rsidRPr="004B6815">
        <w:t xml:space="preserve"> </w:t>
      </w:r>
      <w:proofErr w:type="spellStart"/>
      <w:r>
        <w:t>Роспотребнадзора</w:t>
      </w:r>
      <w:proofErr w:type="spellEnd"/>
      <w:r w:rsidRPr="004B6815">
        <w:t>.</w:t>
      </w:r>
    </w:p>
    <w:p w:rsidR="00E602FE" w:rsidRDefault="00E602FE" w:rsidP="003E472E">
      <w:pPr>
        <w:pStyle w:val="af8"/>
        <w:widowControl w:val="0"/>
      </w:pPr>
      <w:r w:rsidRPr="004B6815">
        <w:t xml:space="preserve">Производственный радиационный контроль должен осуществляться на всех стадиях строительства, реконструкции, капитального ремонта и эксплуатации жилых домов и зданий социально-бытового назначения с целью проверки соответствия действующим нормативам. В случае обнаружения превышения нормативных значений должен проводиться анализ </w:t>
      </w:r>
      <w:r>
        <w:t>возмож</w:t>
      </w:r>
      <w:r w:rsidRPr="004B6815">
        <w:t>ных</w:t>
      </w:r>
      <w:r>
        <w:t xml:space="preserve"> причин.</w:t>
      </w:r>
    </w:p>
    <w:p w:rsidR="00E602FE" w:rsidRDefault="00E602FE" w:rsidP="003E472E">
      <w:pPr>
        <w:pStyle w:val="af8"/>
        <w:widowControl w:val="0"/>
      </w:pPr>
      <w:r w:rsidRPr="00B02331">
        <w:rPr>
          <w:i/>
        </w:rPr>
        <w:t xml:space="preserve">Электромагнитные факторы. </w:t>
      </w:r>
      <w:bookmarkStart w:id="60" w:name="_Hlt120937590"/>
      <w:bookmarkEnd w:id="60"/>
      <w:r w:rsidRPr="003B0A7C">
        <w:t xml:space="preserve">Источниками электромагнитного излучения на территории </w:t>
      </w:r>
      <w:r w:rsidR="00F6044B">
        <w:t>муниципального образования</w:t>
      </w:r>
      <w:r w:rsidRPr="003B0A7C">
        <w:t xml:space="preserve"> являются линии связи, линии электроперед</w:t>
      </w:r>
      <w:r>
        <w:t xml:space="preserve">ач, трансформаторные подстанции, а также </w:t>
      </w:r>
      <w:r w:rsidR="00087EE9">
        <w:t>районны</w:t>
      </w:r>
      <w:r w:rsidR="00734CEA">
        <w:t>й</w:t>
      </w:r>
      <w:r>
        <w:t xml:space="preserve"> узел электрической связи ПАО «</w:t>
      </w:r>
      <w:proofErr w:type="spellStart"/>
      <w:r>
        <w:t>Таттелеком</w:t>
      </w:r>
      <w:proofErr w:type="spellEnd"/>
      <w:r>
        <w:t>».</w:t>
      </w:r>
    </w:p>
    <w:p w:rsidR="00785FC9" w:rsidRPr="00825910" w:rsidRDefault="00785FC9" w:rsidP="003E472E">
      <w:pPr>
        <w:widowControl w:val="0"/>
        <w:jc w:val="both"/>
        <w:rPr>
          <w:sz w:val="28"/>
        </w:rPr>
      </w:pPr>
      <w:r w:rsidRPr="00E602FE">
        <w:rPr>
          <w:sz w:val="28"/>
        </w:rPr>
        <w:t xml:space="preserve">Для </w:t>
      </w:r>
      <w:r w:rsidR="00087EE9" w:rsidRPr="00087EE9">
        <w:rPr>
          <w:sz w:val="28"/>
        </w:rPr>
        <w:t>РУЭС ПАО «</w:t>
      </w:r>
      <w:proofErr w:type="spellStart"/>
      <w:r w:rsidR="00087EE9" w:rsidRPr="00087EE9">
        <w:rPr>
          <w:sz w:val="28"/>
        </w:rPr>
        <w:t>Таттелеком</w:t>
      </w:r>
      <w:proofErr w:type="spellEnd"/>
      <w:r w:rsidR="00087EE9" w:rsidRPr="00087EE9">
        <w:rPr>
          <w:sz w:val="28"/>
        </w:rPr>
        <w:t>»</w:t>
      </w:r>
      <w:r w:rsidR="00087EE9">
        <w:rPr>
          <w:sz w:val="28"/>
        </w:rPr>
        <w:t xml:space="preserve"> </w:t>
      </w:r>
      <w:r w:rsidRPr="00785FC9">
        <w:rPr>
          <w:sz w:val="28"/>
        </w:rPr>
        <w:t>разработан проект</w:t>
      </w:r>
      <w:r w:rsidR="00F77257">
        <w:rPr>
          <w:sz w:val="28"/>
        </w:rPr>
        <w:t xml:space="preserve"> установленной</w:t>
      </w:r>
      <w:r w:rsidRPr="00785FC9">
        <w:rPr>
          <w:sz w:val="28"/>
        </w:rPr>
        <w:t xml:space="preserve"> санитарно-защитн</w:t>
      </w:r>
      <w:r>
        <w:rPr>
          <w:sz w:val="28"/>
        </w:rPr>
        <w:t>ой</w:t>
      </w:r>
      <w:r w:rsidRPr="00785FC9">
        <w:rPr>
          <w:sz w:val="28"/>
        </w:rPr>
        <w:t xml:space="preserve"> зон</w:t>
      </w:r>
      <w:r>
        <w:rPr>
          <w:sz w:val="28"/>
        </w:rPr>
        <w:t>ы</w:t>
      </w:r>
      <w:r w:rsidRPr="00785FC9">
        <w:rPr>
          <w:sz w:val="28"/>
        </w:rPr>
        <w:t>, подтверждающи</w:t>
      </w:r>
      <w:r>
        <w:rPr>
          <w:sz w:val="28"/>
        </w:rPr>
        <w:t>й</w:t>
      </w:r>
      <w:r w:rsidRPr="00785FC9">
        <w:rPr>
          <w:sz w:val="28"/>
        </w:rPr>
        <w:t xml:space="preserve"> соответствие уровней электромагнитного воздействия установленным нормативным требованиям. </w:t>
      </w:r>
    </w:p>
    <w:p w:rsidR="00E602FE" w:rsidRPr="00825910" w:rsidRDefault="00E602FE" w:rsidP="003E472E">
      <w:pPr>
        <w:widowControl w:val="0"/>
        <w:jc w:val="both"/>
        <w:rPr>
          <w:sz w:val="28"/>
        </w:rPr>
      </w:pPr>
      <w:r w:rsidRPr="00825910">
        <w:rPr>
          <w:sz w:val="28"/>
        </w:rPr>
        <w:lastRenderedPageBreak/>
        <w:t xml:space="preserve">По территории </w:t>
      </w:r>
      <w:r w:rsidR="00825910">
        <w:rPr>
          <w:sz w:val="28"/>
        </w:rPr>
        <w:t>муниципального образования</w:t>
      </w:r>
      <w:r w:rsidRPr="00825910">
        <w:rPr>
          <w:sz w:val="28"/>
        </w:rPr>
        <w:t xml:space="preserve"> проходят линии электропередач напряжением </w:t>
      </w:r>
      <w:r w:rsidR="00734CEA">
        <w:rPr>
          <w:sz w:val="28"/>
        </w:rPr>
        <w:t>6</w:t>
      </w:r>
      <w:r w:rsidRPr="00825910">
        <w:rPr>
          <w:sz w:val="28"/>
        </w:rPr>
        <w:t>–</w:t>
      </w:r>
      <w:r w:rsidR="00825910" w:rsidRPr="00825910">
        <w:rPr>
          <w:sz w:val="28"/>
        </w:rPr>
        <w:t>10</w:t>
      </w:r>
      <w:r w:rsidRPr="00825910">
        <w:rPr>
          <w:sz w:val="28"/>
        </w:rPr>
        <w:t> кВ, которые непосредственного негативного воздействия на условия проживания населения не оказывают.</w:t>
      </w:r>
    </w:p>
    <w:p w:rsidR="00785FC9" w:rsidRPr="00825910" w:rsidRDefault="00785FC9" w:rsidP="003E472E">
      <w:pPr>
        <w:pStyle w:val="Normal0"/>
        <w:widowControl w:val="0"/>
        <w:ind w:firstLine="709"/>
      </w:pPr>
      <w:r w:rsidRPr="00825910">
        <w:t>На рассматриваемой территории расположено большое количество базовых станций сотовой связи, которые являются источника</w:t>
      </w:r>
      <w:r w:rsidR="001E65D0">
        <w:t>ми электромагнитного излучения.</w:t>
      </w:r>
    </w:p>
    <w:p w:rsidR="00E602FE" w:rsidRDefault="00E602FE" w:rsidP="003E472E">
      <w:pPr>
        <w:widowControl w:val="0"/>
        <w:jc w:val="both"/>
        <w:rPr>
          <w:sz w:val="28"/>
        </w:rPr>
      </w:pPr>
      <w:r w:rsidRPr="00825910">
        <w:rPr>
          <w:sz w:val="28"/>
        </w:rPr>
        <w:t xml:space="preserve">Для </w:t>
      </w:r>
      <w:r w:rsidR="00785FC9" w:rsidRPr="00825910">
        <w:rPr>
          <w:sz w:val="28"/>
        </w:rPr>
        <w:t>большинства</w:t>
      </w:r>
      <w:r w:rsidRPr="00825910">
        <w:rPr>
          <w:sz w:val="28"/>
        </w:rPr>
        <w:t xml:space="preserve"> базовых станций разработаны проекты: строительства, технической реконструкции и  размещения базовой станции сотовой радиотелефонной связи (разд</w:t>
      </w:r>
      <w:r w:rsidR="001E65D0">
        <w:rPr>
          <w:sz w:val="28"/>
        </w:rPr>
        <w:t>ел «</w:t>
      </w:r>
      <w:r w:rsidRPr="00825910">
        <w:rPr>
          <w:sz w:val="28"/>
        </w:rPr>
        <w:t>расчет</w:t>
      </w:r>
      <w:r w:rsidRPr="008006FE">
        <w:rPr>
          <w:sz w:val="28"/>
        </w:rPr>
        <w:t xml:space="preserve"> санитарно-защитных зон и зон ограничения застройки передающего радиотехнического объекта</w:t>
      </w:r>
      <w:r w:rsidR="001E65D0">
        <w:rPr>
          <w:sz w:val="28"/>
        </w:rPr>
        <w:t>»</w:t>
      </w:r>
      <w:r w:rsidRPr="008006FE">
        <w:rPr>
          <w:sz w:val="28"/>
        </w:rPr>
        <w:t xml:space="preserve">). Проекты получили положительные санитарно-эпидемиологические заключения Управления </w:t>
      </w:r>
      <w:proofErr w:type="spellStart"/>
      <w:r w:rsidRPr="008006FE">
        <w:rPr>
          <w:sz w:val="28"/>
        </w:rPr>
        <w:t>Роспотребнадзора</w:t>
      </w:r>
      <w:proofErr w:type="spellEnd"/>
      <w:r w:rsidRPr="008006FE">
        <w:rPr>
          <w:sz w:val="28"/>
        </w:rPr>
        <w:t xml:space="preserve"> по РТ. Согласно данным проектам санитарно-защитная зона от базовых станций связи не устанавливается.</w:t>
      </w:r>
    </w:p>
    <w:p w:rsidR="001E65D0" w:rsidRDefault="00785FC9" w:rsidP="003E472E">
      <w:pPr>
        <w:widowControl w:val="0"/>
        <w:jc w:val="both"/>
        <w:rPr>
          <w:sz w:val="28"/>
        </w:rPr>
      </w:pPr>
      <w:r w:rsidRPr="00785FC9">
        <w:rPr>
          <w:sz w:val="28"/>
        </w:rPr>
        <w:t>Также на территории муниципального образования расположен передающий радиотехнический объект (ПРТО) –</w:t>
      </w:r>
      <w:r w:rsidR="00734CEA">
        <w:rPr>
          <w:sz w:val="28"/>
        </w:rPr>
        <w:t xml:space="preserve"> р</w:t>
      </w:r>
      <w:r w:rsidR="00734CEA" w:rsidRPr="00734CEA">
        <w:rPr>
          <w:sz w:val="28"/>
        </w:rPr>
        <w:t>адиотелевизионный передающий центр</w:t>
      </w:r>
      <w:r w:rsidR="00734CEA">
        <w:rPr>
          <w:sz w:val="28"/>
        </w:rPr>
        <w:t xml:space="preserve"> </w:t>
      </w:r>
      <w:r w:rsidR="00734CEA" w:rsidRPr="00734CEA">
        <w:rPr>
          <w:sz w:val="28"/>
        </w:rPr>
        <w:t xml:space="preserve">ФГУП РТРС </w:t>
      </w:r>
      <w:r w:rsidR="00734CEA">
        <w:rPr>
          <w:sz w:val="28"/>
        </w:rPr>
        <w:t>«</w:t>
      </w:r>
      <w:r w:rsidR="00734CEA" w:rsidRPr="00734CEA">
        <w:rPr>
          <w:sz w:val="28"/>
        </w:rPr>
        <w:t>РТПЦ РТ</w:t>
      </w:r>
      <w:r w:rsidR="00734CEA">
        <w:rPr>
          <w:sz w:val="28"/>
        </w:rPr>
        <w:t>»</w:t>
      </w:r>
      <w:r>
        <w:rPr>
          <w:sz w:val="28"/>
        </w:rPr>
        <w:t xml:space="preserve">. Для </w:t>
      </w:r>
      <w:r w:rsidR="001E65D0">
        <w:rPr>
          <w:sz w:val="28"/>
        </w:rPr>
        <w:t>ПРТО</w:t>
      </w:r>
      <w:r>
        <w:rPr>
          <w:sz w:val="28"/>
        </w:rPr>
        <w:t xml:space="preserve"> разработан</w:t>
      </w:r>
      <w:r w:rsidR="00A00F9F">
        <w:rPr>
          <w:sz w:val="28"/>
        </w:rPr>
        <w:t>ы</w:t>
      </w:r>
      <w:r>
        <w:rPr>
          <w:sz w:val="28"/>
        </w:rPr>
        <w:t xml:space="preserve">  «</w:t>
      </w:r>
      <w:r w:rsidR="001E65D0" w:rsidRPr="001E65D0">
        <w:rPr>
          <w:sz w:val="28"/>
        </w:rPr>
        <w:t>Проектные материалы размещения и расчета санитарно-защитных зон и зон ограничения застройки передающего радиотехнического объекта (ПРТО</w:t>
      </w:r>
      <w:proofErr w:type="gramStart"/>
      <w:r w:rsidR="001E65D0" w:rsidRPr="001E65D0">
        <w:rPr>
          <w:sz w:val="28"/>
        </w:rPr>
        <w:t>)-</w:t>
      </w:r>
      <w:proofErr w:type="gramEnd"/>
      <w:r w:rsidR="001E65D0" w:rsidRPr="001E65D0">
        <w:rPr>
          <w:sz w:val="28"/>
        </w:rPr>
        <w:t>РТПС Камское Усть</w:t>
      </w:r>
      <w:r w:rsidR="001E65D0">
        <w:rPr>
          <w:sz w:val="28"/>
        </w:rPr>
        <w:t>е, принадлежащего филиалу РТРС "</w:t>
      </w:r>
      <w:r w:rsidR="001E65D0" w:rsidRPr="001E65D0">
        <w:rPr>
          <w:sz w:val="28"/>
        </w:rPr>
        <w:t xml:space="preserve">РТПЦ Республики Татарстан", по адресу: РТ, </w:t>
      </w:r>
      <w:proofErr w:type="spellStart"/>
      <w:r w:rsidR="001E65D0" w:rsidRPr="001E65D0">
        <w:rPr>
          <w:sz w:val="28"/>
        </w:rPr>
        <w:t>Камско-Устьинский</w:t>
      </w:r>
      <w:proofErr w:type="spellEnd"/>
      <w:r w:rsidR="001E65D0" w:rsidRPr="001E65D0">
        <w:rPr>
          <w:sz w:val="28"/>
        </w:rPr>
        <w:t xml:space="preserve"> район, 2 км на северо-запад от н.п</w:t>
      </w:r>
      <w:proofErr w:type="gramStart"/>
      <w:r w:rsidR="001E65D0" w:rsidRPr="001E65D0">
        <w:rPr>
          <w:sz w:val="28"/>
        </w:rPr>
        <w:t>.К</w:t>
      </w:r>
      <w:proofErr w:type="gramEnd"/>
      <w:r w:rsidR="001E65D0" w:rsidRPr="001E65D0">
        <w:rPr>
          <w:sz w:val="28"/>
        </w:rPr>
        <w:t>амское Устье, с установкой антенн на радиомачте филиала РТРС "РТПЦ Республики Татарстан"</w:t>
      </w:r>
      <w:r>
        <w:rPr>
          <w:sz w:val="28"/>
        </w:rPr>
        <w:t>».</w:t>
      </w:r>
      <w:r w:rsidR="008170CE">
        <w:rPr>
          <w:sz w:val="28"/>
        </w:rPr>
        <w:t xml:space="preserve"> </w:t>
      </w:r>
      <w:r w:rsidR="008170CE" w:rsidRPr="008170CE">
        <w:rPr>
          <w:sz w:val="28"/>
        </w:rPr>
        <w:t xml:space="preserve">Проект получил положительное санитарно-эпидемиологическое заключение Управления </w:t>
      </w:r>
      <w:proofErr w:type="spellStart"/>
      <w:r w:rsidR="008170CE" w:rsidRPr="008170CE">
        <w:rPr>
          <w:sz w:val="28"/>
        </w:rPr>
        <w:t>Роспотребнадзора</w:t>
      </w:r>
      <w:proofErr w:type="spellEnd"/>
      <w:r w:rsidR="008170CE" w:rsidRPr="008170CE">
        <w:rPr>
          <w:sz w:val="28"/>
        </w:rPr>
        <w:t xml:space="preserve"> по РТ.</w:t>
      </w:r>
      <w:r w:rsidR="00F77257">
        <w:rPr>
          <w:sz w:val="28"/>
        </w:rPr>
        <w:t xml:space="preserve"> </w:t>
      </w:r>
      <w:r w:rsidR="00F77257" w:rsidRPr="00F77257">
        <w:rPr>
          <w:sz w:val="28"/>
        </w:rPr>
        <w:t xml:space="preserve">Согласно проекта санитарно-защитная зона от </w:t>
      </w:r>
      <w:r w:rsidR="00F77257">
        <w:rPr>
          <w:sz w:val="28"/>
        </w:rPr>
        <w:t>ПРТО</w:t>
      </w:r>
      <w:r w:rsidR="00F77257" w:rsidRPr="00F77257">
        <w:rPr>
          <w:sz w:val="28"/>
        </w:rPr>
        <w:t xml:space="preserve"> не устанавливается, размер зоны ограничения застройки с учетом суммарного излучения всего передающего оборудования, расположенного на радиомачте (базовых станций ПАО «МТС», ПАО «Мегафон», ПАО «</w:t>
      </w:r>
      <w:proofErr w:type="spellStart"/>
      <w:r w:rsidR="00F77257" w:rsidRPr="00F77257">
        <w:rPr>
          <w:sz w:val="28"/>
        </w:rPr>
        <w:t>ВымпелКом</w:t>
      </w:r>
      <w:proofErr w:type="spellEnd"/>
      <w:r w:rsidR="00F77257" w:rsidRPr="00F77257">
        <w:rPr>
          <w:sz w:val="28"/>
        </w:rPr>
        <w:t>»,</w:t>
      </w:r>
      <w:r w:rsidR="00F77257">
        <w:rPr>
          <w:sz w:val="28"/>
        </w:rPr>
        <w:t xml:space="preserve"> ООО «Т</w:t>
      </w:r>
      <w:proofErr w:type="gramStart"/>
      <w:r w:rsidR="00F77257">
        <w:rPr>
          <w:sz w:val="28"/>
        </w:rPr>
        <w:t>2</w:t>
      </w:r>
      <w:proofErr w:type="gramEnd"/>
      <w:r w:rsidR="00F77257">
        <w:rPr>
          <w:sz w:val="28"/>
        </w:rPr>
        <w:t xml:space="preserve"> </w:t>
      </w:r>
      <w:proofErr w:type="spellStart"/>
      <w:r w:rsidR="00F77257">
        <w:rPr>
          <w:sz w:val="28"/>
        </w:rPr>
        <w:t>Мобайл</w:t>
      </w:r>
      <w:proofErr w:type="spellEnd"/>
      <w:r w:rsidR="00F77257">
        <w:rPr>
          <w:sz w:val="28"/>
        </w:rPr>
        <w:t>»,</w:t>
      </w:r>
      <w:r w:rsidR="00F77257" w:rsidRPr="00F77257">
        <w:rPr>
          <w:sz w:val="28"/>
        </w:rPr>
        <w:t xml:space="preserve"> </w:t>
      </w:r>
      <w:proofErr w:type="spellStart"/>
      <w:r w:rsidR="00F77257" w:rsidRPr="00F77257">
        <w:rPr>
          <w:sz w:val="28"/>
        </w:rPr>
        <w:t>телевещательных</w:t>
      </w:r>
      <w:proofErr w:type="spellEnd"/>
      <w:r w:rsidR="00F77257" w:rsidRPr="00F77257">
        <w:rPr>
          <w:sz w:val="28"/>
        </w:rPr>
        <w:t xml:space="preserve"> передатчиков АО ТРК «Новый век»</w:t>
      </w:r>
      <w:r w:rsidR="00F77257">
        <w:rPr>
          <w:sz w:val="28"/>
        </w:rPr>
        <w:t>) определен: п</w:t>
      </w:r>
      <w:r w:rsidR="00F77257" w:rsidRPr="00F77257">
        <w:rPr>
          <w:sz w:val="28"/>
        </w:rPr>
        <w:t>о азимуту 0-360</w:t>
      </w:r>
      <w:r w:rsidR="00F77257" w:rsidRPr="008170CE">
        <w:rPr>
          <w:sz w:val="28"/>
        </w:rPr>
        <w:t>º</w:t>
      </w:r>
      <w:r w:rsidR="00F77257" w:rsidRPr="00F77257">
        <w:rPr>
          <w:sz w:val="28"/>
        </w:rPr>
        <w:t xml:space="preserve"> (А18-А23)</w:t>
      </w:r>
      <w:r w:rsidR="00F77257">
        <w:rPr>
          <w:sz w:val="28"/>
        </w:rPr>
        <w:t xml:space="preserve">, </w:t>
      </w:r>
      <w:r w:rsidR="00F77257" w:rsidRPr="00F77257">
        <w:rPr>
          <w:sz w:val="28"/>
        </w:rPr>
        <w:t>на высоте 8,3</w:t>
      </w:r>
      <w:r w:rsidR="00F77257">
        <w:rPr>
          <w:sz w:val="28"/>
        </w:rPr>
        <w:t xml:space="preserve"> </w:t>
      </w:r>
      <w:r w:rsidR="00F77257" w:rsidRPr="00F77257">
        <w:rPr>
          <w:sz w:val="28"/>
        </w:rPr>
        <w:t>м от уровня земл</w:t>
      </w:r>
      <w:r w:rsidR="00F77257">
        <w:rPr>
          <w:sz w:val="28"/>
        </w:rPr>
        <w:t>и, на расстоянии от 0м до 214,9м.</w:t>
      </w:r>
    </w:p>
    <w:p w:rsidR="00E602FE" w:rsidRDefault="00E602FE" w:rsidP="003E472E">
      <w:pPr>
        <w:pStyle w:val="af8"/>
        <w:widowControl w:val="0"/>
      </w:pPr>
      <w:r w:rsidRPr="0055165A">
        <w:rPr>
          <w:i/>
        </w:rPr>
        <w:t xml:space="preserve">Акустические факторы. </w:t>
      </w:r>
      <w:r w:rsidR="000878F0" w:rsidRPr="0055165A">
        <w:rPr>
          <w:szCs w:val="28"/>
        </w:rPr>
        <w:t>Шум является одним из загрязнителей окружающей среды. Как показали натурные измерения и расчеты, проведенные при разработке проектов сокращения размеров санитарно-защитных зон производственных и иных объектов</w:t>
      </w:r>
      <w:r w:rsidR="000878F0" w:rsidRPr="00A95662">
        <w:rPr>
          <w:szCs w:val="28"/>
        </w:rPr>
        <w:t>, на границе расчетных и установленных санитарно-защитных зон объектов уровень шума от предприятий соответствует нормативным значениям, установленным СН 2.2.4/2.1.8.562-96. Зоны потенциального шумового воздействия других объектов определяются их ориентировочными санитарно-защитными зонами, определенными по санитарной классификации СанПиН 2.2.1/2.1.1.1200-03.</w:t>
      </w:r>
    </w:p>
    <w:p w:rsidR="00E602FE" w:rsidRPr="00EE4AA4" w:rsidRDefault="00E602FE" w:rsidP="003E472E">
      <w:pPr>
        <w:widowControl w:val="0"/>
        <w:jc w:val="both"/>
        <w:rPr>
          <w:sz w:val="28"/>
          <w:szCs w:val="28"/>
        </w:rPr>
      </w:pPr>
      <w:r w:rsidRPr="008E6FA1">
        <w:rPr>
          <w:sz w:val="28"/>
        </w:rPr>
        <w:t>Основной поток автотранспорта в</w:t>
      </w:r>
      <w:r w:rsidR="00CD1B7C">
        <w:rPr>
          <w:sz w:val="28"/>
        </w:rPr>
        <w:t xml:space="preserve"> </w:t>
      </w:r>
      <w:r w:rsidR="00CD1B7C">
        <w:rPr>
          <w:sz w:val="28"/>
          <w:szCs w:val="28"/>
        </w:rPr>
        <w:t>муниципальном образовании</w:t>
      </w:r>
      <w:r w:rsidRPr="008E6FA1">
        <w:rPr>
          <w:sz w:val="28"/>
        </w:rPr>
        <w:t xml:space="preserve"> осуществляется по автодорогам</w:t>
      </w:r>
      <w:r w:rsidR="00F77257">
        <w:rPr>
          <w:sz w:val="28"/>
        </w:rPr>
        <w:t xml:space="preserve"> </w:t>
      </w:r>
      <w:r w:rsidR="00F77257" w:rsidRPr="00F77257">
        <w:rPr>
          <w:sz w:val="28"/>
        </w:rPr>
        <w:t xml:space="preserve">«"Казань – Ульяновск" – Камское Устье», «Тетюши – Камское Устье», «"Казань – Ульяновск" – Старое </w:t>
      </w:r>
      <w:proofErr w:type="spellStart"/>
      <w:r w:rsidR="00F77257" w:rsidRPr="00F77257">
        <w:rPr>
          <w:sz w:val="28"/>
        </w:rPr>
        <w:t>Барышево</w:t>
      </w:r>
      <w:proofErr w:type="spellEnd"/>
      <w:r w:rsidR="00F77257" w:rsidRPr="00F77257">
        <w:rPr>
          <w:sz w:val="28"/>
        </w:rPr>
        <w:t xml:space="preserve"> – Камское Устье»</w:t>
      </w:r>
      <w:r>
        <w:rPr>
          <w:sz w:val="28"/>
          <w:szCs w:val="28"/>
        </w:rPr>
        <w:t>, которые являются источником шумового воздействия н</w:t>
      </w:r>
      <w:r w:rsidR="00F431C2">
        <w:rPr>
          <w:sz w:val="28"/>
          <w:szCs w:val="28"/>
        </w:rPr>
        <w:t xml:space="preserve">а </w:t>
      </w:r>
      <w:r w:rsidR="00F431C2" w:rsidRPr="00EE4AA4">
        <w:rPr>
          <w:sz w:val="28"/>
          <w:szCs w:val="28"/>
        </w:rPr>
        <w:t>прилегающие к ним территории.</w:t>
      </w:r>
    </w:p>
    <w:p w:rsidR="00F431C2" w:rsidRPr="00EE4AA4" w:rsidRDefault="00F431C2" w:rsidP="00F431C2">
      <w:pPr>
        <w:widowControl w:val="0"/>
        <w:ind w:firstLine="567"/>
        <w:jc w:val="both"/>
        <w:rPr>
          <w:sz w:val="28"/>
          <w:szCs w:val="28"/>
        </w:rPr>
      </w:pPr>
      <w:r w:rsidRPr="00EE4AA4">
        <w:rPr>
          <w:sz w:val="28"/>
          <w:szCs w:val="28"/>
        </w:rPr>
        <w:t xml:space="preserve">Потенциальным источником шумового воздействия является аэродром, расположенный в 1,5 км на северо-запад от </w:t>
      </w:r>
      <w:proofErr w:type="spellStart"/>
      <w:r w:rsidRPr="00EE4AA4">
        <w:rPr>
          <w:sz w:val="28"/>
          <w:szCs w:val="28"/>
        </w:rPr>
        <w:t>п.г.т</w:t>
      </w:r>
      <w:proofErr w:type="gramStart"/>
      <w:r w:rsidRPr="00EE4AA4">
        <w:rPr>
          <w:sz w:val="28"/>
          <w:szCs w:val="28"/>
        </w:rPr>
        <w:t>.К</w:t>
      </w:r>
      <w:proofErr w:type="gramEnd"/>
      <w:r w:rsidRPr="00EE4AA4">
        <w:rPr>
          <w:sz w:val="28"/>
          <w:szCs w:val="28"/>
        </w:rPr>
        <w:t>амское</w:t>
      </w:r>
      <w:proofErr w:type="spellEnd"/>
      <w:r w:rsidRPr="00EE4AA4">
        <w:rPr>
          <w:sz w:val="28"/>
          <w:szCs w:val="28"/>
        </w:rPr>
        <w:t xml:space="preserve"> Устье. В соответствии </w:t>
      </w:r>
      <w:r w:rsidRPr="00EE4AA4">
        <w:rPr>
          <w:sz w:val="28"/>
          <w:szCs w:val="28"/>
        </w:rPr>
        <w:lastRenderedPageBreak/>
        <w:t xml:space="preserve">с письмом исполнительного комитета </w:t>
      </w:r>
      <w:proofErr w:type="spellStart"/>
      <w:r w:rsidRPr="00EE4AA4">
        <w:rPr>
          <w:sz w:val="28"/>
          <w:szCs w:val="28"/>
        </w:rPr>
        <w:t>Камско-Устьинского</w:t>
      </w:r>
      <w:proofErr w:type="spellEnd"/>
      <w:r w:rsidRPr="00EE4AA4">
        <w:rPr>
          <w:sz w:val="28"/>
          <w:szCs w:val="28"/>
        </w:rPr>
        <w:t xml:space="preserve"> муниципального района (исх.</w:t>
      </w:r>
      <w:r w:rsidR="00EA008B" w:rsidRPr="00EE4AA4">
        <w:rPr>
          <w:sz w:val="28"/>
          <w:szCs w:val="28"/>
        </w:rPr>
        <w:t xml:space="preserve"> </w:t>
      </w:r>
      <w:r w:rsidRPr="00EE4AA4">
        <w:rPr>
          <w:sz w:val="28"/>
          <w:szCs w:val="28"/>
        </w:rPr>
        <w:t>№1148/И от 10.05.2018) данная взлетно-посадочная полоса в настоящее время не действует</w:t>
      </w:r>
      <w:r w:rsidR="00EE4AA4" w:rsidRPr="00EE4AA4">
        <w:rPr>
          <w:sz w:val="28"/>
          <w:szCs w:val="28"/>
        </w:rPr>
        <w:t xml:space="preserve"> и не имеет</w:t>
      </w:r>
      <w:r w:rsidRPr="00EE4AA4">
        <w:rPr>
          <w:sz w:val="28"/>
          <w:szCs w:val="28"/>
        </w:rPr>
        <w:t xml:space="preserve"> балансодержателя. </w:t>
      </w:r>
    </w:p>
    <w:p w:rsidR="00F77257" w:rsidRDefault="00867001" w:rsidP="003E472E">
      <w:pPr>
        <w:pStyle w:val="af8"/>
        <w:widowControl w:val="0"/>
        <w:ind w:firstLine="567"/>
        <w:rPr>
          <w:bCs/>
          <w:szCs w:val="28"/>
        </w:rPr>
      </w:pPr>
      <w:r w:rsidRPr="00EE4AA4">
        <w:rPr>
          <w:szCs w:val="28"/>
        </w:rPr>
        <w:t>Также</w:t>
      </w:r>
      <w:r w:rsidR="00AF21BB" w:rsidRPr="00EE4AA4">
        <w:rPr>
          <w:szCs w:val="28"/>
        </w:rPr>
        <w:t xml:space="preserve"> источником шумового воздействия является </w:t>
      </w:r>
      <w:r w:rsidR="00F77257" w:rsidRPr="00EE4AA4">
        <w:rPr>
          <w:szCs w:val="28"/>
        </w:rPr>
        <w:t>А</w:t>
      </w:r>
      <w:r w:rsidR="00AF21BB" w:rsidRPr="00EE4AA4">
        <w:rPr>
          <w:szCs w:val="28"/>
        </w:rPr>
        <w:t>ГРС «</w:t>
      </w:r>
      <w:r w:rsidR="00F77257" w:rsidRPr="00EE4AA4">
        <w:rPr>
          <w:szCs w:val="28"/>
        </w:rPr>
        <w:t>Энергия-1</w:t>
      </w:r>
      <w:r w:rsidR="008B101E" w:rsidRPr="00EE4AA4">
        <w:rPr>
          <w:szCs w:val="28"/>
        </w:rPr>
        <w:t>»</w:t>
      </w:r>
      <w:r w:rsidR="00AF21BB" w:rsidRPr="00EE4AA4">
        <w:rPr>
          <w:bCs/>
          <w:szCs w:val="28"/>
        </w:rPr>
        <w:t xml:space="preserve">. </w:t>
      </w:r>
      <w:r w:rsidR="00F77257" w:rsidRPr="00EE4AA4">
        <w:rPr>
          <w:bCs/>
          <w:szCs w:val="28"/>
        </w:rPr>
        <w:t xml:space="preserve">Для АГРС разработан проект расчетной санитарно-защитной зоны, </w:t>
      </w:r>
      <w:r w:rsidR="008B101E" w:rsidRPr="00EE4AA4">
        <w:rPr>
          <w:bCs/>
          <w:szCs w:val="28"/>
        </w:rPr>
        <w:t>границы которой не выдерживаются до границ жилой застройки.</w:t>
      </w:r>
    </w:p>
    <w:p w:rsidR="00E602FE" w:rsidRDefault="00E602FE" w:rsidP="003E472E">
      <w:pPr>
        <w:pStyle w:val="af8"/>
        <w:widowControl w:val="0"/>
      </w:pPr>
    </w:p>
    <w:p w:rsidR="000878F0" w:rsidRDefault="000878F0" w:rsidP="003E472E">
      <w:pPr>
        <w:pStyle w:val="21"/>
        <w:keepNext w:val="0"/>
        <w:widowControl w:val="0"/>
      </w:pPr>
      <w:bookmarkStart w:id="61" w:name="_Toc323711492"/>
      <w:bookmarkStart w:id="62" w:name="_Toc367369593"/>
      <w:bookmarkStart w:id="63" w:name="_Toc501100454"/>
      <w:bookmarkStart w:id="64" w:name="_Toc511130600"/>
      <w:bookmarkStart w:id="65" w:name="_Toc54883391"/>
      <w:r>
        <w:t>3</w:t>
      </w:r>
      <w:r w:rsidRPr="008B47ED">
        <w:t>.6. Состояние зеленых насаждений</w:t>
      </w:r>
      <w:bookmarkEnd w:id="61"/>
      <w:bookmarkEnd w:id="62"/>
      <w:bookmarkEnd w:id="63"/>
      <w:bookmarkEnd w:id="64"/>
      <w:bookmarkEnd w:id="65"/>
    </w:p>
    <w:p w:rsidR="000878F0" w:rsidRPr="00322DFA" w:rsidRDefault="000878F0" w:rsidP="003E472E">
      <w:pPr>
        <w:widowControl w:val="0"/>
        <w:ind w:firstLine="567"/>
        <w:jc w:val="both"/>
        <w:rPr>
          <w:sz w:val="28"/>
          <w:szCs w:val="28"/>
        </w:rPr>
      </w:pPr>
      <w:r w:rsidRPr="00322DFA">
        <w:rPr>
          <w:sz w:val="28"/>
          <w:szCs w:val="28"/>
        </w:rPr>
        <w:t xml:space="preserve">В создании благоприятных гигиенических условий на территории </w:t>
      </w:r>
      <w:r w:rsidRPr="0023709F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«поселок </w:t>
      </w:r>
      <w:r w:rsidRPr="00214AC4">
        <w:rPr>
          <w:rFonts w:hint="eastAsia"/>
          <w:sz w:val="28"/>
          <w:szCs w:val="28"/>
        </w:rPr>
        <w:t>г</w:t>
      </w:r>
      <w:r>
        <w:rPr>
          <w:sz w:val="28"/>
          <w:szCs w:val="28"/>
        </w:rPr>
        <w:t xml:space="preserve">ородского </w:t>
      </w:r>
      <w:r w:rsidRPr="00214AC4">
        <w:rPr>
          <w:rFonts w:hint="eastAsia"/>
          <w:sz w:val="28"/>
          <w:szCs w:val="28"/>
        </w:rPr>
        <w:t>т</w:t>
      </w:r>
      <w:r>
        <w:rPr>
          <w:sz w:val="28"/>
          <w:szCs w:val="28"/>
        </w:rPr>
        <w:t>ипа</w:t>
      </w:r>
      <w:r w:rsidRPr="00214AC4">
        <w:rPr>
          <w:sz w:val="28"/>
          <w:szCs w:val="28"/>
        </w:rPr>
        <w:t xml:space="preserve"> </w:t>
      </w:r>
      <w:r w:rsidR="00FC22C9">
        <w:rPr>
          <w:rFonts w:hint="eastAsia"/>
          <w:sz w:val="28"/>
          <w:szCs w:val="28"/>
        </w:rPr>
        <w:t>Камское Устье</w:t>
      </w:r>
      <w:r>
        <w:rPr>
          <w:sz w:val="28"/>
          <w:szCs w:val="28"/>
        </w:rPr>
        <w:t xml:space="preserve">» </w:t>
      </w:r>
      <w:r w:rsidRPr="00322DFA">
        <w:rPr>
          <w:sz w:val="28"/>
          <w:szCs w:val="28"/>
        </w:rPr>
        <w:t>участвуют зеленые насаждения. Они поддерживают ход естественных биосферных процессов, оказывают климаторегулирующее влияние, снижают антропогенное воздействие на окружающую среду, улучшая условия хозяйственной деятельности, проживания и отдыха населения.</w:t>
      </w:r>
    </w:p>
    <w:p w:rsidR="00D76EDB" w:rsidRPr="00FD6275" w:rsidRDefault="000878F0" w:rsidP="00D76EDB">
      <w:pPr>
        <w:pStyle w:val="af8"/>
      </w:pPr>
      <w:r w:rsidRPr="00322DFA">
        <w:t xml:space="preserve">В настоящее время </w:t>
      </w:r>
      <w:r w:rsidRPr="00BC7FF7">
        <w:t>система зеленых насаждений</w:t>
      </w:r>
      <w:r>
        <w:t xml:space="preserve"> рассматриваемой территории </w:t>
      </w:r>
      <w:r w:rsidRPr="00BC7FF7">
        <w:t>не сформирована. Озеленение</w:t>
      </w:r>
      <w:r w:rsidR="00CD1B7C">
        <w:t xml:space="preserve"> </w:t>
      </w:r>
      <w:r w:rsidR="00CD1B7C">
        <w:rPr>
          <w:szCs w:val="28"/>
        </w:rPr>
        <w:t>муниципального образования</w:t>
      </w:r>
      <w:r w:rsidRPr="00BC7FF7">
        <w:t xml:space="preserve"> представлено лесами, </w:t>
      </w:r>
      <w:r w:rsidRPr="00C30426">
        <w:t xml:space="preserve">лугами, защитными лесополосами, зарослями кустарников и т.д. </w:t>
      </w:r>
    </w:p>
    <w:p w:rsidR="000878F0" w:rsidRDefault="009A2F1F" w:rsidP="00D76EDB">
      <w:pPr>
        <w:widowControl w:val="0"/>
        <w:jc w:val="both"/>
        <w:rPr>
          <w:sz w:val="28"/>
          <w:szCs w:val="24"/>
        </w:rPr>
      </w:pPr>
      <w:r w:rsidRPr="009A2F1F">
        <w:rPr>
          <w:sz w:val="28"/>
          <w:szCs w:val="24"/>
        </w:rPr>
        <w:t xml:space="preserve">Озеленение общего пользования </w:t>
      </w:r>
      <w:r>
        <w:rPr>
          <w:sz w:val="28"/>
          <w:szCs w:val="24"/>
        </w:rPr>
        <w:t xml:space="preserve">на территории </w:t>
      </w:r>
      <w:r w:rsidR="003074BF">
        <w:rPr>
          <w:sz w:val="28"/>
          <w:szCs w:val="24"/>
        </w:rPr>
        <w:t xml:space="preserve">п.г.т. </w:t>
      </w:r>
      <w:r w:rsidR="00FC22C9">
        <w:rPr>
          <w:sz w:val="28"/>
          <w:szCs w:val="24"/>
        </w:rPr>
        <w:t>Камское Устье</w:t>
      </w:r>
      <w:r w:rsidR="000878F0" w:rsidRPr="001B6EAE">
        <w:rPr>
          <w:sz w:val="28"/>
          <w:szCs w:val="24"/>
        </w:rPr>
        <w:t xml:space="preserve"> </w:t>
      </w:r>
      <w:r>
        <w:rPr>
          <w:sz w:val="28"/>
          <w:szCs w:val="24"/>
        </w:rPr>
        <w:t>представлено озелененными зонами</w:t>
      </w:r>
      <w:r w:rsidR="00A372F6">
        <w:rPr>
          <w:sz w:val="28"/>
          <w:szCs w:val="24"/>
        </w:rPr>
        <w:t xml:space="preserve"> вдоль</w:t>
      </w:r>
      <w:r>
        <w:rPr>
          <w:sz w:val="28"/>
          <w:szCs w:val="24"/>
        </w:rPr>
        <w:t xml:space="preserve"> набережной Куйбышевского водохранилища, </w:t>
      </w:r>
      <w:r w:rsidR="00A372F6">
        <w:rPr>
          <w:sz w:val="28"/>
          <w:szCs w:val="24"/>
        </w:rPr>
        <w:t xml:space="preserve">а также скверами, парками в центральной части </w:t>
      </w:r>
      <w:proofErr w:type="spellStart"/>
      <w:r w:rsidR="00A372F6">
        <w:rPr>
          <w:sz w:val="28"/>
          <w:szCs w:val="24"/>
        </w:rPr>
        <w:t>п.г.т</w:t>
      </w:r>
      <w:proofErr w:type="gramStart"/>
      <w:r w:rsidR="00A372F6">
        <w:rPr>
          <w:sz w:val="28"/>
          <w:szCs w:val="24"/>
        </w:rPr>
        <w:t>.К</w:t>
      </w:r>
      <w:proofErr w:type="gramEnd"/>
      <w:r w:rsidR="00A372F6">
        <w:rPr>
          <w:sz w:val="28"/>
          <w:szCs w:val="24"/>
        </w:rPr>
        <w:t>амское</w:t>
      </w:r>
      <w:proofErr w:type="spellEnd"/>
      <w:r w:rsidR="00A372F6">
        <w:rPr>
          <w:sz w:val="28"/>
          <w:szCs w:val="24"/>
        </w:rPr>
        <w:t xml:space="preserve"> Устье. </w:t>
      </w:r>
    </w:p>
    <w:p w:rsidR="00D76EDB" w:rsidRDefault="00D76EDB" w:rsidP="003E472E">
      <w:pPr>
        <w:pStyle w:val="Normal0"/>
        <w:widowControl w:val="0"/>
        <w:ind w:firstLine="709"/>
      </w:pPr>
      <w:r>
        <w:t>Сведения о площади озелененных территорий приведены в разделе «Технико-экономические показатели» материалов по утверждению генерального плана.</w:t>
      </w:r>
    </w:p>
    <w:p w:rsidR="00867001" w:rsidRPr="00DF6B6A" w:rsidRDefault="00867001" w:rsidP="003E472E">
      <w:pPr>
        <w:pStyle w:val="Normal0"/>
        <w:widowControl w:val="0"/>
        <w:ind w:firstLine="709"/>
      </w:pPr>
      <w:r w:rsidRPr="007332B7">
        <w:t xml:space="preserve">В настоящее время качественное состояние зеленого фонда остается не на </w:t>
      </w:r>
      <w:r w:rsidRPr="00DF6B6A">
        <w:t xml:space="preserve">должном уровне. В озеленении применяется небольшой ассортимент, состоящий из посадок тополя и клена. Кроме того, зеленые насаждения, в основном, представлены </w:t>
      </w:r>
      <w:proofErr w:type="spellStart"/>
      <w:r w:rsidRPr="00DF6B6A">
        <w:t>старовозрастными</w:t>
      </w:r>
      <w:proofErr w:type="spellEnd"/>
      <w:r w:rsidRPr="00DF6B6A">
        <w:t xml:space="preserve"> деревьями и требуют обновления. Повсеместно отмечаются их повреждения механическими воздействиями (строительство, прокладка коммуникаций, технологическая подрезка деревьев под линиями электропередач и т.д.), а также поражения вредителями и болезнями, ведущими к ослаблению их жизнеспособности. </w:t>
      </w:r>
    </w:p>
    <w:p w:rsidR="00867001" w:rsidRPr="00DF6B6A" w:rsidRDefault="00867001" w:rsidP="003E472E">
      <w:pPr>
        <w:pStyle w:val="Normal0"/>
        <w:widowControl w:val="0"/>
        <w:ind w:firstLine="709"/>
      </w:pPr>
      <w:r w:rsidRPr="00DF6B6A">
        <w:t>Одной из основных проблем озеленения на рассматриваемой территории является плохая приживаемость деревьев и кустарников. Причинами этого являются поражение и частичная смена естественного почвенного покрова во время строительства, а также нарушение технологии и сроков посадки озеленительного материала, недостаточный уход за деревьями.</w:t>
      </w:r>
    </w:p>
    <w:p w:rsidR="000878F0" w:rsidRPr="00BC7FF7" w:rsidRDefault="00A372F6" w:rsidP="003E472E">
      <w:pPr>
        <w:widowControl w:val="0"/>
        <w:jc w:val="both"/>
        <w:rPr>
          <w:sz w:val="28"/>
          <w:szCs w:val="24"/>
        </w:rPr>
      </w:pPr>
      <w:r>
        <w:rPr>
          <w:sz w:val="28"/>
          <w:szCs w:val="24"/>
        </w:rPr>
        <w:t>Стоить упомянуть о том</w:t>
      </w:r>
      <w:r w:rsidR="000878F0" w:rsidRPr="00DF6B6A">
        <w:rPr>
          <w:sz w:val="28"/>
          <w:szCs w:val="24"/>
        </w:rPr>
        <w:t>,</w:t>
      </w:r>
      <w:r>
        <w:rPr>
          <w:sz w:val="28"/>
          <w:szCs w:val="24"/>
        </w:rPr>
        <w:t xml:space="preserve"> что</w:t>
      </w:r>
      <w:r w:rsidR="000878F0" w:rsidRPr="00DF6B6A">
        <w:rPr>
          <w:sz w:val="28"/>
          <w:szCs w:val="24"/>
        </w:rPr>
        <w:t xml:space="preserve"> в прилегающие зеленые</w:t>
      </w:r>
      <w:r w:rsidR="000878F0" w:rsidRPr="00322DFA">
        <w:rPr>
          <w:sz w:val="28"/>
          <w:szCs w:val="24"/>
        </w:rPr>
        <w:t xml:space="preserve"> массивы выезжает много отдыхающих (их количество значительно увеличивается в период сбора грибов и ягод). </w:t>
      </w:r>
      <w:r w:rsidR="000878F0" w:rsidRPr="00BC7FF7">
        <w:rPr>
          <w:sz w:val="28"/>
          <w:szCs w:val="24"/>
        </w:rPr>
        <w:t>Нерегулируемая антропогенная нагрузка отрицательно сказывается на состоянии древесно-кустарниковой растительности: территория вытаптывается, лес частично уничтожается и захламляется.</w:t>
      </w:r>
    </w:p>
    <w:p w:rsidR="000878F0" w:rsidRDefault="000878F0" w:rsidP="003E472E">
      <w:pPr>
        <w:pStyle w:val="af8"/>
        <w:widowControl w:val="0"/>
      </w:pPr>
    </w:p>
    <w:p w:rsidR="003074BF" w:rsidRPr="00BC7FF7" w:rsidRDefault="003074BF" w:rsidP="003E472E">
      <w:pPr>
        <w:pStyle w:val="21"/>
        <w:keepNext w:val="0"/>
        <w:widowControl w:val="0"/>
      </w:pPr>
      <w:bookmarkStart w:id="66" w:name="_Toc511130601"/>
      <w:bookmarkStart w:id="67" w:name="_Toc54883392"/>
      <w:r>
        <w:t>3</w:t>
      </w:r>
      <w:r w:rsidRPr="00BC7FF7">
        <w:t>.7. Особо охраняемые природные территории</w:t>
      </w:r>
      <w:bookmarkEnd w:id="66"/>
      <w:bookmarkEnd w:id="67"/>
    </w:p>
    <w:p w:rsidR="007160D3" w:rsidRDefault="00743D75" w:rsidP="00743D75">
      <w:pPr>
        <w:pStyle w:val="af8"/>
        <w:widowControl w:val="0"/>
      </w:pPr>
      <w:r w:rsidRPr="00E9231C">
        <w:t xml:space="preserve">В </w:t>
      </w:r>
      <w:r w:rsidRPr="0050719F">
        <w:rPr>
          <w:szCs w:val="28"/>
        </w:rPr>
        <w:t>муниципально</w:t>
      </w:r>
      <w:r>
        <w:rPr>
          <w:szCs w:val="28"/>
        </w:rPr>
        <w:t>м</w:t>
      </w:r>
      <w:r w:rsidRPr="0050719F">
        <w:rPr>
          <w:szCs w:val="28"/>
        </w:rPr>
        <w:t xml:space="preserve"> образовани</w:t>
      </w:r>
      <w:r>
        <w:rPr>
          <w:szCs w:val="28"/>
        </w:rPr>
        <w:t>и</w:t>
      </w:r>
      <w:r w:rsidRPr="0050719F">
        <w:rPr>
          <w:szCs w:val="28"/>
        </w:rPr>
        <w:t xml:space="preserve"> </w:t>
      </w:r>
      <w:r>
        <w:t>«</w:t>
      </w:r>
      <w:r>
        <w:rPr>
          <w:szCs w:val="28"/>
        </w:rPr>
        <w:t xml:space="preserve">поселок </w:t>
      </w:r>
      <w:r w:rsidRPr="00214AC4">
        <w:rPr>
          <w:rFonts w:hint="eastAsia"/>
          <w:szCs w:val="28"/>
        </w:rPr>
        <w:t>г</w:t>
      </w:r>
      <w:r>
        <w:rPr>
          <w:szCs w:val="28"/>
        </w:rPr>
        <w:t xml:space="preserve">ородского </w:t>
      </w:r>
      <w:r w:rsidRPr="00214AC4">
        <w:rPr>
          <w:rFonts w:hint="eastAsia"/>
          <w:szCs w:val="28"/>
        </w:rPr>
        <w:t>т</w:t>
      </w:r>
      <w:r>
        <w:rPr>
          <w:szCs w:val="28"/>
        </w:rPr>
        <w:t>ипа</w:t>
      </w:r>
      <w:r w:rsidRPr="00214AC4">
        <w:rPr>
          <w:szCs w:val="28"/>
        </w:rPr>
        <w:t xml:space="preserve"> </w:t>
      </w:r>
      <w:r>
        <w:rPr>
          <w:rFonts w:hint="eastAsia"/>
          <w:szCs w:val="28"/>
        </w:rPr>
        <w:t>Камское Устье</w:t>
      </w:r>
      <w:r>
        <w:rPr>
          <w:szCs w:val="28"/>
        </w:rPr>
        <w:t>»</w:t>
      </w:r>
      <w:r w:rsidRPr="00E9231C">
        <w:t xml:space="preserve"> </w:t>
      </w:r>
      <w:r w:rsidRPr="00E9231C">
        <w:lastRenderedPageBreak/>
        <w:t>располага</w:t>
      </w:r>
      <w:r>
        <w:t>ю</w:t>
      </w:r>
      <w:r w:rsidRPr="00E9231C">
        <w:t>тся</w:t>
      </w:r>
      <w:r w:rsidR="007160D3">
        <w:t>:</w:t>
      </w:r>
    </w:p>
    <w:p w:rsidR="007160D3" w:rsidRDefault="007F0AFA" w:rsidP="007160D3">
      <w:pPr>
        <w:pStyle w:val="a8"/>
        <w:keepNext/>
        <w:numPr>
          <w:ilvl w:val="0"/>
          <w:numId w:val="62"/>
        </w:numPr>
        <w:tabs>
          <w:tab w:val="clear" w:pos="1788"/>
          <w:tab w:val="num" w:pos="1134"/>
        </w:tabs>
        <w:ind w:left="1134"/>
        <w:rPr>
          <w:rFonts w:ascii="Times New Roman" w:hAnsi="Times New Roman"/>
          <w:b w:val="0"/>
          <w:sz w:val="28"/>
          <w:szCs w:val="28"/>
        </w:rPr>
      </w:pPr>
      <w:r w:rsidRPr="007160D3">
        <w:rPr>
          <w:rFonts w:ascii="Times New Roman" w:hAnsi="Times New Roman"/>
          <w:b w:val="0"/>
          <w:sz w:val="28"/>
          <w:szCs w:val="28"/>
        </w:rPr>
        <w:t xml:space="preserve">часть </w:t>
      </w:r>
      <w:r w:rsidR="00743D75" w:rsidRPr="007160D3">
        <w:rPr>
          <w:rFonts w:ascii="Times New Roman" w:hAnsi="Times New Roman"/>
          <w:b w:val="0"/>
          <w:sz w:val="28"/>
          <w:szCs w:val="28"/>
        </w:rPr>
        <w:t>Волжско-Камск</w:t>
      </w:r>
      <w:r w:rsidRPr="007160D3">
        <w:rPr>
          <w:rFonts w:ascii="Times New Roman" w:hAnsi="Times New Roman"/>
          <w:b w:val="0"/>
          <w:sz w:val="28"/>
          <w:szCs w:val="28"/>
        </w:rPr>
        <w:t>ого</w:t>
      </w:r>
      <w:r w:rsidR="00743D75" w:rsidRPr="007160D3">
        <w:rPr>
          <w:rFonts w:ascii="Times New Roman" w:hAnsi="Times New Roman"/>
          <w:b w:val="0"/>
          <w:sz w:val="28"/>
          <w:szCs w:val="28"/>
        </w:rPr>
        <w:t xml:space="preserve"> государственн</w:t>
      </w:r>
      <w:r w:rsidRPr="007160D3">
        <w:rPr>
          <w:rFonts w:ascii="Times New Roman" w:hAnsi="Times New Roman"/>
          <w:b w:val="0"/>
          <w:sz w:val="28"/>
          <w:szCs w:val="28"/>
        </w:rPr>
        <w:t>ого</w:t>
      </w:r>
      <w:r w:rsidR="00743D75" w:rsidRPr="007160D3">
        <w:rPr>
          <w:rFonts w:ascii="Times New Roman" w:hAnsi="Times New Roman"/>
          <w:b w:val="0"/>
          <w:sz w:val="28"/>
          <w:szCs w:val="28"/>
        </w:rPr>
        <w:t xml:space="preserve"> природн</w:t>
      </w:r>
      <w:r w:rsidRPr="007160D3">
        <w:rPr>
          <w:rFonts w:ascii="Times New Roman" w:hAnsi="Times New Roman"/>
          <w:b w:val="0"/>
          <w:sz w:val="28"/>
          <w:szCs w:val="28"/>
        </w:rPr>
        <w:t>ого</w:t>
      </w:r>
      <w:r w:rsidR="00743D75" w:rsidRPr="007160D3">
        <w:rPr>
          <w:rFonts w:ascii="Times New Roman" w:hAnsi="Times New Roman"/>
          <w:b w:val="0"/>
          <w:sz w:val="28"/>
          <w:szCs w:val="28"/>
        </w:rPr>
        <w:t xml:space="preserve"> биосферн</w:t>
      </w:r>
      <w:r w:rsidRPr="007160D3">
        <w:rPr>
          <w:rFonts w:ascii="Times New Roman" w:hAnsi="Times New Roman"/>
          <w:b w:val="0"/>
          <w:sz w:val="28"/>
          <w:szCs w:val="28"/>
        </w:rPr>
        <w:t>ого</w:t>
      </w:r>
      <w:r w:rsidR="00743D75" w:rsidRPr="007160D3">
        <w:rPr>
          <w:rFonts w:ascii="Times New Roman" w:hAnsi="Times New Roman"/>
          <w:b w:val="0"/>
          <w:sz w:val="28"/>
          <w:szCs w:val="28"/>
        </w:rPr>
        <w:t xml:space="preserve"> заповедник</w:t>
      </w:r>
      <w:r w:rsidRPr="007160D3">
        <w:rPr>
          <w:rFonts w:ascii="Times New Roman" w:hAnsi="Times New Roman"/>
          <w:b w:val="0"/>
          <w:sz w:val="28"/>
          <w:szCs w:val="28"/>
        </w:rPr>
        <w:t>а</w:t>
      </w:r>
      <w:r w:rsidR="00743D75" w:rsidRPr="007160D3">
        <w:rPr>
          <w:rFonts w:ascii="Times New Roman" w:hAnsi="Times New Roman"/>
          <w:b w:val="0"/>
          <w:sz w:val="28"/>
          <w:szCs w:val="28"/>
        </w:rPr>
        <w:t xml:space="preserve"> (</w:t>
      </w:r>
      <w:proofErr w:type="spellStart"/>
      <w:r w:rsidR="00743D75" w:rsidRPr="007160D3">
        <w:rPr>
          <w:rFonts w:ascii="Times New Roman" w:hAnsi="Times New Roman"/>
          <w:b w:val="0"/>
          <w:sz w:val="28"/>
          <w:szCs w:val="28"/>
        </w:rPr>
        <w:t>Сараловский</w:t>
      </w:r>
      <w:proofErr w:type="spellEnd"/>
      <w:r w:rsidR="00743D75" w:rsidRPr="007160D3">
        <w:rPr>
          <w:rFonts w:ascii="Times New Roman" w:hAnsi="Times New Roman"/>
          <w:b w:val="0"/>
          <w:sz w:val="28"/>
          <w:szCs w:val="28"/>
        </w:rPr>
        <w:t xml:space="preserve"> участок)</w:t>
      </w:r>
      <w:r w:rsidR="007160D3">
        <w:rPr>
          <w:rFonts w:ascii="Times New Roman" w:hAnsi="Times New Roman"/>
          <w:b w:val="0"/>
          <w:sz w:val="28"/>
          <w:szCs w:val="28"/>
        </w:rPr>
        <w:t>;</w:t>
      </w:r>
    </w:p>
    <w:p w:rsidR="007160D3" w:rsidRDefault="007160D3" w:rsidP="007160D3">
      <w:pPr>
        <w:pStyle w:val="a8"/>
        <w:keepNext/>
        <w:numPr>
          <w:ilvl w:val="0"/>
          <w:numId w:val="62"/>
        </w:numPr>
        <w:tabs>
          <w:tab w:val="clear" w:pos="1788"/>
          <w:tab w:val="num" w:pos="1134"/>
        </w:tabs>
        <w:ind w:left="1134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часть </w:t>
      </w:r>
      <w:r w:rsidR="00743D75" w:rsidRPr="007160D3">
        <w:rPr>
          <w:rFonts w:ascii="Times New Roman" w:hAnsi="Times New Roman"/>
          <w:b w:val="0"/>
          <w:sz w:val="28"/>
          <w:szCs w:val="28"/>
        </w:rPr>
        <w:t>охранн</w:t>
      </w:r>
      <w:r>
        <w:rPr>
          <w:rFonts w:ascii="Times New Roman" w:hAnsi="Times New Roman"/>
          <w:b w:val="0"/>
          <w:sz w:val="28"/>
          <w:szCs w:val="28"/>
        </w:rPr>
        <w:t>ой</w:t>
      </w:r>
      <w:r w:rsidR="00743D75" w:rsidRPr="007160D3">
        <w:rPr>
          <w:rFonts w:ascii="Times New Roman" w:hAnsi="Times New Roman"/>
          <w:b w:val="0"/>
          <w:sz w:val="28"/>
          <w:szCs w:val="28"/>
        </w:rPr>
        <w:t xml:space="preserve"> зон</w:t>
      </w:r>
      <w:r>
        <w:rPr>
          <w:rFonts w:ascii="Times New Roman" w:hAnsi="Times New Roman"/>
          <w:b w:val="0"/>
          <w:sz w:val="28"/>
          <w:szCs w:val="28"/>
        </w:rPr>
        <w:t>ы</w:t>
      </w:r>
      <w:r w:rsidRPr="007160D3">
        <w:rPr>
          <w:rFonts w:ascii="Times New Roman" w:hAnsi="Times New Roman"/>
          <w:b w:val="0"/>
          <w:sz w:val="28"/>
          <w:szCs w:val="28"/>
        </w:rPr>
        <w:t xml:space="preserve"> Волжско-Камского государственного природного биосферного заповедника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7160D3" w:rsidRDefault="00B44C17" w:rsidP="007160D3">
      <w:pPr>
        <w:pStyle w:val="a8"/>
        <w:keepNext/>
        <w:numPr>
          <w:ilvl w:val="0"/>
          <w:numId w:val="62"/>
        </w:numPr>
        <w:tabs>
          <w:tab w:val="clear" w:pos="1788"/>
          <w:tab w:val="num" w:pos="1134"/>
        </w:tabs>
        <w:ind w:left="1134"/>
        <w:rPr>
          <w:rFonts w:ascii="Times New Roman" w:hAnsi="Times New Roman"/>
          <w:b w:val="0"/>
          <w:sz w:val="28"/>
          <w:szCs w:val="28"/>
        </w:rPr>
      </w:pPr>
      <w:r w:rsidRPr="007160D3">
        <w:rPr>
          <w:rFonts w:ascii="Times New Roman" w:hAnsi="Times New Roman"/>
          <w:b w:val="0"/>
          <w:sz w:val="28"/>
          <w:szCs w:val="28"/>
        </w:rPr>
        <w:t xml:space="preserve">государственный природный заказник регионального значения ландшафтного профиля «Гора </w:t>
      </w:r>
      <w:proofErr w:type="spellStart"/>
      <w:r w:rsidRPr="007160D3">
        <w:rPr>
          <w:rFonts w:ascii="Times New Roman" w:hAnsi="Times New Roman"/>
          <w:b w:val="0"/>
          <w:sz w:val="28"/>
          <w:szCs w:val="28"/>
        </w:rPr>
        <w:t>Лобач</w:t>
      </w:r>
      <w:proofErr w:type="spellEnd"/>
      <w:r w:rsidRPr="007160D3">
        <w:rPr>
          <w:rFonts w:ascii="Times New Roman" w:hAnsi="Times New Roman"/>
          <w:b w:val="0"/>
          <w:sz w:val="28"/>
          <w:szCs w:val="28"/>
        </w:rPr>
        <w:t>»</w:t>
      </w:r>
      <w:r w:rsidR="007160D3">
        <w:rPr>
          <w:rFonts w:ascii="Times New Roman" w:hAnsi="Times New Roman"/>
          <w:b w:val="0"/>
          <w:sz w:val="28"/>
          <w:szCs w:val="28"/>
        </w:rPr>
        <w:t>;</w:t>
      </w:r>
    </w:p>
    <w:p w:rsidR="00007EC3" w:rsidRPr="007160D3" w:rsidRDefault="009D704F" w:rsidP="007160D3">
      <w:pPr>
        <w:pStyle w:val="a8"/>
        <w:keepNext/>
        <w:numPr>
          <w:ilvl w:val="0"/>
          <w:numId w:val="62"/>
        </w:numPr>
        <w:tabs>
          <w:tab w:val="clear" w:pos="1788"/>
          <w:tab w:val="num" w:pos="1134"/>
        </w:tabs>
        <w:ind w:left="1134"/>
        <w:rPr>
          <w:rFonts w:ascii="Times New Roman" w:hAnsi="Times New Roman"/>
          <w:b w:val="0"/>
          <w:sz w:val="28"/>
          <w:szCs w:val="28"/>
        </w:rPr>
      </w:pPr>
      <w:r w:rsidRPr="007160D3">
        <w:rPr>
          <w:rFonts w:ascii="Times New Roman" w:hAnsi="Times New Roman"/>
          <w:b w:val="0"/>
          <w:sz w:val="28"/>
          <w:szCs w:val="28"/>
        </w:rPr>
        <w:t>памятники природы регионального значения «</w:t>
      </w:r>
      <w:proofErr w:type="spellStart"/>
      <w:r w:rsidRPr="007160D3">
        <w:rPr>
          <w:rFonts w:ascii="Times New Roman" w:hAnsi="Times New Roman"/>
          <w:b w:val="0"/>
          <w:sz w:val="28"/>
          <w:szCs w:val="28"/>
        </w:rPr>
        <w:t>Коннодольская</w:t>
      </w:r>
      <w:proofErr w:type="spellEnd"/>
      <w:r w:rsidRPr="007160D3">
        <w:rPr>
          <w:rFonts w:ascii="Times New Roman" w:hAnsi="Times New Roman"/>
          <w:b w:val="0"/>
          <w:sz w:val="28"/>
          <w:szCs w:val="28"/>
        </w:rPr>
        <w:t xml:space="preserve"> пещера, </w:t>
      </w:r>
      <w:proofErr w:type="spellStart"/>
      <w:r w:rsidRPr="007160D3">
        <w:rPr>
          <w:rFonts w:ascii="Times New Roman" w:hAnsi="Times New Roman"/>
          <w:b w:val="0"/>
          <w:sz w:val="28"/>
          <w:szCs w:val="28"/>
        </w:rPr>
        <w:t>Богородская</w:t>
      </w:r>
      <w:proofErr w:type="spellEnd"/>
      <w:r w:rsidRPr="007160D3">
        <w:rPr>
          <w:rFonts w:ascii="Times New Roman" w:hAnsi="Times New Roman"/>
          <w:b w:val="0"/>
          <w:sz w:val="28"/>
          <w:szCs w:val="28"/>
        </w:rPr>
        <w:t xml:space="preserve"> пещера, </w:t>
      </w:r>
      <w:proofErr w:type="spellStart"/>
      <w:r w:rsidRPr="007160D3">
        <w:rPr>
          <w:rFonts w:ascii="Times New Roman" w:hAnsi="Times New Roman"/>
          <w:b w:val="0"/>
          <w:sz w:val="28"/>
          <w:szCs w:val="28"/>
        </w:rPr>
        <w:t>Зимовьевская</w:t>
      </w:r>
      <w:proofErr w:type="spellEnd"/>
      <w:r w:rsidRPr="007160D3">
        <w:rPr>
          <w:rFonts w:ascii="Times New Roman" w:hAnsi="Times New Roman"/>
          <w:b w:val="0"/>
          <w:sz w:val="28"/>
          <w:szCs w:val="28"/>
        </w:rPr>
        <w:t xml:space="preserve"> пещера» и «Юрьевская пещера»</w:t>
      </w:r>
      <w:r w:rsidR="00B44C17" w:rsidRPr="007160D3">
        <w:rPr>
          <w:rFonts w:ascii="Times New Roman" w:hAnsi="Times New Roman"/>
          <w:b w:val="0"/>
          <w:sz w:val="28"/>
          <w:szCs w:val="28"/>
        </w:rPr>
        <w:t>.</w:t>
      </w:r>
      <w:r w:rsidRPr="007160D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B44C17" w:rsidRPr="0002016D" w:rsidRDefault="00B44C17" w:rsidP="00B44C17">
      <w:pPr>
        <w:jc w:val="both"/>
        <w:rPr>
          <w:sz w:val="28"/>
          <w:szCs w:val="28"/>
        </w:rPr>
      </w:pPr>
      <w:r w:rsidRPr="0002016D">
        <w:rPr>
          <w:sz w:val="28"/>
          <w:szCs w:val="28"/>
        </w:rPr>
        <w:t xml:space="preserve">Решением Президиума Международного координационного совета Международной биологической программы "Человек и биосфера" (МАБ) ЮНЕСКО в Республике Татарстан организован </w:t>
      </w:r>
      <w:r w:rsidRPr="0002016D">
        <w:rPr>
          <w:b/>
          <w:sz w:val="28"/>
          <w:szCs w:val="28"/>
        </w:rPr>
        <w:t>Большой Волжско-Камский биосферный резерват</w:t>
      </w:r>
      <w:r w:rsidRPr="0002016D">
        <w:rPr>
          <w:sz w:val="28"/>
          <w:szCs w:val="28"/>
        </w:rPr>
        <w:t>, который включен во Всемирную сеть биосферных резерватов ЮНЕСКО. Режимы особой охраны резервата должны соответствовать требованиям Положения Севильской стратегии для биосферных резерватов.</w:t>
      </w:r>
    </w:p>
    <w:p w:rsidR="007160D3" w:rsidRPr="007160D3" w:rsidRDefault="00B44C17" w:rsidP="007160D3">
      <w:pPr>
        <w:pStyle w:val="affffff0"/>
        <w:rPr>
          <w:rFonts w:ascii="Times New Roman" w:eastAsia="Times New Roman" w:hAnsi="Times New Roman"/>
          <w:sz w:val="28"/>
          <w:szCs w:val="28"/>
        </w:rPr>
      </w:pPr>
      <w:r w:rsidRPr="007160D3">
        <w:rPr>
          <w:rFonts w:ascii="Times New Roman" w:eastAsia="Times New Roman" w:hAnsi="Times New Roman"/>
          <w:sz w:val="28"/>
          <w:szCs w:val="28"/>
        </w:rPr>
        <w:t xml:space="preserve">В соответствии с положениями Севильской стратегии биосферный резерват имеет основную, буферную и переходную зоны. </w:t>
      </w:r>
      <w:proofErr w:type="gramStart"/>
      <w:r w:rsidR="00C867BA" w:rsidRPr="007160D3">
        <w:rPr>
          <w:rFonts w:ascii="Times New Roman" w:eastAsia="Times New Roman" w:hAnsi="Times New Roman"/>
          <w:sz w:val="28"/>
          <w:szCs w:val="28"/>
        </w:rPr>
        <w:t>Территория муниципального образования «поселок городского типа Камское Устье» частично входит в границы основной, буферной и переходной зон биосферного резервата.</w:t>
      </w:r>
      <w:proofErr w:type="gramEnd"/>
      <w:r w:rsidR="00C867BA" w:rsidRPr="007160D3">
        <w:rPr>
          <w:rFonts w:ascii="Times New Roman" w:eastAsia="Times New Roman" w:hAnsi="Times New Roman"/>
          <w:sz w:val="28"/>
          <w:szCs w:val="28"/>
        </w:rPr>
        <w:t xml:space="preserve"> Основная зона включает </w:t>
      </w:r>
      <w:proofErr w:type="spellStart"/>
      <w:r w:rsidR="00C867BA" w:rsidRPr="007160D3">
        <w:rPr>
          <w:rFonts w:ascii="Times New Roman" w:eastAsia="Times New Roman" w:hAnsi="Times New Roman"/>
          <w:sz w:val="28"/>
          <w:szCs w:val="28"/>
        </w:rPr>
        <w:t>Сараловский</w:t>
      </w:r>
      <w:proofErr w:type="spellEnd"/>
      <w:r w:rsidR="00C867BA" w:rsidRPr="007160D3">
        <w:rPr>
          <w:rFonts w:ascii="Times New Roman" w:eastAsia="Times New Roman" w:hAnsi="Times New Roman"/>
          <w:sz w:val="28"/>
          <w:szCs w:val="28"/>
        </w:rPr>
        <w:t xml:space="preserve"> участок Волжско-Камского государственного природного биосферного заповедника. </w:t>
      </w:r>
      <w:r w:rsidR="007160D3" w:rsidRPr="007160D3">
        <w:rPr>
          <w:rFonts w:ascii="Times New Roman" w:eastAsia="Times New Roman" w:hAnsi="Times New Roman"/>
          <w:sz w:val="28"/>
          <w:szCs w:val="28"/>
        </w:rPr>
        <w:t xml:space="preserve">На рассматриваемой территории буферная и переходная зоны резервата полностью совпадают с охранной зоной </w:t>
      </w:r>
      <w:proofErr w:type="spellStart"/>
      <w:r w:rsidR="007160D3" w:rsidRPr="007160D3">
        <w:rPr>
          <w:rFonts w:ascii="Times New Roman" w:eastAsia="Times New Roman" w:hAnsi="Times New Roman"/>
          <w:sz w:val="28"/>
          <w:szCs w:val="28"/>
        </w:rPr>
        <w:t>Саралинского</w:t>
      </w:r>
      <w:proofErr w:type="spellEnd"/>
      <w:r w:rsidR="007160D3" w:rsidRPr="007160D3">
        <w:rPr>
          <w:rFonts w:ascii="Times New Roman" w:eastAsia="Times New Roman" w:hAnsi="Times New Roman"/>
          <w:sz w:val="28"/>
          <w:szCs w:val="28"/>
        </w:rPr>
        <w:t xml:space="preserve"> участка Волжско-Камского государственного природного биосферного заповедника и заняты акваторией Куйбышевского водохранилища.</w:t>
      </w:r>
    </w:p>
    <w:p w:rsidR="00C867BA" w:rsidRPr="00B44C17" w:rsidRDefault="00C867BA" w:rsidP="00C867BA">
      <w:pPr>
        <w:jc w:val="both"/>
        <w:rPr>
          <w:sz w:val="28"/>
        </w:rPr>
      </w:pPr>
      <w:r w:rsidRPr="00D84F43">
        <w:rPr>
          <w:sz w:val="28"/>
        </w:rPr>
        <w:t xml:space="preserve">Основные функции </w:t>
      </w:r>
      <w:r>
        <w:rPr>
          <w:sz w:val="28"/>
        </w:rPr>
        <w:t xml:space="preserve">буферной </w:t>
      </w:r>
      <w:r w:rsidRPr="00D84F43">
        <w:rPr>
          <w:sz w:val="28"/>
        </w:rPr>
        <w:t>зоны:</w:t>
      </w:r>
    </w:p>
    <w:p w:rsidR="00C867BA" w:rsidRPr="00600C71" w:rsidRDefault="00C867BA" w:rsidP="009D04D7">
      <w:pPr>
        <w:pStyle w:val="a8"/>
        <w:keepNext/>
        <w:numPr>
          <w:ilvl w:val="0"/>
          <w:numId w:val="62"/>
        </w:numPr>
        <w:tabs>
          <w:tab w:val="clear" w:pos="1788"/>
          <w:tab w:val="num" w:pos="1134"/>
        </w:tabs>
        <w:ind w:left="1134"/>
        <w:rPr>
          <w:rFonts w:ascii="Times New Roman" w:hAnsi="Times New Roman"/>
          <w:b w:val="0"/>
          <w:sz w:val="28"/>
          <w:szCs w:val="28"/>
        </w:rPr>
      </w:pPr>
      <w:r w:rsidRPr="00600C71">
        <w:rPr>
          <w:rFonts w:ascii="Times New Roman" w:hAnsi="Times New Roman"/>
          <w:b w:val="0"/>
          <w:sz w:val="28"/>
          <w:szCs w:val="28"/>
        </w:rPr>
        <w:t>ослабление негативных воздействий на основную зону резервата;</w:t>
      </w:r>
    </w:p>
    <w:p w:rsidR="00C867BA" w:rsidRPr="00600C71" w:rsidRDefault="00C867BA" w:rsidP="009D04D7">
      <w:pPr>
        <w:pStyle w:val="a8"/>
        <w:keepNext/>
        <w:numPr>
          <w:ilvl w:val="0"/>
          <w:numId w:val="62"/>
        </w:numPr>
        <w:tabs>
          <w:tab w:val="clear" w:pos="1788"/>
          <w:tab w:val="num" w:pos="1134"/>
        </w:tabs>
        <w:ind w:left="1134"/>
        <w:rPr>
          <w:rFonts w:ascii="Times New Roman" w:hAnsi="Times New Roman"/>
          <w:b w:val="0"/>
          <w:sz w:val="28"/>
          <w:szCs w:val="28"/>
        </w:rPr>
      </w:pPr>
      <w:r w:rsidRPr="00600C71">
        <w:rPr>
          <w:rFonts w:ascii="Times New Roman" w:hAnsi="Times New Roman"/>
          <w:b w:val="0"/>
          <w:sz w:val="28"/>
          <w:szCs w:val="28"/>
        </w:rPr>
        <w:t>сохранение биологического и ландшафтного разнообразия;</w:t>
      </w:r>
    </w:p>
    <w:p w:rsidR="00C867BA" w:rsidRPr="00600C71" w:rsidRDefault="00C867BA" w:rsidP="009D04D7">
      <w:pPr>
        <w:pStyle w:val="a8"/>
        <w:keepNext/>
        <w:numPr>
          <w:ilvl w:val="0"/>
          <w:numId w:val="62"/>
        </w:numPr>
        <w:tabs>
          <w:tab w:val="clear" w:pos="1788"/>
          <w:tab w:val="num" w:pos="1134"/>
        </w:tabs>
        <w:ind w:left="1134"/>
        <w:rPr>
          <w:rFonts w:ascii="Times New Roman" w:hAnsi="Times New Roman"/>
          <w:b w:val="0"/>
          <w:sz w:val="28"/>
          <w:szCs w:val="28"/>
        </w:rPr>
      </w:pPr>
      <w:r w:rsidRPr="00600C71">
        <w:rPr>
          <w:rFonts w:ascii="Times New Roman" w:hAnsi="Times New Roman"/>
          <w:b w:val="0"/>
          <w:sz w:val="28"/>
          <w:szCs w:val="28"/>
        </w:rPr>
        <w:t>проведение научных исследований, мониторинга, биотехнических и регуляционных мероприятий;</w:t>
      </w:r>
    </w:p>
    <w:p w:rsidR="00C867BA" w:rsidRPr="00600C71" w:rsidRDefault="00C867BA" w:rsidP="009D04D7">
      <w:pPr>
        <w:pStyle w:val="a8"/>
        <w:keepNext/>
        <w:numPr>
          <w:ilvl w:val="0"/>
          <w:numId w:val="62"/>
        </w:numPr>
        <w:tabs>
          <w:tab w:val="clear" w:pos="1788"/>
          <w:tab w:val="num" w:pos="1134"/>
        </w:tabs>
        <w:ind w:left="1134"/>
        <w:rPr>
          <w:rFonts w:ascii="Times New Roman" w:hAnsi="Times New Roman"/>
          <w:b w:val="0"/>
          <w:sz w:val="28"/>
          <w:szCs w:val="28"/>
        </w:rPr>
      </w:pPr>
      <w:r w:rsidRPr="00600C71">
        <w:rPr>
          <w:rFonts w:ascii="Times New Roman" w:hAnsi="Times New Roman"/>
          <w:b w:val="0"/>
          <w:sz w:val="28"/>
          <w:szCs w:val="28"/>
        </w:rPr>
        <w:t>рекреация;</w:t>
      </w:r>
    </w:p>
    <w:p w:rsidR="00C867BA" w:rsidRPr="00600C71" w:rsidRDefault="00C867BA" w:rsidP="009D04D7">
      <w:pPr>
        <w:pStyle w:val="a8"/>
        <w:keepNext/>
        <w:numPr>
          <w:ilvl w:val="0"/>
          <w:numId w:val="62"/>
        </w:numPr>
        <w:tabs>
          <w:tab w:val="clear" w:pos="1788"/>
          <w:tab w:val="num" w:pos="1134"/>
        </w:tabs>
        <w:ind w:left="1134"/>
        <w:rPr>
          <w:rFonts w:ascii="Times New Roman" w:hAnsi="Times New Roman"/>
          <w:b w:val="0"/>
          <w:sz w:val="28"/>
          <w:szCs w:val="28"/>
        </w:rPr>
      </w:pPr>
      <w:r w:rsidRPr="00600C71">
        <w:rPr>
          <w:rFonts w:ascii="Times New Roman" w:hAnsi="Times New Roman"/>
          <w:b w:val="0"/>
          <w:sz w:val="28"/>
          <w:szCs w:val="28"/>
        </w:rPr>
        <w:t>сохранение традиционных форм природопользования.</w:t>
      </w:r>
    </w:p>
    <w:p w:rsidR="00C867BA" w:rsidRPr="00C867BA" w:rsidRDefault="00C867BA" w:rsidP="00807BE8">
      <w:pPr>
        <w:jc w:val="both"/>
        <w:rPr>
          <w:sz w:val="28"/>
          <w:szCs w:val="28"/>
        </w:rPr>
      </w:pPr>
      <w:r w:rsidRPr="00C867BA">
        <w:rPr>
          <w:sz w:val="28"/>
          <w:szCs w:val="28"/>
        </w:rPr>
        <w:t>Главные функции переходной зоны:</w:t>
      </w:r>
    </w:p>
    <w:p w:rsidR="00C867BA" w:rsidRPr="00600C71" w:rsidRDefault="00C867BA" w:rsidP="009D04D7">
      <w:pPr>
        <w:pStyle w:val="a8"/>
        <w:keepNext/>
        <w:numPr>
          <w:ilvl w:val="0"/>
          <w:numId w:val="59"/>
        </w:numPr>
        <w:tabs>
          <w:tab w:val="clear" w:pos="1428"/>
        </w:tabs>
        <w:ind w:left="1134"/>
        <w:rPr>
          <w:rFonts w:ascii="Times New Roman" w:hAnsi="Times New Roman"/>
          <w:b w:val="0"/>
          <w:sz w:val="28"/>
          <w:szCs w:val="28"/>
        </w:rPr>
      </w:pPr>
      <w:r w:rsidRPr="00600C71">
        <w:rPr>
          <w:rFonts w:ascii="Times New Roman" w:hAnsi="Times New Roman"/>
          <w:b w:val="0"/>
          <w:sz w:val="28"/>
          <w:szCs w:val="28"/>
        </w:rPr>
        <w:t>устойчивое природопользование;</w:t>
      </w:r>
    </w:p>
    <w:p w:rsidR="00C867BA" w:rsidRPr="00600C71" w:rsidRDefault="00C867BA" w:rsidP="009D04D7">
      <w:pPr>
        <w:pStyle w:val="a8"/>
        <w:keepNext/>
        <w:numPr>
          <w:ilvl w:val="0"/>
          <w:numId w:val="59"/>
        </w:numPr>
        <w:tabs>
          <w:tab w:val="clear" w:pos="1428"/>
        </w:tabs>
        <w:ind w:left="1134"/>
        <w:rPr>
          <w:rFonts w:ascii="Times New Roman" w:hAnsi="Times New Roman"/>
          <w:b w:val="0"/>
          <w:sz w:val="28"/>
          <w:szCs w:val="28"/>
        </w:rPr>
      </w:pPr>
      <w:r w:rsidRPr="00600C71">
        <w:rPr>
          <w:rFonts w:ascii="Times New Roman" w:hAnsi="Times New Roman"/>
          <w:b w:val="0"/>
          <w:sz w:val="28"/>
          <w:szCs w:val="28"/>
        </w:rPr>
        <w:t>развитие познавательного туризма;</w:t>
      </w:r>
    </w:p>
    <w:p w:rsidR="00C867BA" w:rsidRPr="00600C71" w:rsidRDefault="00C867BA" w:rsidP="009D04D7">
      <w:pPr>
        <w:pStyle w:val="a8"/>
        <w:keepNext/>
        <w:numPr>
          <w:ilvl w:val="0"/>
          <w:numId w:val="59"/>
        </w:numPr>
        <w:tabs>
          <w:tab w:val="clear" w:pos="1428"/>
        </w:tabs>
        <w:ind w:left="1134"/>
        <w:rPr>
          <w:rFonts w:ascii="Times New Roman" w:hAnsi="Times New Roman"/>
          <w:b w:val="0"/>
          <w:sz w:val="28"/>
          <w:szCs w:val="28"/>
        </w:rPr>
      </w:pPr>
      <w:r w:rsidRPr="00600C71">
        <w:rPr>
          <w:rFonts w:ascii="Times New Roman" w:hAnsi="Times New Roman"/>
          <w:b w:val="0"/>
          <w:sz w:val="28"/>
          <w:szCs w:val="28"/>
        </w:rPr>
        <w:t>мониторинг за состоянием экосистем в условиях природопользования;</w:t>
      </w:r>
    </w:p>
    <w:p w:rsidR="00C867BA" w:rsidRPr="00600C71" w:rsidRDefault="00C867BA" w:rsidP="009D04D7">
      <w:pPr>
        <w:pStyle w:val="a8"/>
        <w:keepNext/>
        <w:numPr>
          <w:ilvl w:val="0"/>
          <w:numId w:val="59"/>
        </w:numPr>
        <w:tabs>
          <w:tab w:val="clear" w:pos="1428"/>
        </w:tabs>
        <w:ind w:left="1134"/>
        <w:rPr>
          <w:rFonts w:ascii="Times New Roman" w:hAnsi="Times New Roman"/>
          <w:b w:val="0"/>
          <w:sz w:val="28"/>
          <w:szCs w:val="28"/>
        </w:rPr>
      </w:pPr>
      <w:r w:rsidRPr="00600C71">
        <w:rPr>
          <w:rFonts w:ascii="Times New Roman" w:hAnsi="Times New Roman"/>
          <w:b w:val="0"/>
          <w:sz w:val="28"/>
          <w:szCs w:val="28"/>
        </w:rPr>
        <w:t>сохранение биоразнообразия на основе рационального природопользования.</w:t>
      </w:r>
    </w:p>
    <w:p w:rsidR="00B44C17" w:rsidRPr="009D704F" w:rsidRDefault="00B44C17" w:rsidP="003E472E">
      <w:pPr>
        <w:pStyle w:val="af8"/>
        <w:widowControl w:val="0"/>
      </w:pPr>
    </w:p>
    <w:p w:rsidR="00E37E95" w:rsidRPr="00E37E95" w:rsidRDefault="00E37E95" w:rsidP="00E37E95">
      <w:pPr>
        <w:jc w:val="both"/>
        <w:rPr>
          <w:sz w:val="28"/>
          <w:szCs w:val="28"/>
        </w:rPr>
      </w:pPr>
      <w:r w:rsidRPr="00E37E95">
        <w:rPr>
          <w:b/>
          <w:i/>
          <w:sz w:val="28"/>
          <w:szCs w:val="24"/>
        </w:rPr>
        <w:t>Волжско-Камский государственный природный биосферный заповедник (</w:t>
      </w:r>
      <w:proofErr w:type="spellStart"/>
      <w:r w:rsidRPr="00E37E95">
        <w:rPr>
          <w:b/>
          <w:i/>
          <w:sz w:val="28"/>
          <w:szCs w:val="24"/>
        </w:rPr>
        <w:t>Сараловский</w:t>
      </w:r>
      <w:proofErr w:type="spellEnd"/>
      <w:r w:rsidRPr="00E37E95">
        <w:rPr>
          <w:b/>
          <w:i/>
          <w:sz w:val="28"/>
          <w:szCs w:val="24"/>
        </w:rPr>
        <w:t xml:space="preserve"> участок)</w:t>
      </w:r>
      <w:r>
        <w:rPr>
          <w:b/>
          <w:i/>
          <w:sz w:val="28"/>
          <w:szCs w:val="24"/>
        </w:rPr>
        <w:t xml:space="preserve"> </w:t>
      </w:r>
      <w:r>
        <w:rPr>
          <w:sz w:val="28"/>
          <w:szCs w:val="28"/>
        </w:rPr>
        <w:t>н</w:t>
      </w:r>
      <w:r w:rsidRPr="00E37E95">
        <w:rPr>
          <w:sz w:val="28"/>
          <w:szCs w:val="28"/>
        </w:rPr>
        <w:t xml:space="preserve">а территории муниципального образования «поселок </w:t>
      </w:r>
      <w:r w:rsidRPr="00E37E95">
        <w:rPr>
          <w:rFonts w:hint="eastAsia"/>
          <w:sz w:val="28"/>
          <w:szCs w:val="28"/>
        </w:rPr>
        <w:t>г</w:t>
      </w:r>
      <w:r w:rsidRPr="00E37E95">
        <w:rPr>
          <w:sz w:val="28"/>
          <w:szCs w:val="28"/>
        </w:rPr>
        <w:t xml:space="preserve">ородского </w:t>
      </w:r>
      <w:r w:rsidRPr="00E37E95">
        <w:rPr>
          <w:rFonts w:hint="eastAsia"/>
          <w:sz w:val="28"/>
          <w:szCs w:val="28"/>
        </w:rPr>
        <w:t>т</w:t>
      </w:r>
      <w:r w:rsidRPr="00E37E95">
        <w:rPr>
          <w:sz w:val="28"/>
          <w:szCs w:val="28"/>
        </w:rPr>
        <w:t xml:space="preserve">ипа </w:t>
      </w:r>
      <w:r w:rsidRPr="00E37E95">
        <w:rPr>
          <w:rFonts w:hint="eastAsia"/>
          <w:sz w:val="28"/>
          <w:szCs w:val="28"/>
        </w:rPr>
        <w:t>Камское Устье</w:t>
      </w:r>
      <w:r w:rsidRPr="00E37E95">
        <w:rPr>
          <w:sz w:val="28"/>
          <w:szCs w:val="28"/>
        </w:rPr>
        <w:t xml:space="preserve">» </w:t>
      </w:r>
      <w:r>
        <w:rPr>
          <w:sz w:val="28"/>
          <w:szCs w:val="28"/>
        </w:rPr>
        <w:t>представлен</w:t>
      </w:r>
      <w:r w:rsidRPr="00E37E95">
        <w:rPr>
          <w:sz w:val="28"/>
          <w:szCs w:val="28"/>
        </w:rPr>
        <w:t xml:space="preserve"> акватори</w:t>
      </w:r>
      <w:r>
        <w:rPr>
          <w:sz w:val="28"/>
          <w:szCs w:val="28"/>
        </w:rPr>
        <w:t>ей</w:t>
      </w:r>
      <w:r w:rsidRPr="00E37E95">
        <w:rPr>
          <w:sz w:val="28"/>
          <w:szCs w:val="28"/>
        </w:rPr>
        <w:t xml:space="preserve"> Куйбышевского водохранилища площадью </w:t>
      </w:r>
      <w:r>
        <w:rPr>
          <w:sz w:val="28"/>
          <w:szCs w:val="28"/>
        </w:rPr>
        <w:t>1,1393</w:t>
      </w:r>
      <w:r w:rsidRPr="00E37E95">
        <w:rPr>
          <w:sz w:val="28"/>
          <w:szCs w:val="28"/>
        </w:rPr>
        <w:t xml:space="preserve"> га. </w:t>
      </w:r>
    </w:p>
    <w:p w:rsidR="00E37E95" w:rsidRDefault="00E37E95" w:rsidP="00E37E95">
      <w:pPr>
        <w:jc w:val="both"/>
        <w:rPr>
          <w:sz w:val="28"/>
          <w:szCs w:val="28"/>
        </w:rPr>
      </w:pPr>
      <w:r w:rsidRPr="00E37E95">
        <w:rPr>
          <w:sz w:val="28"/>
          <w:szCs w:val="24"/>
        </w:rPr>
        <w:t>Волжско-Камский государственный природный биосферный заповедник</w:t>
      </w:r>
      <w:r>
        <w:rPr>
          <w:sz w:val="28"/>
          <w:szCs w:val="24"/>
        </w:rPr>
        <w:t xml:space="preserve"> – это </w:t>
      </w:r>
      <w:r>
        <w:rPr>
          <w:sz w:val="28"/>
          <w:szCs w:val="28"/>
        </w:rPr>
        <w:t xml:space="preserve">один </w:t>
      </w:r>
      <w:r w:rsidRPr="00E37E95">
        <w:rPr>
          <w:sz w:val="28"/>
          <w:szCs w:val="28"/>
        </w:rPr>
        <w:t>из важнейших стационаров по изучению живой природы Волжско-</w:t>
      </w:r>
      <w:r w:rsidRPr="00E37E95">
        <w:rPr>
          <w:sz w:val="28"/>
          <w:szCs w:val="28"/>
        </w:rPr>
        <w:lastRenderedPageBreak/>
        <w:t xml:space="preserve">Камского края, </w:t>
      </w:r>
      <w:r>
        <w:rPr>
          <w:sz w:val="28"/>
          <w:szCs w:val="28"/>
        </w:rPr>
        <w:t>о</w:t>
      </w:r>
      <w:r w:rsidRPr="00E37E95">
        <w:rPr>
          <w:sz w:val="28"/>
          <w:szCs w:val="28"/>
        </w:rPr>
        <w:t xml:space="preserve">дна из точек </w:t>
      </w:r>
      <w:r>
        <w:rPr>
          <w:sz w:val="28"/>
          <w:szCs w:val="28"/>
        </w:rPr>
        <w:t xml:space="preserve">изучения пролета птиц в регионе, где </w:t>
      </w:r>
      <w:r w:rsidRPr="00E37E95">
        <w:rPr>
          <w:sz w:val="28"/>
          <w:szCs w:val="28"/>
        </w:rPr>
        <w:t>систематические научные исследования начаты в 1953 г. С 1962 г. ведется комплексный экологический мониторинг по программе "Летопись природы". Высокое биоразнообразие, накопленная научная информация, а также местоположение обусловливают высший природоохранный статус территории, ее познавательное и эстетическое значение.</w:t>
      </w:r>
    </w:p>
    <w:p w:rsidR="0021340B" w:rsidRDefault="0021340B" w:rsidP="00E37E95">
      <w:pPr>
        <w:jc w:val="both"/>
        <w:rPr>
          <w:sz w:val="28"/>
          <w:szCs w:val="28"/>
        </w:rPr>
      </w:pPr>
    </w:p>
    <w:p w:rsidR="0021340B" w:rsidRPr="00807BE8" w:rsidRDefault="0021340B" w:rsidP="00807BE8">
      <w:pPr>
        <w:jc w:val="both"/>
        <w:rPr>
          <w:sz w:val="28"/>
          <w:szCs w:val="24"/>
        </w:rPr>
      </w:pPr>
      <w:r w:rsidRPr="0021340B">
        <w:rPr>
          <w:sz w:val="28"/>
          <w:szCs w:val="24"/>
        </w:rPr>
        <w:t xml:space="preserve">Территория </w:t>
      </w:r>
      <w:r w:rsidRPr="00807BE8">
        <w:rPr>
          <w:b/>
          <w:i/>
          <w:sz w:val="28"/>
          <w:szCs w:val="24"/>
        </w:rPr>
        <w:t xml:space="preserve">охранной зоны </w:t>
      </w:r>
      <w:proofErr w:type="spellStart"/>
      <w:r w:rsidRPr="00807BE8">
        <w:rPr>
          <w:b/>
          <w:i/>
          <w:sz w:val="28"/>
          <w:szCs w:val="24"/>
        </w:rPr>
        <w:t>Сараловского</w:t>
      </w:r>
      <w:proofErr w:type="spellEnd"/>
      <w:r w:rsidRPr="00807BE8">
        <w:rPr>
          <w:b/>
          <w:i/>
          <w:sz w:val="28"/>
          <w:szCs w:val="24"/>
        </w:rPr>
        <w:t xml:space="preserve"> участка Волжско-Камского государственного природного биосферного заповедника</w:t>
      </w:r>
      <w:r>
        <w:rPr>
          <w:sz w:val="28"/>
          <w:szCs w:val="24"/>
        </w:rPr>
        <w:t xml:space="preserve"> </w:t>
      </w:r>
      <w:r w:rsidRPr="0021340B">
        <w:rPr>
          <w:sz w:val="28"/>
          <w:szCs w:val="24"/>
        </w:rPr>
        <w:t xml:space="preserve">двух километровым кольцом опоясывает </w:t>
      </w:r>
      <w:proofErr w:type="spellStart"/>
      <w:r w:rsidR="00BA4704">
        <w:rPr>
          <w:sz w:val="28"/>
          <w:szCs w:val="24"/>
        </w:rPr>
        <w:t>Сараловский</w:t>
      </w:r>
      <w:proofErr w:type="spellEnd"/>
      <w:r w:rsidR="00BA4704">
        <w:rPr>
          <w:sz w:val="28"/>
          <w:szCs w:val="24"/>
        </w:rPr>
        <w:t xml:space="preserve"> участок заповедника</w:t>
      </w:r>
      <w:r w:rsidRPr="0021340B">
        <w:rPr>
          <w:sz w:val="28"/>
          <w:szCs w:val="24"/>
        </w:rPr>
        <w:t xml:space="preserve">. В состав </w:t>
      </w:r>
      <w:r>
        <w:rPr>
          <w:sz w:val="28"/>
          <w:szCs w:val="24"/>
        </w:rPr>
        <w:t xml:space="preserve">ее </w:t>
      </w:r>
      <w:r w:rsidRPr="0021340B">
        <w:rPr>
          <w:sz w:val="28"/>
          <w:szCs w:val="24"/>
        </w:rPr>
        <w:t xml:space="preserve">на территории муниципального образования «поселок </w:t>
      </w:r>
      <w:r w:rsidRPr="0021340B">
        <w:rPr>
          <w:rFonts w:hint="eastAsia"/>
          <w:sz w:val="28"/>
          <w:szCs w:val="24"/>
        </w:rPr>
        <w:t>г</w:t>
      </w:r>
      <w:r w:rsidRPr="0021340B">
        <w:rPr>
          <w:sz w:val="28"/>
          <w:szCs w:val="24"/>
        </w:rPr>
        <w:t xml:space="preserve">ородского </w:t>
      </w:r>
      <w:r w:rsidRPr="0021340B">
        <w:rPr>
          <w:rFonts w:hint="eastAsia"/>
          <w:sz w:val="28"/>
          <w:szCs w:val="24"/>
        </w:rPr>
        <w:t>т</w:t>
      </w:r>
      <w:r w:rsidRPr="0021340B">
        <w:rPr>
          <w:sz w:val="28"/>
          <w:szCs w:val="24"/>
        </w:rPr>
        <w:t xml:space="preserve">ипа </w:t>
      </w:r>
      <w:r w:rsidRPr="0021340B">
        <w:rPr>
          <w:rFonts w:hint="eastAsia"/>
          <w:sz w:val="28"/>
          <w:szCs w:val="24"/>
        </w:rPr>
        <w:t>Камское Устье</w:t>
      </w:r>
      <w:r w:rsidRPr="0021340B">
        <w:rPr>
          <w:sz w:val="28"/>
          <w:szCs w:val="24"/>
        </w:rPr>
        <w:t>»</w:t>
      </w:r>
      <w:r>
        <w:rPr>
          <w:sz w:val="28"/>
          <w:szCs w:val="24"/>
        </w:rPr>
        <w:t xml:space="preserve"> </w:t>
      </w:r>
      <w:r w:rsidRPr="0021340B">
        <w:rPr>
          <w:sz w:val="28"/>
          <w:szCs w:val="24"/>
        </w:rPr>
        <w:t>вход</w:t>
      </w:r>
      <w:r w:rsidR="007160D3">
        <w:rPr>
          <w:sz w:val="28"/>
          <w:szCs w:val="24"/>
        </w:rPr>
        <w:t>и</w:t>
      </w:r>
      <w:r w:rsidRPr="0021340B">
        <w:rPr>
          <w:sz w:val="28"/>
          <w:szCs w:val="24"/>
        </w:rPr>
        <w:t xml:space="preserve">т </w:t>
      </w:r>
      <w:r w:rsidR="007160D3">
        <w:rPr>
          <w:sz w:val="28"/>
          <w:szCs w:val="24"/>
        </w:rPr>
        <w:t>акватория</w:t>
      </w:r>
      <w:r w:rsidRPr="0021340B">
        <w:rPr>
          <w:sz w:val="28"/>
          <w:szCs w:val="24"/>
        </w:rPr>
        <w:t xml:space="preserve"> Куйбышевского водохранилища</w:t>
      </w:r>
      <w:r w:rsidR="007160D3">
        <w:rPr>
          <w:sz w:val="28"/>
          <w:szCs w:val="24"/>
        </w:rPr>
        <w:t>.</w:t>
      </w:r>
      <w:r w:rsidRPr="0021340B">
        <w:rPr>
          <w:sz w:val="28"/>
          <w:szCs w:val="24"/>
        </w:rPr>
        <w:t xml:space="preserve"> Предназначена для снижения негативных воздействий на территорию заповедника, сохранения биологического и ландшафтного разнообразия, традиционных видов природопользования.</w:t>
      </w:r>
    </w:p>
    <w:p w:rsidR="00E37E95" w:rsidRDefault="00E37E95" w:rsidP="003E472E">
      <w:pPr>
        <w:pStyle w:val="af8"/>
        <w:widowControl w:val="0"/>
        <w:rPr>
          <w:b/>
          <w:i/>
        </w:rPr>
      </w:pPr>
    </w:p>
    <w:p w:rsidR="00C867BA" w:rsidRPr="0050719F" w:rsidRDefault="00C867BA" w:rsidP="00C867BA">
      <w:pPr>
        <w:pStyle w:val="af8"/>
        <w:widowControl w:val="0"/>
      </w:pPr>
      <w:r w:rsidRPr="0050719F">
        <w:rPr>
          <w:b/>
          <w:i/>
        </w:rPr>
        <w:t xml:space="preserve">Гора </w:t>
      </w:r>
      <w:proofErr w:type="spellStart"/>
      <w:r w:rsidRPr="0050719F">
        <w:rPr>
          <w:b/>
          <w:i/>
        </w:rPr>
        <w:t>Лобач</w:t>
      </w:r>
      <w:proofErr w:type="spellEnd"/>
      <w:r w:rsidRPr="0050719F">
        <w:rPr>
          <w:b/>
          <w:i/>
        </w:rPr>
        <w:t xml:space="preserve"> – </w:t>
      </w:r>
      <w:r w:rsidRPr="0050719F">
        <w:t xml:space="preserve">государственный природный заказник регионального значения ландшафтного профиля. Общая площадь 232,06 га. </w:t>
      </w:r>
      <w:proofErr w:type="gramStart"/>
      <w:r w:rsidRPr="0050719F">
        <w:t>Расположен</w:t>
      </w:r>
      <w:proofErr w:type="gramEnd"/>
      <w:r w:rsidRPr="0050719F">
        <w:t xml:space="preserve"> в южной части муниципального образования. Природный заказник «Гора </w:t>
      </w:r>
      <w:proofErr w:type="spellStart"/>
      <w:r w:rsidRPr="0050719F">
        <w:t>Лобач</w:t>
      </w:r>
      <w:proofErr w:type="spellEnd"/>
      <w:r w:rsidRPr="0050719F">
        <w:t>» утвержден Постановлением Совета Министров ТАССР от 23 июля 1991 г. № 313 «О признании природных объектов государственными охраняемыми природными территор</w:t>
      </w:r>
      <w:r w:rsidR="005D2BEE">
        <w:t>иями республиканского значения»</w:t>
      </w:r>
      <w:r w:rsidRPr="0050719F">
        <w:t>. Кадастровый номер ЗОУИТ природного заказника – 16.22.2.127.</w:t>
      </w:r>
    </w:p>
    <w:p w:rsidR="00C867BA" w:rsidRPr="00480FF1" w:rsidRDefault="00C867BA" w:rsidP="00C867BA">
      <w:pPr>
        <w:pStyle w:val="af8"/>
        <w:widowControl w:val="0"/>
      </w:pPr>
      <w:r w:rsidRPr="0050719F">
        <w:t>Останец Приволжской возвышенности, сочетающий ландшафтные, исторические и геологические памятники, богатый набор луговых и степных</w:t>
      </w:r>
      <w:r w:rsidRPr="00480FF1">
        <w:t xml:space="preserve"> видов растений. На крутых обрывах к </w:t>
      </w:r>
      <w:r>
        <w:t>Куйбышевскому водохранилищу</w:t>
      </w:r>
      <w:r w:rsidRPr="00480FF1">
        <w:t xml:space="preserve"> обнажаются верхнепермские коренные породы, среди которых можно</w:t>
      </w:r>
      <w:r>
        <w:t xml:space="preserve"> видеть доломиты и известняки – </w:t>
      </w:r>
      <w:r w:rsidRPr="00480FF1">
        <w:t xml:space="preserve">пачки "серый камень", загипсованные доломиты </w:t>
      </w:r>
      <w:r>
        <w:t>–</w:t>
      </w:r>
      <w:r w:rsidRPr="00480FF1">
        <w:t xml:space="preserve"> пачки "шиханы", аргиллиты и мергели </w:t>
      </w:r>
      <w:r>
        <w:t>–</w:t>
      </w:r>
      <w:r w:rsidRPr="00480FF1">
        <w:t xml:space="preserve"> пачки "опоки". Из 3 км береговой линии, окаймляющей г</w:t>
      </w:r>
      <w:r>
        <w:t>ору</w:t>
      </w:r>
      <w:r w:rsidRPr="00480FF1">
        <w:t> </w:t>
      </w:r>
      <w:proofErr w:type="spellStart"/>
      <w:r w:rsidRPr="00480FF1">
        <w:t>Лобач</w:t>
      </w:r>
      <w:proofErr w:type="spellEnd"/>
      <w:r w:rsidRPr="00480FF1">
        <w:t xml:space="preserve"> с востока и севера, более 2 км пр</w:t>
      </w:r>
      <w:r>
        <w:t>иходится на оползневые участки.</w:t>
      </w:r>
    </w:p>
    <w:p w:rsidR="00C867BA" w:rsidRDefault="00C867BA" w:rsidP="00C867BA">
      <w:pPr>
        <w:pStyle w:val="af8"/>
        <w:widowControl w:val="0"/>
        <w:rPr>
          <w:szCs w:val="28"/>
        </w:rPr>
      </w:pPr>
      <w:r>
        <w:rPr>
          <w:szCs w:val="28"/>
        </w:rPr>
        <w:t>Редкие виды флоры и фауны</w:t>
      </w:r>
      <w:r w:rsidRPr="00BB21E5">
        <w:rPr>
          <w:szCs w:val="28"/>
        </w:rPr>
        <w:t xml:space="preserve"> </w:t>
      </w:r>
      <w:r>
        <w:rPr>
          <w:szCs w:val="28"/>
        </w:rPr>
        <w:t xml:space="preserve">на особо охраняемой природной территории «Гора </w:t>
      </w:r>
      <w:proofErr w:type="spellStart"/>
      <w:r>
        <w:rPr>
          <w:szCs w:val="28"/>
        </w:rPr>
        <w:t>Лобач</w:t>
      </w:r>
      <w:proofErr w:type="spellEnd"/>
      <w:r>
        <w:rPr>
          <w:szCs w:val="28"/>
        </w:rPr>
        <w:t>», занесенные в Красную книгу Республики Татарстан, представлены в разделе 2.9.</w:t>
      </w:r>
    </w:p>
    <w:p w:rsidR="00C867BA" w:rsidRDefault="00C867BA" w:rsidP="003E472E">
      <w:pPr>
        <w:pStyle w:val="af8"/>
        <w:widowControl w:val="0"/>
        <w:rPr>
          <w:b/>
          <w:i/>
        </w:rPr>
      </w:pPr>
    </w:p>
    <w:p w:rsidR="00BF16B2" w:rsidRDefault="00BF16B2" w:rsidP="003E472E">
      <w:pPr>
        <w:pStyle w:val="af8"/>
        <w:widowControl w:val="0"/>
      </w:pPr>
      <w:proofErr w:type="spellStart"/>
      <w:r w:rsidRPr="00BF16B2">
        <w:rPr>
          <w:b/>
          <w:i/>
        </w:rPr>
        <w:t>Коннодольская</w:t>
      </w:r>
      <w:proofErr w:type="spellEnd"/>
      <w:r w:rsidRPr="00BF16B2">
        <w:rPr>
          <w:b/>
          <w:i/>
        </w:rPr>
        <w:t xml:space="preserve"> пещера, </w:t>
      </w:r>
      <w:proofErr w:type="spellStart"/>
      <w:r w:rsidRPr="00BF16B2">
        <w:rPr>
          <w:b/>
          <w:i/>
        </w:rPr>
        <w:t>Богородская</w:t>
      </w:r>
      <w:proofErr w:type="spellEnd"/>
      <w:r w:rsidRPr="00BF16B2">
        <w:rPr>
          <w:b/>
          <w:i/>
        </w:rPr>
        <w:t xml:space="preserve"> пещера, </w:t>
      </w:r>
      <w:proofErr w:type="spellStart"/>
      <w:r w:rsidRPr="00BF16B2">
        <w:rPr>
          <w:b/>
          <w:i/>
        </w:rPr>
        <w:t>Зимовьевская</w:t>
      </w:r>
      <w:proofErr w:type="spellEnd"/>
      <w:r w:rsidRPr="00BF16B2">
        <w:rPr>
          <w:b/>
          <w:i/>
        </w:rPr>
        <w:t xml:space="preserve"> пещера – </w:t>
      </w:r>
      <w:r w:rsidRPr="00BF16B2">
        <w:t xml:space="preserve">памятник природы регионального значения. </w:t>
      </w:r>
      <w:proofErr w:type="gramStart"/>
      <w:r w:rsidRPr="00BF16B2">
        <w:t>Расположен</w:t>
      </w:r>
      <w:proofErr w:type="gramEnd"/>
      <w:r w:rsidRPr="00BF16B2">
        <w:t xml:space="preserve"> в северной части муниципального образования.</w:t>
      </w:r>
      <w:r w:rsidR="001A543C">
        <w:t xml:space="preserve"> </w:t>
      </w:r>
    </w:p>
    <w:p w:rsidR="00BF16B2" w:rsidRPr="00BF16B2" w:rsidRDefault="00BF16B2" w:rsidP="003E472E">
      <w:pPr>
        <w:pStyle w:val="af8"/>
        <w:widowControl w:val="0"/>
      </w:pPr>
      <w:proofErr w:type="gramStart"/>
      <w:r w:rsidRPr="00BF16B2">
        <w:t>Представлен</w:t>
      </w:r>
      <w:proofErr w:type="gramEnd"/>
      <w:r w:rsidRPr="00BF16B2">
        <w:t xml:space="preserve"> </w:t>
      </w:r>
      <w:proofErr w:type="spellStart"/>
      <w:r w:rsidRPr="00BF16B2">
        <w:t>спелеосистемой</w:t>
      </w:r>
      <w:proofErr w:type="spellEnd"/>
      <w:r w:rsidRPr="00BF16B2">
        <w:t xml:space="preserve"> природно-антропогенного происхождения и окружающего ее ландшафтно-морфологического комплекса (лесные угодья, овражно-балочные участки, скалы, уступы и др.). Расположен внутри горного массива пород </w:t>
      </w:r>
      <w:proofErr w:type="spellStart"/>
      <w:r w:rsidRPr="00BF16B2">
        <w:t>верхнеказанского</w:t>
      </w:r>
      <w:proofErr w:type="spellEnd"/>
      <w:r w:rsidRPr="00BF16B2">
        <w:t xml:space="preserve"> </w:t>
      </w:r>
      <w:proofErr w:type="spellStart"/>
      <w:r w:rsidRPr="00BF16B2">
        <w:t>подъяруса</w:t>
      </w:r>
      <w:proofErr w:type="spellEnd"/>
      <w:r w:rsidRPr="00BF16B2">
        <w:t xml:space="preserve"> пермской системы на контакте доломитов серии </w:t>
      </w:r>
      <w:r>
        <w:t>«</w:t>
      </w:r>
      <w:r w:rsidRPr="00BF16B2">
        <w:t>серого камня</w:t>
      </w:r>
      <w:r>
        <w:t>»</w:t>
      </w:r>
      <w:r w:rsidRPr="00BF16B2">
        <w:t xml:space="preserve"> с гипсами серии </w:t>
      </w:r>
      <w:r>
        <w:t>«</w:t>
      </w:r>
      <w:r w:rsidRPr="00BF16B2">
        <w:t>подбой</w:t>
      </w:r>
      <w:r>
        <w:t>»</w:t>
      </w:r>
      <w:r w:rsidRPr="00BF16B2">
        <w:t xml:space="preserve"> и состо</w:t>
      </w:r>
      <w:r>
        <w:t>и</w:t>
      </w:r>
      <w:r w:rsidRPr="00BF16B2">
        <w:t xml:space="preserve">т из системы подземных коридоров-залов, в стенах которых обнажаются типичные для этой местности породы </w:t>
      </w:r>
      <w:r>
        <w:t>и минералы.</w:t>
      </w:r>
    </w:p>
    <w:p w:rsidR="00A372F6" w:rsidRPr="009D704F" w:rsidRDefault="00A372F6" w:rsidP="003E472E">
      <w:pPr>
        <w:pStyle w:val="af8"/>
        <w:widowControl w:val="0"/>
      </w:pPr>
      <w:r w:rsidRPr="00BF16B2">
        <w:rPr>
          <w:b/>
          <w:i/>
        </w:rPr>
        <w:t xml:space="preserve">Юрьевская пещера – </w:t>
      </w:r>
      <w:r w:rsidRPr="00BF16B2">
        <w:t>памятник природы регионального значения</w:t>
      </w:r>
      <w:r w:rsidR="00713E28">
        <w:t xml:space="preserve">, </w:t>
      </w:r>
      <w:r w:rsidR="00713E28">
        <w:lastRenderedPageBreak/>
        <w:t>р</w:t>
      </w:r>
      <w:r w:rsidR="004455C5" w:rsidRPr="00BF16B2">
        <w:t>асположен в северной части муниципального образования.</w:t>
      </w:r>
    </w:p>
    <w:p w:rsidR="009D704F" w:rsidRPr="009D704F" w:rsidRDefault="009D704F" w:rsidP="003E472E">
      <w:pPr>
        <w:pStyle w:val="af8"/>
        <w:widowControl w:val="0"/>
      </w:pPr>
      <w:r w:rsidRPr="009D704F">
        <w:t xml:space="preserve">Представлен </w:t>
      </w:r>
      <w:proofErr w:type="spellStart"/>
      <w:r w:rsidRPr="009D704F">
        <w:t>спелеосистемой</w:t>
      </w:r>
      <w:proofErr w:type="spellEnd"/>
      <w:r w:rsidRPr="009D704F">
        <w:t xml:space="preserve"> карстового происхождения и окружающего ее ландша</w:t>
      </w:r>
      <w:r w:rsidR="00C234B6">
        <w:t xml:space="preserve">фтного комплекса (лесные угодья </w:t>
      </w:r>
      <w:r w:rsidR="004455C5">
        <w:t>площадью</w:t>
      </w:r>
      <w:r w:rsidR="00C234B6">
        <w:t xml:space="preserve"> </w:t>
      </w:r>
      <w:r w:rsidRPr="009D704F">
        <w:t xml:space="preserve">50 га). </w:t>
      </w:r>
      <w:proofErr w:type="gramStart"/>
      <w:r w:rsidRPr="009D704F">
        <w:t>Расположен</w:t>
      </w:r>
      <w:proofErr w:type="gramEnd"/>
      <w:r w:rsidRPr="009D704F">
        <w:t xml:space="preserve"> внутри массива пород </w:t>
      </w:r>
      <w:proofErr w:type="spellStart"/>
      <w:r w:rsidRPr="009D704F">
        <w:t>верхнеказанского</w:t>
      </w:r>
      <w:proofErr w:type="spellEnd"/>
      <w:r w:rsidRPr="009D704F">
        <w:t xml:space="preserve"> </w:t>
      </w:r>
      <w:proofErr w:type="spellStart"/>
      <w:r w:rsidRPr="009D704F">
        <w:t>подъяруса</w:t>
      </w:r>
      <w:proofErr w:type="spellEnd"/>
      <w:r w:rsidRPr="009D704F">
        <w:t xml:space="preserve"> пермской системы, на контакте доломитовой кровли серии "опок" с гипсами той же серии и состоит из системы подземных коридоров, залов, ходов и грото</w:t>
      </w:r>
      <w:r w:rsidR="004455C5">
        <w:t>в. Е</w:t>
      </w:r>
      <w:r w:rsidR="00BF16B2">
        <w:t>го</w:t>
      </w:r>
      <w:r w:rsidR="004455C5">
        <w:t xml:space="preserve"> общая длина – </w:t>
      </w:r>
      <w:r w:rsidRPr="009D704F">
        <w:t xml:space="preserve">410 м при средней ширине 12 м. </w:t>
      </w:r>
    </w:p>
    <w:p w:rsidR="00BF16B2" w:rsidRDefault="00BF16B2" w:rsidP="003E472E">
      <w:pPr>
        <w:pStyle w:val="af8"/>
        <w:widowControl w:val="0"/>
      </w:pPr>
      <w:r w:rsidRPr="00BF16B2">
        <w:t>Памятник</w:t>
      </w:r>
      <w:r>
        <w:t>и</w:t>
      </w:r>
      <w:r w:rsidRPr="00BF16B2">
        <w:t xml:space="preserve"> природы</w:t>
      </w:r>
      <w:r>
        <w:t xml:space="preserve"> </w:t>
      </w:r>
      <w:r w:rsidRPr="00BF16B2">
        <w:t>«</w:t>
      </w:r>
      <w:proofErr w:type="spellStart"/>
      <w:r w:rsidRPr="00BF16B2">
        <w:rPr>
          <w:i/>
        </w:rPr>
        <w:t>Коннодольская</w:t>
      </w:r>
      <w:proofErr w:type="spellEnd"/>
      <w:r w:rsidRPr="00BF16B2">
        <w:rPr>
          <w:i/>
        </w:rPr>
        <w:t xml:space="preserve"> пещера, </w:t>
      </w:r>
      <w:proofErr w:type="spellStart"/>
      <w:r w:rsidRPr="00BF16B2">
        <w:rPr>
          <w:i/>
        </w:rPr>
        <w:t>Богородская</w:t>
      </w:r>
      <w:proofErr w:type="spellEnd"/>
      <w:r w:rsidRPr="00BF16B2">
        <w:rPr>
          <w:i/>
        </w:rPr>
        <w:t xml:space="preserve"> пещера, </w:t>
      </w:r>
      <w:proofErr w:type="spellStart"/>
      <w:r w:rsidRPr="00BF16B2">
        <w:rPr>
          <w:i/>
        </w:rPr>
        <w:t>Зимовьевская</w:t>
      </w:r>
      <w:proofErr w:type="spellEnd"/>
      <w:r w:rsidRPr="00BF16B2">
        <w:rPr>
          <w:i/>
        </w:rPr>
        <w:t xml:space="preserve"> пещера»</w:t>
      </w:r>
      <w:r>
        <w:rPr>
          <w:i/>
        </w:rPr>
        <w:t xml:space="preserve"> </w:t>
      </w:r>
      <w:r w:rsidRPr="00BF16B2">
        <w:t>и</w:t>
      </w:r>
      <w:r>
        <w:rPr>
          <w:i/>
        </w:rPr>
        <w:t xml:space="preserve"> «</w:t>
      </w:r>
      <w:r w:rsidRPr="00BF16B2">
        <w:rPr>
          <w:i/>
        </w:rPr>
        <w:t>Юрьевская пещера</w:t>
      </w:r>
      <w:r>
        <w:rPr>
          <w:i/>
        </w:rPr>
        <w:t>»</w:t>
      </w:r>
      <w:r w:rsidRPr="00BF16B2">
        <w:t xml:space="preserve"> име</w:t>
      </w:r>
      <w:r>
        <w:t>ю</w:t>
      </w:r>
      <w:r w:rsidRPr="00BF16B2">
        <w:t>т научно-познавательное значение</w:t>
      </w:r>
      <w:r>
        <w:t>. Они являются</w:t>
      </w:r>
      <w:r w:rsidRPr="00BF16B2">
        <w:t xml:space="preserve"> эталон</w:t>
      </w:r>
      <w:r>
        <w:t>ами</w:t>
      </w:r>
      <w:r w:rsidRPr="00BF16B2">
        <w:t xml:space="preserve"> единственной местности в регионе, состоящей из системы бывших рудничных помещений, во внутренних частях которых можно непосредственно изучать </w:t>
      </w:r>
      <w:r w:rsidR="00480FF1">
        <w:t xml:space="preserve">процессы </w:t>
      </w:r>
      <w:proofErr w:type="spellStart"/>
      <w:r w:rsidRPr="00BF16B2">
        <w:t>карст</w:t>
      </w:r>
      <w:r w:rsidR="00480FF1">
        <w:t>ообразования</w:t>
      </w:r>
      <w:proofErr w:type="spellEnd"/>
      <w:r w:rsidRPr="00BF16B2">
        <w:t xml:space="preserve">, </w:t>
      </w:r>
      <w:proofErr w:type="spellStart"/>
      <w:r w:rsidRPr="00BF16B2">
        <w:t>гипергенез</w:t>
      </w:r>
      <w:r w:rsidR="00480FF1">
        <w:t>а</w:t>
      </w:r>
      <w:proofErr w:type="spellEnd"/>
      <w:r w:rsidRPr="00BF16B2">
        <w:t xml:space="preserve"> и др</w:t>
      </w:r>
      <w:r w:rsidR="00480FF1">
        <w:t>угие</w:t>
      </w:r>
      <w:r w:rsidRPr="00BF16B2">
        <w:t xml:space="preserve"> процессы </w:t>
      </w:r>
      <w:proofErr w:type="spellStart"/>
      <w:r w:rsidRPr="00BF16B2">
        <w:t>минералообразования</w:t>
      </w:r>
      <w:proofErr w:type="spellEnd"/>
      <w:r w:rsidRPr="00BF16B2">
        <w:t>.</w:t>
      </w:r>
    </w:p>
    <w:p w:rsidR="00BB21E5" w:rsidRPr="0050719F" w:rsidRDefault="0094351E" w:rsidP="00007EC3">
      <w:pPr>
        <w:pStyle w:val="af8"/>
        <w:widowControl w:val="0"/>
        <w:rPr>
          <w:szCs w:val="28"/>
        </w:rPr>
      </w:pPr>
      <w:r w:rsidRPr="0050719F">
        <w:rPr>
          <w:szCs w:val="28"/>
        </w:rPr>
        <w:t xml:space="preserve">Данные </w:t>
      </w:r>
      <w:r w:rsidRPr="0050719F">
        <w:t>памятники природы регионального значения</w:t>
      </w:r>
      <w:r w:rsidRPr="0050719F">
        <w:rPr>
          <w:szCs w:val="28"/>
        </w:rPr>
        <w:t xml:space="preserve"> утверждены Постановлением Совета Министров ТАССР от 26 декабря 1986 г. № 649 «</w:t>
      </w:r>
      <w:r w:rsidR="00007EC3" w:rsidRPr="0050719F">
        <w:rPr>
          <w:szCs w:val="28"/>
        </w:rPr>
        <w:t>О признании природных объектов государственными памятниками природы местного значения</w:t>
      </w:r>
      <w:r w:rsidRPr="0050719F">
        <w:rPr>
          <w:szCs w:val="28"/>
        </w:rPr>
        <w:t>»</w:t>
      </w:r>
      <w:r w:rsidR="00007EC3" w:rsidRPr="0050719F">
        <w:rPr>
          <w:szCs w:val="28"/>
        </w:rPr>
        <w:t xml:space="preserve">. </w:t>
      </w:r>
      <w:r w:rsidR="00BB21E5" w:rsidRPr="0050719F">
        <w:t>Указанные памятники природы поставлены на кадастровый учет с единым кадастровым номером ЗОУИТ – 16.22.2.128.</w:t>
      </w:r>
    </w:p>
    <w:p w:rsidR="00600C71" w:rsidRPr="00007EC3" w:rsidRDefault="00600C71" w:rsidP="00600C71">
      <w:pPr>
        <w:pStyle w:val="affffff0"/>
        <w:rPr>
          <w:rFonts w:ascii="Times New Roman" w:hAnsi="Times New Roman"/>
          <w:sz w:val="28"/>
          <w:szCs w:val="28"/>
        </w:rPr>
      </w:pPr>
    </w:p>
    <w:p w:rsidR="00007EC3" w:rsidRDefault="00007EC3" w:rsidP="003E472E">
      <w:pPr>
        <w:pStyle w:val="af8"/>
        <w:widowControl w:val="0"/>
        <w:rPr>
          <w:szCs w:val="28"/>
        </w:rPr>
      </w:pPr>
    </w:p>
    <w:p w:rsidR="00CC12F4" w:rsidRPr="00CC12F4" w:rsidRDefault="00CC12F4" w:rsidP="006E1D1C">
      <w:pPr>
        <w:pStyle w:val="21"/>
      </w:pPr>
      <w:bookmarkStart w:id="68" w:name="_Toc498009025"/>
      <w:bookmarkStart w:id="69" w:name="_Toc504036888"/>
      <w:bookmarkStart w:id="70" w:name="_Toc54883393"/>
      <w:r w:rsidRPr="00CC12F4">
        <w:t>3.8</w:t>
      </w:r>
      <w:r w:rsidR="00D55ED4">
        <w:t>.</w:t>
      </w:r>
      <w:r w:rsidRPr="00CC12F4">
        <w:t xml:space="preserve"> Медико-демографические показатели здоровья населения</w:t>
      </w:r>
      <w:bookmarkEnd w:id="68"/>
      <w:bookmarkEnd w:id="69"/>
      <w:bookmarkEnd w:id="70"/>
    </w:p>
    <w:p w:rsidR="00CC12F4" w:rsidRPr="00CC12F4" w:rsidRDefault="00CC12F4" w:rsidP="003E472E">
      <w:pPr>
        <w:widowControl w:val="0"/>
        <w:jc w:val="both"/>
        <w:rPr>
          <w:sz w:val="28"/>
          <w:szCs w:val="24"/>
        </w:rPr>
      </w:pPr>
      <w:r w:rsidRPr="00CC12F4">
        <w:rPr>
          <w:sz w:val="28"/>
          <w:szCs w:val="24"/>
        </w:rPr>
        <w:t>Важнейшим показателем санитарно-эпидемиологического благополучия территории является состояние здоровья населения. На процесс его формирования влияет целый ряд биологических, социально-экономических, антропогенных, природно-климатических, медико-санитарных факторов, отражающих уровень техногенного загрязнения среды и рациональность архитектурно-планировочной организации территории, и др.</w:t>
      </w:r>
    </w:p>
    <w:p w:rsidR="00CC12F4" w:rsidRPr="00CC12F4" w:rsidRDefault="00CC12F4" w:rsidP="003E472E">
      <w:pPr>
        <w:widowControl w:val="0"/>
        <w:jc w:val="both"/>
        <w:rPr>
          <w:sz w:val="28"/>
          <w:szCs w:val="24"/>
        </w:rPr>
      </w:pPr>
      <w:r w:rsidRPr="00CC12F4">
        <w:rPr>
          <w:sz w:val="28"/>
          <w:szCs w:val="24"/>
        </w:rPr>
        <w:t>Хотя некоторые исследователи считают, что доля влияния факторов окружающей среды на формирование показателей здоровья не превышает 20-25 % (по другим данным – 40 % (</w:t>
      </w:r>
      <w:proofErr w:type="spellStart"/>
      <w:r w:rsidRPr="00CC12F4">
        <w:rPr>
          <w:sz w:val="28"/>
          <w:szCs w:val="24"/>
        </w:rPr>
        <w:t>Куролап</w:t>
      </w:r>
      <w:proofErr w:type="spellEnd"/>
      <w:r w:rsidRPr="00CC12F4">
        <w:rPr>
          <w:sz w:val="28"/>
          <w:szCs w:val="24"/>
        </w:rPr>
        <w:t>, 1999)), она имеет огромное значение для общественного здоровья.</w:t>
      </w:r>
    </w:p>
    <w:p w:rsidR="00CC12F4" w:rsidRPr="00CC12F4" w:rsidRDefault="00CC12F4" w:rsidP="003E472E">
      <w:pPr>
        <w:widowControl w:val="0"/>
        <w:jc w:val="both"/>
        <w:rPr>
          <w:sz w:val="28"/>
          <w:szCs w:val="24"/>
        </w:rPr>
      </w:pPr>
      <w:r w:rsidRPr="00CC12F4">
        <w:rPr>
          <w:sz w:val="28"/>
          <w:szCs w:val="24"/>
        </w:rPr>
        <w:t>Было установлено, что «отклик организма» на уровень атмосферного и почвенного загрязнения среды находит свое отражение в увеличении частоты экологически обусловленных заболеваний:</w:t>
      </w:r>
    </w:p>
    <w:p w:rsidR="00CC12F4" w:rsidRPr="00CC12F4" w:rsidRDefault="00CC12F4" w:rsidP="009D04D7">
      <w:pPr>
        <w:widowControl w:val="0"/>
        <w:numPr>
          <w:ilvl w:val="0"/>
          <w:numId w:val="36"/>
        </w:numPr>
        <w:ind w:left="1134" w:hanging="425"/>
        <w:jc w:val="both"/>
        <w:rPr>
          <w:sz w:val="28"/>
        </w:rPr>
      </w:pPr>
      <w:r w:rsidRPr="00CC12F4">
        <w:rPr>
          <w:sz w:val="28"/>
        </w:rPr>
        <w:t>иммунологической реактивности;</w:t>
      </w:r>
    </w:p>
    <w:p w:rsidR="00CC12F4" w:rsidRPr="00CC12F4" w:rsidRDefault="00CC12F4" w:rsidP="009D04D7">
      <w:pPr>
        <w:widowControl w:val="0"/>
        <w:numPr>
          <w:ilvl w:val="0"/>
          <w:numId w:val="36"/>
        </w:numPr>
        <w:ind w:left="1134" w:hanging="425"/>
        <w:jc w:val="both"/>
        <w:rPr>
          <w:sz w:val="28"/>
        </w:rPr>
      </w:pPr>
      <w:r w:rsidRPr="00CC12F4">
        <w:rPr>
          <w:sz w:val="28"/>
        </w:rPr>
        <w:t xml:space="preserve">острых </w:t>
      </w:r>
      <w:proofErr w:type="gramStart"/>
      <w:r w:rsidRPr="00CC12F4">
        <w:rPr>
          <w:sz w:val="28"/>
        </w:rPr>
        <w:t>заболеваниях</w:t>
      </w:r>
      <w:proofErr w:type="gramEnd"/>
      <w:r w:rsidRPr="00CC12F4">
        <w:rPr>
          <w:sz w:val="28"/>
        </w:rPr>
        <w:t xml:space="preserve"> органов дыхания аллергического характера;</w:t>
      </w:r>
    </w:p>
    <w:p w:rsidR="00CC12F4" w:rsidRPr="00CC12F4" w:rsidRDefault="00CC12F4" w:rsidP="009D04D7">
      <w:pPr>
        <w:widowControl w:val="0"/>
        <w:numPr>
          <w:ilvl w:val="0"/>
          <w:numId w:val="36"/>
        </w:numPr>
        <w:ind w:left="1134" w:hanging="425"/>
        <w:jc w:val="both"/>
        <w:rPr>
          <w:sz w:val="28"/>
        </w:rPr>
      </w:pPr>
      <w:proofErr w:type="gramStart"/>
      <w:r w:rsidRPr="00CC12F4">
        <w:rPr>
          <w:sz w:val="28"/>
        </w:rPr>
        <w:t>отклонениях</w:t>
      </w:r>
      <w:proofErr w:type="gramEnd"/>
      <w:r w:rsidRPr="00CC12F4">
        <w:rPr>
          <w:sz w:val="28"/>
        </w:rPr>
        <w:t xml:space="preserve"> от нормы функциональных и физиологических показателей: нарушениях физического развития, анемии, снижении вентиляционной функции легких и т.д.;</w:t>
      </w:r>
    </w:p>
    <w:p w:rsidR="00CC12F4" w:rsidRPr="00CC12F4" w:rsidRDefault="00CC12F4" w:rsidP="009D04D7">
      <w:pPr>
        <w:widowControl w:val="0"/>
        <w:numPr>
          <w:ilvl w:val="0"/>
          <w:numId w:val="36"/>
        </w:numPr>
        <w:ind w:left="1134" w:hanging="425"/>
        <w:jc w:val="both"/>
        <w:rPr>
          <w:sz w:val="28"/>
        </w:rPr>
      </w:pPr>
      <w:proofErr w:type="gramStart"/>
      <w:r w:rsidRPr="00CC12F4">
        <w:rPr>
          <w:sz w:val="28"/>
        </w:rPr>
        <w:t>росте</w:t>
      </w:r>
      <w:proofErr w:type="gramEnd"/>
      <w:r w:rsidRPr="00CC12F4">
        <w:rPr>
          <w:sz w:val="28"/>
        </w:rPr>
        <w:t xml:space="preserve"> хронических заболеваний;</w:t>
      </w:r>
    </w:p>
    <w:p w:rsidR="00CC12F4" w:rsidRPr="00CC12F4" w:rsidRDefault="00CC12F4" w:rsidP="009D04D7">
      <w:pPr>
        <w:widowControl w:val="0"/>
        <w:numPr>
          <w:ilvl w:val="0"/>
          <w:numId w:val="36"/>
        </w:numPr>
        <w:ind w:left="1134" w:hanging="425"/>
        <w:jc w:val="both"/>
        <w:rPr>
          <w:sz w:val="28"/>
        </w:rPr>
      </w:pPr>
      <w:proofErr w:type="gramStart"/>
      <w:r w:rsidRPr="00CC12F4">
        <w:rPr>
          <w:sz w:val="28"/>
        </w:rPr>
        <w:t>увеличении</w:t>
      </w:r>
      <w:proofErr w:type="gramEnd"/>
      <w:r w:rsidRPr="00CC12F4">
        <w:rPr>
          <w:sz w:val="28"/>
        </w:rPr>
        <w:t xml:space="preserve"> частоты врожденных аномалий, новообразований, болезней крови, реагирующих на качество среды обитания (</w:t>
      </w:r>
      <w:proofErr w:type="spellStart"/>
      <w:r w:rsidRPr="00CC12F4">
        <w:rPr>
          <w:sz w:val="28"/>
        </w:rPr>
        <w:t>Куролап</w:t>
      </w:r>
      <w:proofErr w:type="spellEnd"/>
      <w:r w:rsidRPr="00CC12F4">
        <w:rPr>
          <w:sz w:val="28"/>
        </w:rPr>
        <w:t>, 1999).</w:t>
      </w:r>
    </w:p>
    <w:p w:rsidR="00D967AC" w:rsidRDefault="00CC12F4" w:rsidP="003E472E">
      <w:pPr>
        <w:widowControl w:val="0"/>
        <w:jc w:val="both"/>
        <w:rPr>
          <w:rFonts w:eastAsia="ArialMT"/>
          <w:sz w:val="28"/>
          <w:szCs w:val="28"/>
        </w:rPr>
      </w:pPr>
      <w:r w:rsidRPr="00CC12F4">
        <w:rPr>
          <w:sz w:val="28"/>
          <w:szCs w:val="24"/>
        </w:rPr>
        <w:t>Население муниципального образования проживает в зоне действия самых разнообразных неблагоприятных факторов окружающей среды, что обуславливает уровни здоровья, т.е. ответную реакцию организма на</w:t>
      </w:r>
      <w:r w:rsidR="00D75106">
        <w:rPr>
          <w:sz w:val="28"/>
          <w:szCs w:val="24"/>
        </w:rPr>
        <w:t xml:space="preserve">селения </w:t>
      </w:r>
      <w:r w:rsidR="00D75106">
        <w:rPr>
          <w:sz w:val="28"/>
          <w:szCs w:val="24"/>
        </w:rPr>
        <w:lastRenderedPageBreak/>
        <w:t xml:space="preserve">разных возрастных групп. </w:t>
      </w:r>
      <w:r w:rsidR="00771DD8" w:rsidRPr="00771DD8">
        <w:rPr>
          <w:rFonts w:eastAsia="ArialMT"/>
          <w:sz w:val="28"/>
          <w:szCs w:val="28"/>
        </w:rPr>
        <w:t xml:space="preserve">Медико-демографические показатели муниципального образования </w:t>
      </w:r>
      <w:r w:rsidR="00901512">
        <w:rPr>
          <w:rFonts w:eastAsia="ArialMT"/>
          <w:sz w:val="28"/>
          <w:szCs w:val="28"/>
        </w:rPr>
        <w:t>представлены на рисунке 3.8.1.</w:t>
      </w:r>
    </w:p>
    <w:p w:rsidR="00771DD8" w:rsidRDefault="00771DD8" w:rsidP="003E472E">
      <w:pPr>
        <w:widowControl w:val="0"/>
        <w:jc w:val="both"/>
        <w:rPr>
          <w:rFonts w:eastAsia="ArialMT"/>
          <w:sz w:val="28"/>
          <w:szCs w:val="28"/>
        </w:rPr>
      </w:pPr>
    </w:p>
    <w:p w:rsidR="00771DD8" w:rsidRDefault="00F42F09" w:rsidP="003E472E">
      <w:pPr>
        <w:widowControl w:val="0"/>
        <w:ind w:firstLine="0"/>
        <w:jc w:val="center"/>
        <w:rPr>
          <w:rFonts w:eastAsia="ArialMT"/>
          <w:sz w:val="28"/>
          <w:szCs w:val="28"/>
        </w:rPr>
      </w:pPr>
      <w:r w:rsidRPr="00F42F09">
        <w:rPr>
          <w:rFonts w:eastAsia="ArialMT"/>
          <w:noProof/>
          <w:sz w:val="28"/>
          <w:szCs w:val="28"/>
        </w:rPr>
        <w:drawing>
          <wp:inline distT="0" distB="0" distL="0" distR="0">
            <wp:extent cx="5381625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42F09" w:rsidRPr="00F42F09" w:rsidRDefault="00F42F09" w:rsidP="003E472E">
      <w:pPr>
        <w:widowControl w:val="0"/>
        <w:ind w:firstLine="0"/>
        <w:jc w:val="center"/>
        <w:rPr>
          <w:rFonts w:eastAsia="ArialMT"/>
          <w:i/>
          <w:sz w:val="28"/>
          <w:szCs w:val="28"/>
        </w:rPr>
      </w:pPr>
      <w:r w:rsidRPr="00F42F09">
        <w:rPr>
          <w:rFonts w:eastAsia="ArialMT"/>
          <w:i/>
          <w:sz w:val="28"/>
          <w:szCs w:val="28"/>
        </w:rPr>
        <w:t>Рис. 3.8.1. Медико-демографические показатели муниципального образования «поселок городского типа Камское Устье»</w:t>
      </w:r>
      <w:r w:rsidR="00F8662E">
        <w:rPr>
          <w:rFonts w:eastAsia="ArialMT"/>
          <w:i/>
          <w:sz w:val="28"/>
          <w:szCs w:val="28"/>
        </w:rPr>
        <w:t xml:space="preserve"> (на 1000 населения)</w:t>
      </w:r>
    </w:p>
    <w:p w:rsidR="00771DD8" w:rsidRDefault="00771DD8" w:rsidP="003E472E">
      <w:pPr>
        <w:widowControl w:val="0"/>
        <w:jc w:val="both"/>
        <w:rPr>
          <w:sz w:val="28"/>
          <w:szCs w:val="24"/>
        </w:rPr>
      </w:pPr>
    </w:p>
    <w:p w:rsidR="00F42F09" w:rsidRDefault="00F42F09" w:rsidP="003E472E">
      <w:pPr>
        <w:widowControl w:val="0"/>
        <w:autoSpaceDE w:val="0"/>
        <w:autoSpaceDN w:val="0"/>
        <w:adjustRightInd w:val="0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Примечательно</w:t>
      </w:r>
      <w:r w:rsidR="00CC12F4" w:rsidRPr="00CC12F4">
        <w:rPr>
          <w:rFonts w:eastAsia="ArialMT"/>
          <w:sz w:val="28"/>
          <w:szCs w:val="28"/>
        </w:rPr>
        <w:t>, что показатели общей заболеваемости</w:t>
      </w:r>
      <w:r>
        <w:rPr>
          <w:rFonts w:eastAsia="ArialMT"/>
          <w:sz w:val="28"/>
          <w:szCs w:val="28"/>
        </w:rPr>
        <w:t xml:space="preserve"> среди </w:t>
      </w:r>
      <w:r w:rsidR="00F8662E">
        <w:rPr>
          <w:rFonts w:eastAsia="ArialMT"/>
          <w:sz w:val="28"/>
          <w:szCs w:val="28"/>
        </w:rPr>
        <w:t>подросткового возраста значительно превышает показатели детского и взрослого населения, однако имеют тенденцию к снижению с течением времени. Показатели по детскому и взрослому населению с течением времени остаются приблизительно на одном и том же уровне и имеют незначительные колебания.</w:t>
      </w:r>
    </w:p>
    <w:p w:rsidR="00CA342D" w:rsidRDefault="00CC12F4" w:rsidP="003E472E">
      <w:pPr>
        <w:pStyle w:val="af8"/>
        <w:widowControl w:val="0"/>
        <w:rPr>
          <w:rFonts w:eastAsia="ArialMT"/>
          <w:szCs w:val="28"/>
        </w:rPr>
      </w:pPr>
      <w:r w:rsidRPr="00CC12F4">
        <w:rPr>
          <w:rFonts w:eastAsia="ArialMT"/>
          <w:szCs w:val="28"/>
        </w:rPr>
        <w:t xml:space="preserve">Стоит отметить, что дети (0 – 14 лет) чаще других подвержены болезням </w:t>
      </w:r>
      <w:r w:rsidR="00901512" w:rsidRPr="00901512">
        <w:rPr>
          <w:rFonts w:eastAsia="ArialMT"/>
          <w:szCs w:val="28"/>
        </w:rPr>
        <w:t>крови, кроветворных органов и отдельны</w:t>
      </w:r>
      <w:r w:rsidR="00901512">
        <w:rPr>
          <w:rFonts w:eastAsia="ArialMT"/>
          <w:szCs w:val="28"/>
        </w:rPr>
        <w:t>х</w:t>
      </w:r>
      <w:r w:rsidR="00901512" w:rsidRPr="00901512">
        <w:rPr>
          <w:rFonts w:eastAsia="ArialMT"/>
          <w:szCs w:val="28"/>
        </w:rPr>
        <w:t xml:space="preserve"> нарушени</w:t>
      </w:r>
      <w:r w:rsidR="00901512">
        <w:rPr>
          <w:rFonts w:eastAsia="ArialMT"/>
          <w:szCs w:val="28"/>
        </w:rPr>
        <w:t>й</w:t>
      </w:r>
      <w:r w:rsidR="00901512" w:rsidRPr="00901512">
        <w:rPr>
          <w:rFonts w:eastAsia="ArialMT"/>
          <w:szCs w:val="28"/>
        </w:rPr>
        <w:t>, вовлекающи</w:t>
      </w:r>
      <w:r w:rsidR="00901512">
        <w:rPr>
          <w:rFonts w:eastAsia="ArialMT"/>
          <w:szCs w:val="28"/>
        </w:rPr>
        <w:t>х</w:t>
      </w:r>
      <w:r w:rsidR="00901512" w:rsidRPr="00901512">
        <w:rPr>
          <w:rFonts w:eastAsia="ArialMT"/>
          <w:szCs w:val="28"/>
        </w:rPr>
        <w:t xml:space="preserve"> иммунный механизм</w:t>
      </w:r>
      <w:r w:rsidR="00901512">
        <w:rPr>
          <w:rFonts w:eastAsia="ArialMT"/>
          <w:szCs w:val="28"/>
        </w:rPr>
        <w:t xml:space="preserve">. </w:t>
      </w:r>
      <w:r w:rsidRPr="00CC12F4">
        <w:rPr>
          <w:rFonts w:eastAsia="ArialMT"/>
          <w:szCs w:val="28"/>
        </w:rPr>
        <w:t>Подростки (15 – 17 лет) в большей степени подвержены</w:t>
      </w:r>
      <w:r w:rsidR="00901512">
        <w:rPr>
          <w:rFonts w:eastAsia="ArialMT"/>
          <w:szCs w:val="28"/>
        </w:rPr>
        <w:t xml:space="preserve"> болезням </w:t>
      </w:r>
      <w:r w:rsidR="00901512" w:rsidRPr="00901512">
        <w:rPr>
          <w:rFonts w:eastAsia="ArialMT"/>
          <w:szCs w:val="28"/>
        </w:rPr>
        <w:t>эндокринной системы, расстройства питания и нарушения обмена веществ</w:t>
      </w:r>
      <w:r w:rsidR="00901512">
        <w:rPr>
          <w:rFonts w:eastAsia="ArialMT"/>
          <w:szCs w:val="28"/>
        </w:rPr>
        <w:t>,</w:t>
      </w:r>
      <w:r w:rsidR="00901512" w:rsidRPr="00901512">
        <w:rPr>
          <w:rFonts w:eastAsia="ArialMT"/>
          <w:szCs w:val="28"/>
        </w:rPr>
        <w:t xml:space="preserve"> </w:t>
      </w:r>
      <w:r w:rsidR="00901512">
        <w:rPr>
          <w:rFonts w:eastAsia="ArialMT"/>
          <w:szCs w:val="28"/>
        </w:rPr>
        <w:t xml:space="preserve">болезням </w:t>
      </w:r>
      <w:r w:rsidR="00901512" w:rsidRPr="00901512">
        <w:rPr>
          <w:rFonts w:eastAsia="ArialMT"/>
          <w:szCs w:val="28"/>
        </w:rPr>
        <w:t>нервной системы</w:t>
      </w:r>
      <w:r w:rsidR="00901512">
        <w:rPr>
          <w:rFonts w:eastAsia="ArialMT"/>
          <w:szCs w:val="28"/>
        </w:rPr>
        <w:t>, травмам и отравлениям,</w:t>
      </w:r>
      <w:r w:rsidR="00901512" w:rsidRPr="00901512">
        <w:rPr>
          <w:rFonts w:eastAsia="ArialMT"/>
          <w:szCs w:val="28"/>
        </w:rPr>
        <w:t xml:space="preserve"> инфекционны</w:t>
      </w:r>
      <w:r w:rsidR="00901512">
        <w:rPr>
          <w:rFonts w:eastAsia="ArialMT"/>
          <w:szCs w:val="28"/>
        </w:rPr>
        <w:t>м</w:t>
      </w:r>
      <w:r w:rsidR="00901512" w:rsidRPr="00901512">
        <w:rPr>
          <w:rFonts w:eastAsia="ArialMT"/>
          <w:szCs w:val="28"/>
        </w:rPr>
        <w:t xml:space="preserve"> и паразитарны</w:t>
      </w:r>
      <w:r w:rsidR="00901512">
        <w:rPr>
          <w:rFonts w:eastAsia="ArialMT"/>
          <w:szCs w:val="28"/>
        </w:rPr>
        <w:t>м</w:t>
      </w:r>
      <w:r w:rsidR="00901512" w:rsidRPr="00901512">
        <w:rPr>
          <w:rFonts w:eastAsia="ArialMT"/>
          <w:szCs w:val="28"/>
        </w:rPr>
        <w:t xml:space="preserve"> болезн</w:t>
      </w:r>
      <w:r w:rsidR="00901512">
        <w:rPr>
          <w:rFonts w:eastAsia="ArialMT"/>
          <w:szCs w:val="28"/>
        </w:rPr>
        <w:t xml:space="preserve">ям. </w:t>
      </w:r>
      <w:r w:rsidRPr="00CC12F4">
        <w:rPr>
          <w:rFonts w:eastAsia="ArialMT"/>
          <w:szCs w:val="28"/>
        </w:rPr>
        <w:t xml:space="preserve">Взрослые (18 лет и старше) чаще других подвергаются </w:t>
      </w:r>
      <w:r w:rsidR="00901512">
        <w:rPr>
          <w:rFonts w:eastAsia="ArialMT"/>
          <w:szCs w:val="28"/>
        </w:rPr>
        <w:t xml:space="preserve">новообразованиям, болезням </w:t>
      </w:r>
      <w:r w:rsidR="00901512" w:rsidRPr="00901512">
        <w:rPr>
          <w:rFonts w:eastAsia="ArialMT"/>
          <w:szCs w:val="28"/>
        </w:rPr>
        <w:t>мочеполовой системы</w:t>
      </w:r>
      <w:r w:rsidR="00901512">
        <w:rPr>
          <w:rFonts w:eastAsia="ArialMT"/>
          <w:szCs w:val="28"/>
        </w:rPr>
        <w:t xml:space="preserve">, </w:t>
      </w:r>
      <w:r w:rsidRPr="00CC12F4">
        <w:rPr>
          <w:rFonts w:eastAsia="ArialMT"/>
          <w:szCs w:val="28"/>
        </w:rPr>
        <w:t>системы кровообращения, костно-мышечной системы, соединительной ткани. Также можно заметить, что за период 201</w:t>
      </w:r>
      <w:r w:rsidR="00901512">
        <w:rPr>
          <w:rFonts w:eastAsia="ArialMT"/>
          <w:szCs w:val="28"/>
        </w:rPr>
        <w:t>2</w:t>
      </w:r>
      <w:r w:rsidRPr="00CC12F4">
        <w:rPr>
          <w:rFonts w:eastAsia="ArialMT"/>
          <w:szCs w:val="28"/>
        </w:rPr>
        <w:t xml:space="preserve"> – 201</w:t>
      </w:r>
      <w:r w:rsidR="00901512">
        <w:rPr>
          <w:rFonts w:eastAsia="ArialMT"/>
          <w:szCs w:val="28"/>
        </w:rPr>
        <w:t>6</w:t>
      </w:r>
      <w:r w:rsidRPr="00CC12F4">
        <w:rPr>
          <w:rFonts w:eastAsia="ArialMT"/>
          <w:szCs w:val="28"/>
        </w:rPr>
        <w:t xml:space="preserve"> г</w:t>
      </w:r>
      <w:r w:rsidR="00901512">
        <w:rPr>
          <w:rFonts w:eastAsia="ArialMT"/>
          <w:szCs w:val="28"/>
        </w:rPr>
        <w:t>ода</w:t>
      </w:r>
      <w:r w:rsidRPr="00CC12F4">
        <w:rPr>
          <w:rFonts w:eastAsia="ArialMT"/>
          <w:szCs w:val="28"/>
        </w:rPr>
        <w:t xml:space="preserve"> появляется тенденция к увеличению новообразований</w:t>
      </w:r>
      <w:r w:rsidR="00901512">
        <w:rPr>
          <w:rFonts w:eastAsia="ArialMT"/>
          <w:szCs w:val="28"/>
        </w:rPr>
        <w:t xml:space="preserve"> в среднем</w:t>
      </w:r>
      <w:r w:rsidRPr="00CC12F4">
        <w:rPr>
          <w:rFonts w:eastAsia="ArialMT"/>
          <w:szCs w:val="28"/>
        </w:rPr>
        <w:t xml:space="preserve"> у всех групп населения (таблица 3.8.</w:t>
      </w:r>
      <w:r w:rsidR="00901512">
        <w:rPr>
          <w:rFonts w:eastAsia="ArialMT"/>
          <w:szCs w:val="28"/>
        </w:rPr>
        <w:t>1</w:t>
      </w:r>
      <w:r w:rsidRPr="00CC12F4">
        <w:rPr>
          <w:rFonts w:eastAsia="ArialMT"/>
          <w:szCs w:val="28"/>
        </w:rPr>
        <w:t>).</w:t>
      </w:r>
    </w:p>
    <w:p w:rsidR="00D967AC" w:rsidRPr="00CC12F4" w:rsidRDefault="00D967AC" w:rsidP="003E472E">
      <w:pPr>
        <w:widowControl w:val="0"/>
        <w:ind w:firstLine="539"/>
        <w:jc w:val="both"/>
        <w:rPr>
          <w:sz w:val="28"/>
          <w:szCs w:val="24"/>
        </w:rPr>
      </w:pPr>
    </w:p>
    <w:p w:rsidR="00CA342D" w:rsidRDefault="00CA342D" w:rsidP="003E472E">
      <w:pPr>
        <w:pStyle w:val="af8"/>
        <w:widowControl w:val="0"/>
        <w:rPr>
          <w:rFonts w:eastAsia="ArialMT"/>
          <w:szCs w:val="28"/>
        </w:rPr>
        <w:sectPr w:rsidR="00CA342D" w:rsidSect="00241D8F">
          <w:footerReference w:type="default" r:id="rId10"/>
          <w:pgSz w:w="11907" w:h="16840" w:code="9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2f"/>
        <w:tblW w:w="14329" w:type="dxa"/>
        <w:jc w:val="center"/>
        <w:tblLayout w:type="fixed"/>
        <w:tblLook w:val="04A0"/>
      </w:tblPr>
      <w:tblGrid>
        <w:gridCol w:w="2945"/>
        <w:gridCol w:w="605"/>
        <w:gridCol w:w="567"/>
        <w:gridCol w:w="567"/>
        <w:gridCol w:w="567"/>
        <w:gridCol w:w="567"/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1"/>
      </w:tblGrid>
      <w:tr w:rsidR="00BB3CF7" w:rsidRPr="00CA342D" w:rsidTr="00EE0A6F">
        <w:trPr>
          <w:jc w:val="center"/>
        </w:trPr>
        <w:tc>
          <w:tcPr>
            <w:tcW w:w="14329" w:type="dxa"/>
            <w:gridSpan w:val="21"/>
            <w:tcBorders>
              <w:top w:val="nil"/>
              <w:left w:val="nil"/>
              <w:right w:val="nil"/>
            </w:tcBorders>
          </w:tcPr>
          <w:p w:rsidR="00BB3CF7" w:rsidRPr="00D967AC" w:rsidRDefault="00D967AC" w:rsidP="003E472E">
            <w:pPr>
              <w:widowControl w:val="0"/>
              <w:ind w:firstLine="0"/>
              <w:jc w:val="righ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Таблица 3.8.</w:t>
            </w:r>
            <w:r w:rsidRPr="00D967AC">
              <w:rPr>
                <w:i/>
                <w:sz w:val="28"/>
                <w:szCs w:val="28"/>
              </w:rPr>
              <w:t>1</w:t>
            </w:r>
          </w:p>
          <w:p w:rsidR="00F8662E" w:rsidRDefault="00BB3CF7" w:rsidP="003E472E">
            <w:pPr>
              <w:widowControl w:val="0"/>
              <w:ind w:firstLine="0"/>
              <w:jc w:val="center"/>
              <w:rPr>
                <w:i/>
                <w:sz w:val="28"/>
                <w:szCs w:val="28"/>
              </w:rPr>
            </w:pPr>
            <w:r w:rsidRPr="00BB3CF7">
              <w:rPr>
                <w:i/>
                <w:sz w:val="28"/>
                <w:szCs w:val="28"/>
              </w:rPr>
              <w:t>Медико-демографические показа</w:t>
            </w:r>
            <w:r w:rsidR="00F8662E">
              <w:rPr>
                <w:i/>
                <w:sz w:val="28"/>
                <w:szCs w:val="28"/>
              </w:rPr>
              <w:t>тели муниципального образования</w:t>
            </w:r>
          </w:p>
          <w:p w:rsidR="00BB3CF7" w:rsidRPr="00BB3CF7" w:rsidRDefault="00BB3CF7" w:rsidP="003E472E">
            <w:pPr>
              <w:widowControl w:val="0"/>
              <w:ind w:firstLine="0"/>
              <w:jc w:val="center"/>
              <w:rPr>
                <w:rFonts w:eastAsia="Calibri"/>
                <w:b/>
                <w:i/>
                <w:sz w:val="28"/>
                <w:szCs w:val="28"/>
              </w:rPr>
            </w:pPr>
            <w:r w:rsidRPr="00BB3CF7">
              <w:rPr>
                <w:i/>
                <w:sz w:val="28"/>
                <w:szCs w:val="28"/>
              </w:rPr>
              <w:t>«</w:t>
            </w:r>
            <w:r w:rsidR="00F6044B" w:rsidRPr="00F6044B">
              <w:rPr>
                <w:i/>
                <w:sz w:val="28"/>
                <w:szCs w:val="28"/>
              </w:rPr>
              <w:t xml:space="preserve">поселок городского типа </w:t>
            </w:r>
            <w:r w:rsidR="00FC22C9">
              <w:rPr>
                <w:i/>
                <w:sz w:val="28"/>
                <w:szCs w:val="28"/>
              </w:rPr>
              <w:t>Камское Устье</w:t>
            </w:r>
            <w:r w:rsidRPr="00BB3CF7">
              <w:rPr>
                <w:i/>
                <w:sz w:val="28"/>
                <w:szCs w:val="28"/>
              </w:rPr>
              <w:t>»</w:t>
            </w:r>
            <w:r w:rsidR="00F8662E">
              <w:rPr>
                <w:i/>
                <w:sz w:val="28"/>
                <w:szCs w:val="28"/>
              </w:rPr>
              <w:t xml:space="preserve"> (на 1000 населения)</w:t>
            </w:r>
          </w:p>
        </w:tc>
      </w:tr>
      <w:tr w:rsidR="006408F4" w:rsidRPr="00CA342D" w:rsidTr="00EE0A6F">
        <w:trPr>
          <w:jc w:val="center"/>
        </w:trPr>
        <w:tc>
          <w:tcPr>
            <w:tcW w:w="2945" w:type="dxa"/>
            <w:vMerge w:val="restart"/>
          </w:tcPr>
          <w:p w:rsidR="00BB3CF7" w:rsidRPr="007A6871" w:rsidRDefault="00BB3CF7" w:rsidP="003E472E">
            <w:pPr>
              <w:widowControl w:val="0"/>
              <w:ind w:firstLine="0"/>
              <w:jc w:val="center"/>
              <w:rPr>
                <w:rFonts w:eastAsia="Calibri"/>
              </w:rPr>
            </w:pPr>
          </w:p>
          <w:p w:rsidR="00BB3CF7" w:rsidRPr="007A6871" w:rsidRDefault="00BB3CF7" w:rsidP="003E472E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2873" w:type="dxa"/>
            <w:gridSpan w:val="5"/>
            <w:vMerge w:val="restart"/>
            <w:vAlign w:val="center"/>
          </w:tcPr>
          <w:p w:rsidR="00BB3CF7" w:rsidRPr="007A6871" w:rsidRDefault="00BB3CF7" w:rsidP="003E472E">
            <w:pPr>
              <w:widowControl w:val="0"/>
              <w:ind w:firstLine="0"/>
              <w:jc w:val="center"/>
              <w:rPr>
                <w:rFonts w:eastAsia="Calibri"/>
                <w:b/>
              </w:rPr>
            </w:pPr>
            <w:r w:rsidRPr="007A6871">
              <w:rPr>
                <w:rFonts w:eastAsia="Calibri"/>
                <w:b/>
              </w:rPr>
              <w:t>Всего</w:t>
            </w:r>
          </w:p>
        </w:tc>
        <w:tc>
          <w:tcPr>
            <w:tcW w:w="8511" w:type="dxa"/>
            <w:gridSpan w:val="15"/>
            <w:vAlign w:val="center"/>
          </w:tcPr>
          <w:p w:rsidR="00BB3CF7" w:rsidRPr="007A6871" w:rsidRDefault="00BB3CF7" w:rsidP="003E472E">
            <w:pPr>
              <w:widowControl w:val="0"/>
              <w:ind w:firstLine="0"/>
              <w:jc w:val="center"/>
              <w:rPr>
                <w:rFonts w:eastAsia="Calibri"/>
                <w:b/>
              </w:rPr>
            </w:pPr>
            <w:r w:rsidRPr="007A6871">
              <w:rPr>
                <w:rFonts w:eastAsia="Calibri"/>
                <w:b/>
              </w:rPr>
              <w:t>В том числе</w:t>
            </w:r>
          </w:p>
        </w:tc>
      </w:tr>
      <w:tr w:rsidR="006408F4" w:rsidRPr="00CA342D" w:rsidTr="00EE0A6F">
        <w:trPr>
          <w:jc w:val="center"/>
        </w:trPr>
        <w:tc>
          <w:tcPr>
            <w:tcW w:w="2945" w:type="dxa"/>
            <w:vMerge/>
          </w:tcPr>
          <w:p w:rsidR="00CA342D" w:rsidRPr="007A6871" w:rsidRDefault="00CA342D" w:rsidP="003E472E">
            <w:pPr>
              <w:widowControl w:val="0"/>
              <w:ind w:firstLine="0"/>
              <w:rPr>
                <w:rFonts w:eastAsia="Calibri"/>
              </w:rPr>
            </w:pPr>
          </w:p>
        </w:tc>
        <w:tc>
          <w:tcPr>
            <w:tcW w:w="2873" w:type="dxa"/>
            <w:gridSpan w:val="5"/>
            <w:vMerge/>
            <w:vAlign w:val="center"/>
          </w:tcPr>
          <w:p w:rsidR="00CA342D" w:rsidRPr="007A6871" w:rsidRDefault="00CA342D" w:rsidP="003E472E">
            <w:pPr>
              <w:widowControl w:val="0"/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837" w:type="dxa"/>
            <w:gridSpan w:val="5"/>
            <w:vAlign w:val="center"/>
          </w:tcPr>
          <w:p w:rsidR="00CA342D" w:rsidRPr="007A6871" w:rsidRDefault="00CA342D" w:rsidP="003E472E">
            <w:pPr>
              <w:widowControl w:val="0"/>
              <w:ind w:firstLine="0"/>
              <w:jc w:val="center"/>
              <w:rPr>
                <w:rFonts w:eastAsia="Calibri"/>
                <w:b/>
              </w:rPr>
            </w:pPr>
            <w:r w:rsidRPr="007A6871">
              <w:rPr>
                <w:rFonts w:eastAsia="Calibri"/>
                <w:b/>
              </w:rPr>
              <w:t>Среди детей</w:t>
            </w:r>
          </w:p>
          <w:p w:rsidR="00CA342D" w:rsidRPr="007A6871" w:rsidRDefault="00CA342D" w:rsidP="003E472E">
            <w:pPr>
              <w:widowControl w:val="0"/>
              <w:ind w:firstLine="0"/>
              <w:jc w:val="center"/>
              <w:rPr>
                <w:rFonts w:eastAsia="Calibri"/>
                <w:b/>
              </w:rPr>
            </w:pPr>
            <w:r w:rsidRPr="007A6871">
              <w:rPr>
                <w:rFonts w:eastAsia="Calibri"/>
                <w:b/>
              </w:rPr>
              <w:t>(0-14 лет)</w:t>
            </w:r>
          </w:p>
        </w:tc>
        <w:tc>
          <w:tcPr>
            <w:tcW w:w="2835" w:type="dxa"/>
            <w:gridSpan w:val="5"/>
            <w:vAlign w:val="center"/>
          </w:tcPr>
          <w:p w:rsidR="00CA342D" w:rsidRPr="007A6871" w:rsidRDefault="00CA342D" w:rsidP="003E472E">
            <w:pPr>
              <w:widowControl w:val="0"/>
              <w:ind w:firstLine="0"/>
              <w:jc w:val="center"/>
              <w:rPr>
                <w:rFonts w:eastAsia="Calibri"/>
                <w:b/>
              </w:rPr>
            </w:pPr>
            <w:r w:rsidRPr="007A6871">
              <w:rPr>
                <w:rFonts w:eastAsia="Calibri"/>
                <w:b/>
              </w:rPr>
              <w:t>Среди подростков</w:t>
            </w:r>
          </w:p>
          <w:p w:rsidR="00CA342D" w:rsidRPr="007A6871" w:rsidRDefault="00CA342D" w:rsidP="003E472E">
            <w:pPr>
              <w:widowControl w:val="0"/>
              <w:ind w:firstLine="0"/>
              <w:jc w:val="center"/>
              <w:rPr>
                <w:rFonts w:eastAsia="Calibri"/>
                <w:b/>
              </w:rPr>
            </w:pPr>
            <w:r w:rsidRPr="007A6871">
              <w:rPr>
                <w:rFonts w:eastAsia="Calibri"/>
                <w:b/>
              </w:rPr>
              <w:t>(15-17 лет)</w:t>
            </w:r>
          </w:p>
        </w:tc>
        <w:tc>
          <w:tcPr>
            <w:tcW w:w="2839" w:type="dxa"/>
            <w:gridSpan w:val="5"/>
            <w:vAlign w:val="center"/>
          </w:tcPr>
          <w:p w:rsidR="00CA342D" w:rsidRPr="007A6871" w:rsidRDefault="00CA342D" w:rsidP="003E472E">
            <w:pPr>
              <w:widowControl w:val="0"/>
              <w:ind w:firstLine="0"/>
              <w:jc w:val="center"/>
              <w:rPr>
                <w:rFonts w:eastAsia="Calibri"/>
                <w:b/>
              </w:rPr>
            </w:pPr>
            <w:r w:rsidRPr="007A6871">
              <w:rPr>
                <w:rFonts w:eastAsia="Calibri"/>
                <w:b/>
              </w:rPr>
              <w:t>Среди взрослых</w:t>
            </w:r>
          </w:p>
          <w:p w:rsidR="00CA342D" w:rsidRPr="007A6871" w:rsidRDefault="00CA342D" w:rsidP="003E472E">
            <w:pPr>
              <w:widowControl w:val="0"/>
              <w:ind w:firstLine="0"/>
              <w:jc w:val="center"/>
              <w:rPr>
                <w:rFonts w:eastAsia="Calibri"/>
                <w:b/>
              </w:rPr>
            </w:pPr>
            <w:r w:rsidRPr="007A6871">
              <w:rPr>
                <w:rFonts w:eastAsia="Calibri"/>
                <w:b/>
              </w:rPr>
              <w:t>(18 лет и старше)</w:t>
            </w:r>
          </w:p>
        </w:tc>
      </w:tr>
      <w:tr w:rsidR="006408F4" w:rsidRPr="00CA342D" w:rsidTr="00485B8D">
        <w:trPr>
          <w:cantSplit/>
          <w:trHeight w:val="551"/>
          <w:jc w:val="center"/>
        </w:trPr>
        <w:tc>
          <w:tcPr>
            <w:tcW w:w="2945" w:type="dxa"/>
            <w:vMerge/>
          </w:tcPr>
          <w:p w:rsidR="007A6871" w:rsidRPr="007A6871" w:rsidRDefault="007A6871" w:rsidP="003E472E">
            <w:pPr>
              <w:widowControl w:val="0"/>
              <w:ind w:firstLine="0"/>
              <w:rPr>
                <w:rFonts w:eastAsia="Calibri"/>
              </w:rPr>
            </w:pPr>
          </w:p>
        </w:tc>
        <w:tc>
          <w:tcPr>
            <w:tcW w:w="605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2012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2013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2014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2015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2016</w:t>
            </w:r>
          </w:p>
        </w:tc>
        <w:tc>
          <w:tcPr>
            <w:tcW w:w="569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2012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2013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2014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2015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2016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2012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2013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2014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2015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2016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2012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2013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2014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2015</w:t>
            </w:r>
          </w:p>
        </w:tc>
        <w:tc>
          <w:tcPr>
            <w:tcW w:w="571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left="113" w:right="113" w:firstLine="0"/>
              <w:jc w:val="center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2016</w:t>
            </w:r>
          </w:p>
        </w:tc>
      </w:tr>
      <w:tr w:rsidR="006408F4" w:rsidRPr="00CA342D" w:rsidTr="00485B8D">
        <w:trPr>
          <w:cantSplit/>
          <w:trHeight w:val="841"/>
          <w:jc w:val="center"/>
        </w:trPr>
        <w:tc>
          <w:tcPr>
            <w:tcW w:w="2945" w:type="dxa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both"/>
              <w:outlineLvl w:val="8"/>
              <w:rPr>
                <w:bCs/>
                <w:sz w:val="16"/>
                <w:szCs w:val="16"/>
              </w:rPr>
            </w:pPr>
            <w:r w:rsidRPr="007A6871">
              <w:rPr>
                <w:bCs/>
                <w:sz w:val="16"/>
                <w:szCs w:val="16"/>
              </w:rPr>
              <w:t>Зарегистрировано заболеваний всего</w:t>
            </w:r>
          </w:p>
        </w:tc>
        <w:tc>
          <w:tcPr>
            <w:tcW w:w="605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2332,05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2701,34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2892,38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2926,27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2472,74</w:t>
            </w:r>
          </w:p>
        </w:tc>
        <w:tc>
          <w:tcPr>
            <w:tcW w:w="569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2543,88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2592,28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2652,17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2223,27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2711,38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5964,71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5591,19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5148,39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5068,97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4300,7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2110,16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2608,04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2858,37</w:t>
            </w:r>
          </w:p>
        </w:tc>
        <w:tc>
          <w:tcPr>
            <w:tcW w:w="567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3023,5</w:t>
            </w:r>
          </w:p>
        </w:tc>
        <w:tc>
          <w:tcPr>
            <w:tcW w:w="571" w:type="dxa"/>
            <w:textDirection w:val="btLr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7A6871">
              <w:rPr>
                <w:color w:val="000000"/>
                <w:sz w:val="16"/>
                <w:szCs w:val="16"/>
              </w:rPr>
              <w:t>2351,8</w:t>
            </w:r>
          </w:p>
        </w:tc>
      </w:tr>
      <w:tr w:rsidR="006408F4" w:rsidRPr="00CA342D" w:rsidTr="00EE0A6F">
        <w:trPr>
          <w:trHeight w:val="285"/>
          <w:jc w:val="center"/>
        </w:trPr>
        <w:tc>
          <w:tcPr>
            <w:tcW w:w="2945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 w:rsidRPr="007A6871">
              <w:rPr>
                <w:sz w:val="16"/>
                <w:szCs w:val="16"/>
              </w:rPr>
              <w:t>в том числе:</w:t>
            </w:r>
          </w:p>
        </w:tc>
        <w:tc>
          <w:tcPr>
            <w:tcW w:w="605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9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71" w:type="dxa"/>
            <w:vAlign w:val="center"/>
          </w:tcPr>
          <w:p w:rsidR="006408F4" w:rsidRPr="007A6871" w:rsidRDefault="006408F4" w:rsidP="003E472E">
            <w:pPr>
              <w:widowControl w:val="0"/>
              <w:ind w:firstLine="0"/>
              <w:rPr>
                <w:rFonts w:eastAsia="Calibri"/>
                <w:sz w:val="16"/>
                <w:szCs w:val="16"/>
              </w:rPr>
            </w:pPr>
          </w:p>
        </w:tc>
      </w:tr>
      <w:tr w:rsidR="006408F4" w:rsidRPr="00CA342D" w:rsidTr="00EE0A6F">
        <w:trPr>
          <w:trHeight w:val="454"/>
          <w:jc w:val="center"/>
        </w:trPr>
        <w:tc>
          <w:tcPr>
            <w:tcW w:w="2945" w:type="dxa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 w:rsidRPr="007A6871">
              <w:rPr>
                <w:sz w:val="16"/>
                <w:szCs w:val="16"/>
              </w:rPr>
              <w:t>Некоторые инфекционные и паразитарные болезни</w:t>
            </w:r>
          </w:p>
        </w:tc>
        <w:tc>
          <w:tcPr>
            <w:tcW w:w="605" w:type="dxa"/>
            <w:vAlign w:val="center"/>
          </w:tcPr>
          <w:p w:rsidR="007A6871" w:rsidRPr="003A71DE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37,48</w:t>
            </w:r>
          </w:p>
        </w:tc>
        <w:tc>
          <w:tcPr>
            <w:tcW w:w="567" w:type="dxa"/>
            <w:vAlign w:val="center"/>
          </w:tcPr>
          <w:p w:rsidR="007A6871" w:rsidRPr="003A71DE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35,96</w:t>
            </w:r>
          </w:p>
        </w:tc>
        <w:tc>
          <w:tcPr>
            <w:tcW w:w="567" w:type="dxa"/>
            <w:vAlign w:val="center"/>
          </w:tcPr>
          <w:p w:rsidR="007A6871" w:rsidRPr="003A71DE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40,61</w:t>
            </w:r>
          </w:p>
        </w:tc>
        <w:tc>
          <w:tcPr>
            <w:tcW w:w="567" w:type="dxa"/>
            <w:vAlign w:val="center"/>
          </w:tcPr>
          <w:p w:rsidR="007A6871" w:rsidRPr="003A71DE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34,37</w:t>
            </w:r>
          </w:p>
        </w:tc>
        <w:tc>
          <w:tcPr>
            <w:tcW w:w="567" w:type="dxa"/>
            <w:vAlign w:val="center"/>
          </w:tcPr>
          <w:p w:rsidR="007A6871" w:rsidRPr="003A71DE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24,86</w:t>
            </w:r>
          </w:p>
        </w:tc>
        <w:tc>
          <w:tcPr>
            <w:tcW w:w="569" w:type="dxa"/>
            <w:vAlign w:val="center"/>
          </w:tcPr>
          <w:p w:rsidR="007A6871" w:rsidRPr="00901512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21,67</w:t>
            </w:r>
          </w:p>
        </w:tc>
        <w:tc>
          <w:tcPr>
            <w:tcW w:w="567" w:type="dxa"/>
            <w:vAlign w:val="center"/>
          </w:tcPr>
          <w:p w:rsidR="007A6871" w:rsidRPr="00901512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36,5</w:t>
            </w:r>
          </w:p>
        </w:tc>
        <w:tc>
          <w:tcPr>
            <w:tcW w:w="567" w:type="dxa"/>
            <w:vAlign w:val="center"/>
          </w:tcPr>
          <w:p w:rsidR="007A6871" w:rsidRPr="00901512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50,17</w:t>
            </w:r>
          </w:p>
        </w:tc>
        <w:tc>
          <w:tcPr>
            <w:tcW w:w="567" w:type="dxa"/>
            <w:vAlign w:val="center"/>
          </w:tcPr>
          <w:p w:rsidR="007A6871" w:rsidRPr="00901512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3,14</w:t>
            </w:r>
          </w:p>
        </w:tc>
        <w:tc>
          <w:tcPr>
            <w:tcW w:w="567" w:type="dxa"/>
            <w:vAlign w:val="center"/>
          </w:tcPr>
          <w:p w:rsidR="007A6871" w:rsidRPr="00901512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2,4</w:t>
            </w:r>
          </w:p>
        </w:tc>
        <w:tc>
          <w:tcPr>
            <w:tcW w:w="567" w:type="dxa"/>
            <w:vAlign w:val="center"/>
          </w:tcPr>
          <w:p w:rsidR="007A6871" w:rsidRPr="00901512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58,82</w:t>
            </w:r>
          </w:p>
        </w:tc>
        <w:tc>
          <w:tcPr>
            <w:tcW w:w="567" w:type="dxa"/>
            <w:vAlign w:val="center"/>
          </w:tcPr>
          <w:p w:rsidR="007A6871" w:rsidRPr="00901512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12,58</w:t>
            </w:r>
          </w:p>
        </w:tc>
        <w:tc>
          <w:tcPr>
            <w:tcW w:w="567" w:type="dxa"/>
            <w:vAlign w:val="center"/>
          </w:tcPr>
          <w:p w:rsidR="007A6871" w:rsidRPr="00901512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12,9</w:t>
            </w:r>
          </w:p>
        </w:tc>
        <w:tc>
          <w:tcPr>
            <w:tcW w:w="567" w:type="dxa"/>
            <w:vAlign w:val="center"/>
          </w:tcPr>
          <w:p w:rsidR="007A6871" w:rsidRPr="00901512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901512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3A71DE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3A71DE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3A71DE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3A71DE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71" w:type="dxa"/>
            <w:vAlign w:val="center"/>
          </w:tcPr>
          <w:p w:rsidR="007A6871" w:rsidRPr="003A71DE" w:rsidRDefault="003A71DE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</w:tr>
      <w:tr w:rsidR="006408F4" w:rsidRPr="00CA342D" w:rsidTr="00EE0A6F">
        <w:trPr>
          <w:trHeight w:val="284"/>
          <w:jc w:val="center"/>
        </w:trPr>
        <w:tc>
          <w:tcPr>
            <w:tcW w:w="2945" w:type="dxa"/>
            <w:vAlign w:val="center"/>
          </w:tcPr>
          <w:p w:rsidR="007A6871" w:rsidRPr="007A6871" w:rsidRDefault="007A6871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Острые кишечные инфекции</w:t>
            </w:r>
          </w:p>
        </w:tc>
        <w:tc>
          <w:tcPr>
            <w:tcW w:w="605" w:type="dxa"/>
            <w:vAlign w:val="center"/>
          </w:tcPr>
          <w:p w:rsidR="007A6871" w:rsidRPr="00D0442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0</w:t>
            </w:r>
            <w:r>
              <w:rPr>
                <w:rFonts w:eastAsia="Calibri"/>
                <w:sz w:val="16"/>
                <w:szCs w:val="16"/>
                <w:lang w:val="en-US"/>
              </w:rPr>
              <w:t>,20</w:t>
            </w:r>
          </w:p>
        </w:tc>
        <w:tc>
          <w:tcPr>
            <w:tcW w:w="567" w:type="dxa"/>
            <w:vAlign w:val="center"/>
          </w:tcPr>
          <w:p w:rsidR="007A6871" w:rsidRPr="00D0442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D0442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0,20</w:t>
            </w:r>
          </w:p>
        </w:tc>
        <w:tc>
          <w:tcPr>
            <w:tcW w:w="567" w:type="dxa"/>
            <w:vAlign w:val="center"/>
          </w:tcPr>
          <w:p w:rsidR="007A6871" w:rsidRPr="00D0442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D0442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9" w:type="dxa"/>
            <w:vAlign w:val="center"/>
          </w:tcPr>
          <w:p w:rsidR="007A6871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1,11</w:t>
            </w:r>
          </w:p>
        </w:tc>
        <w:tc>
          <w:tcPr>
            <w:tcW w:w="567" w:type="dxa"/>
            <w:vAlign w:val="center"/>
          </w:tcPr>
          <w:p w:rsidR="007A6871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5,88</w:t>
            </w:r>
          </w:p>
        </w:tc>
        <w:tc>
          <w:tcPr>
            <w:tcW w:w="567" w:type="dxa"/>
            <w:vAlign w:val="center"/>
          </w:tcPr>
          <w:p w:rsidR="007A6871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D0442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D0442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D0442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7A6871" w:rsidRPr="00D0442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71" w:type="dxa"/>
            <w:vAlign w:val="center"/>
          </w:tcPr>
          <w:p w:rsidR="007A6871" w:rsidRPr="00D0442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</w:tr>
      <w:tr w:rsidR="006408F4" w:rsidRPr="00CA342D" w:rsidTr="00EE0A6F">
        <w:trPr>
          <w:trHeight w:val="284"/>
          <w:jc w:val="center"/>
        </w:trPr>
        <w:tc>
          <w:tcPr>
            <w:tcW w:w="2945" w:type="dxa"/>
            <w:vAlign w:val="center"/>
          </w:tcPr>
          <w:p w:rsidR="00D04422" w:rsidRPr="007A6871" w:rsidRDefault="00D04422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Новообразования</w:t>
            </w:r>
          </w:p>
        </w:tc>
        <w:tc>
          <w:tcPr>
            <w:tcW w:w="605" w:type="dxa"/>
            <w:vAlign w:val="center"/>
          </w:tcPr>
          <w:p w:rsidR="00D04422" w:rsidRPr="00D0442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78,80</w:t>
            </w:r>
          </w:p>
        </w:tc>
        <w:tc>
          <w:tcPr>
            <w:tcW w:w="567" w:type="dxa"/>
            <w:vAlign w:val="center"/>
          </w:tcPr>
          <w:p w:rsidR="00D04422" w:rsidRPr="00D0442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101,18</w:t>
            </w:r>
          </w:p>
        </w:tc>
        <w:tc>
          <w:tcPr>
            <w:tcW w:w="567" w:type="dxa"/>
            <w:vAlign w:val="center"/>
          </w:tcPr>
          <w:p w:rsidR="00D04422" w:rsidRPr="00592B1F" w:rsidRDefault="00592B1F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108,62</w:t>
            </w:r>
          </w:p>
        </w:tc>
        <w:tc>
          <w:tcPr>
            <w:tcW w:w="567" w:type="dxa"/>
            <w:vAlign w:val="center"/>
          </w:tcPr>
          <w:p w:rsidR="00D04422" w:rsidRPr="00592B1F" w:rsidRDefault="00592B1F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117,48</w:t>
            </w:r>
          </w:p>
        </w:tc>
        <w:tc>
          <w:tcPr>
            <w:tcW w:w="567" w:type="dxa"/>
            <w:vAlign w:val="center"/>
          </w:tcPr>
          <w:p w:rsidR="00D04422" w:rsidRPr="00863DB3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129</w:t>
            </w:r>
            <w:r>
              <w:rPr>
                <w:rFonts w:eastAsia="Calibri"/>
                <w:sz w:val="16"/>
                <w:szCs w:val="16"/>
                <w:lang w:val="en-US"/>
              </w:rPr>
              <w:t>,10</w:t>
            </w:r>
          </w:p>
        </w:tc>
        <w:tc>
          <w:tcPr>
            <w:tcW w:w="569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2,17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2,09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2,23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1,05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2,40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5,88</w:t>
            </w:r>
          </w:p>
        </w:tc>
        <w:tc>
          <w:tcPr>
            <w:tcW w:w="567" w:type="dxa"/>
            <w:vAlign w:val="center"/>
          </w:tcPr>
          <w:p w:rsidR="00D04422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6,29</w:t>
            </w:r>
          </w:p>
        </w:tc>
        <w:tc>
          <w:tcPr>
            <w:tcW w:w="567" w:type="dxa"/>
            <w:vAlign w:val="center"/>
          </w:tcPr>
          <w:p w:rsidR="00D04422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6,45</w:t>
            </w:r>
          </w:p>
        </w:tc>
        <w:tc>
          <w:tcPr>
            <w:tcW w:w="567" w:type="dxa"/>
            <w:vAlign w:val="center"/>
          </w:tcPr>
          <w:p w:rsidR="00D04422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13,79</w:t>
            </w:r>
          </w:p>
        </w:tc>
        <w:tc>
          <w:tcPr>
            <w:tcW w:w="567" w:type="dxa"/>
            <w:vAlign w:val="center"/>
          </w:tcPr>
          <w:p w:rsidR="00D04422" w:rsidRPr="00901512" w:rsidRDefault="00D04422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13,99</w:t>
            </w:r>
          </w:p>
        </w:tc>
        <w:tc>
          <w:tcPr>
            <w:tcW w:w="567" w:type="dxa"/>
            <w:vAlign w:val="center"/>
          </w:tcPr>
          <w:p w:rsidR="00D04422" w:rsidRPr="00D0442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100,34</w:t>
            </w:r>
          </w:p>
        </w:tc>
        <w:tc>
          <w:tcPr>
            <w:tcW w:w="567" w:type="dxa"/>
            <w:vAlign w:val="center"/>
          </w:tcPr>
          <w:p w:rsidR="00D04422" w:rsidRPr="00863DB3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130,12</w:t>
            </w:r>
          </w:p>
        </w:tc>
        <w:tc>
          <w:tcPr>
            <w:tcW w:w="567" w:type="dxa"/>
            <w:vAlign w:val="center"/>
          </w:tcPr>
          <w:p w:rsidR="00D04422" w:rsidRPr="00863DB3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136,81</w:t>
            </w:r>
          </w:p>
        </w:tc>
        <w:tc>
          <w:tcPr>
            <w:tcW w:w="567" w:type="dxa"/>
            <w:vAlign w:val="center"/>
          </w:tcPr>
          <w:p w:rsidR="00D04422" w:rsidRPr="00863DB3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151,54</w:t>
            </w:r>
          </w:p>
        </w:tc>
        <w:tc>
          <w:tcPr>
            <w:tcW w:w="571" w:type="dxa"/>
            <w:vAlign w:val="center"/>
          </w:tcPr>
          <w:p w:rsidR="00D04422" w:rsidRPr="00863DB3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161,20</w:t>
            </w:r>
          </w:p>
        </w:tc>
      </w:tr>
      <w:tr w:rsidR="006408F4" w:rsidRPr="00CA342D" w:rsidTr="00EE0A6F">
        <w:trPr>
          <w:trHeight w:val="679"/>
          <w:jc w:val="center"/>
        </w:trPr>
        <w:tc>
          <w:tcPr>
            <w:tcW w:w="2945" w:type="dxa"/>
            <w:vAlign w:val="center"/>
          </w:tcPr>
          <w:p w:rsidR="00D04422" w:rsidRPr="007A6871" w:rsidRDefault="00D04422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605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38,69</w:t>
            </w:r>
          </w:p>
        </w:tc>
        <w:tc>
          <w:tcPr>
            <w:tcW w:w="567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29,05</w:t>
            </w:r>
          </w:p>
        </w:tc>
        <w:tc>
          <w:tcPr>
            <w:tcW w:w="567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34,21</w:t>
            </w:r>
          </w:p>
        </w:tc>
        <w:tc>
          <w:tcPr>
            <w:tcW w:w="567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29,58</w:t>
            </w:r>
          </w:p>
        </w:tc>
        <w:tc>
          <w:tcPr>
            <w:tcW w:w="567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23,19</w:t>
            </w:r>
          </w:p>
        </w:tc>
        <w:tc>
          <w:tcPr>
            <w:tcW w:w="569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91,01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36,50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42,36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25,16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43,11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41,18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12,58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45,16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34,48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13,99</w:t>
            </w:r>
          </w:p>
        </w:tc>
        <w:tc>
          <w:tcPr>
            <w:tcW w:w="567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26,12</w:t>
            </w:r>
          </w:p>
        </w:tc>
        <w:tc>
          <w:tcPr>
            <w:tcW w:w="567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27,87</w:t>
            </w:r>
          </w:p>
        </w:tc>
        <w:tc>
          <w:tcPr>
            <w:tcW w:w="567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31,92</w:t>
            </w:r>
          </w:p>
        </w:tc>
        <w:tc>
          <w:tcPr>
            <w:tcW w:w="567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30,52</w:t>
            </w:r>
          </w:p>
        </w:tc>
        <w:tc>
          <w:tcPr>
            <w:tcW w:w="571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19,17</w:t>
            </w:r>
          </w:p>
        </w:tc>
      </w:tr>
      <w:tr w:rsidR="006408F4" w:rsidRPr="00CA342D" w:rsidTr="00EE0A6F">
        <w:trPr>
          <w:trHeight w:val="703"/>
          <w:jc w:val="center"/>
        </w:trPr>
        <w:tc>
          <w:tcPr>
            <w:tcW w:w="2945" w:type="dxa"/>
            <w:vAlign w:val="center"/>
          </w:tcPr>
          <w:p w:rsidR="00D04422" w:rsidRPr="007A6871" w:rsidRDefault="00D04422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605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167,07</w:t>
            </w:r>
          </w:p>
        </w:tc>
        <w:tc>
          <w:tcPr>
            <w:tcW w:w="567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192,81</w:t>
            </w:r>
          </w:p>
        </w:tc>
        <w:tc>
          <w:tcPr>
            <w:tcW w:w="567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181,44</w:t>
            </w:r>
          </w:p>
        </w:tc>
        <w:tc>
          <w:tcPr>
            <w:tcW w:w="567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210,37</w:t>
            </w:r>
          </w:p>
        </w:tc>
        <w:tc>
          <w:tcPr>
            <w:tcW w:w="567" w:type="dxa"/>
            <w:vAlign w:val="center"/>
          </w:tcPr>
          <w:p w:rsidR="00D04422" w:rsidRPr="00EE0A6F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221,85</w:t>
            </w:r>
          </w:p>
        </w:tc>
        <w:tc>
          <w:tcPr>
            <w:tcW w:w="569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59,59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50,05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41,25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28,30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87,43</w:t>
            </w:r>
          </w:p>
        </w:tc>
        <w:tc>
          <w:tcPr>
            <w:tcW w:w="567" w:type="dxa"/>
            <w:vAlign w:val="center"/>
          </w:tcPr>
          <w:p w:rsidR="00D04422" w:rsidRPr="00901512" w:rsidRDefault="00863DB3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370,59</w:t>
            </w:r>
          </w:p>
        </w:tc>
        <w:tc>
          <w:tcPr>
            <w:tcW w:w="567" w:type="dxa"/>
            <w:vAlign w:val="center"/>
          </w:tcPr>
          <w:p w:rsidR="00D04422" w:rsidRPr="00901512" w:rsidRDefault="006408F4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232,70</w:t>
            </w:r>
          </w:p>
        </w:tc>
        <w:tc>
          <w:tcPr>
            <w:tcW w:w="567" w:type="dxa"/>
            <w:vAlign w:val="center"/>
          </w:tcPr>
          <w:p w:rsidR="00D04422" w:rsidRPr="00901512" w:rsidRDefault="006408F4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225,81</w:t>
            </w:r>
          </w:p>
        </w:tc>
        <w:tc>
          <w:tcPr>
            <w:tcW w:w="567" w:type="dxa"/>
            <w:vAlign w:val="center"/>
          </w:tcPr>
          <w:p w:rsidR="00D04422" w:rsidRPr="00901512" w:rsidRDefault="006408F4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241,38</w:t>
            </w:r>
          </w:p>
        </w:tc>
        <w:tc>
          <w:tcPr>
            <w:tcW w:w="567" w:type="dxa"/>
            <w:vAlign w:val="center"/>
          </w:tcPr>
          <w:p w:rsidR="00D04422" w:rsidRPr="00901512" w:rsidRDefault="006408F4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328,67</w:t>
            </w:r>
          </w:p>
        </w:tc>
        <w:tc>
          <w:tcPr>
            <w:tcW w:w="567" w:type="dxa"/>
            <w:vAlign w:val="center"/>
          </w:tcPr>
          <w:p w:rsidR="00D04422" w:rsidRPr="00EE0A6F" w:rsidRDefault="006408F4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183,86</w:t>
            </w:r>
          </w:p>
        </w:tc>
        <w:tc>
          <w:tcPr>
            <w:tcW w:w="567" w:type="dxa"/>
            <w:vAlign w:val="center"/>
          </w:tcPr>
          <w:p w:rsidR="00D04422" w:rsidRPr="00EE0A6F" w:rsidRDefault="006408F4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227,13</w:t>
            </w:r>
          </w:p>
        </w:tc>
        <w:tc>
          <w:tcPr>
            <w:tcW w:w="567" w:type="dxa"/>
            <w:vAlign w:val="center"/>
          </w:tcPr>
          <w:p w:rsidR="00D04422" w:rsidRPr="00EE0A6F" w:rsidRDefault="006408F4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221,55</w:t>
            </w:r>
          </w:p>
        </w:tc>
        <w:tc>
          <w:tcPr>
            <w:tcW w:w="567" w:type="dxa"/>
            <w:vAlign w:val="center"/>
          </w:tcPr>
          <w:p w:rsidR="00D04422" w:rsidRPr="00EE0A6F" w:rsidRDefault="006408F4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256,08</w:t>
            </w:r>
          </w:p>
        </w:tc>
        <w:tc>
          <w:tcPr>
            <w:tcW w:w="571" w:type="dxa"/>
            <w:vAlign w:val="center"/>
          </w:tcPr>
          <w:p w:rsidR="00D04422" w:rsidRPr="00EE0A6F" w:rsidRDefault="006408F4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247,31</w:t>
            </w:r>
          </w:p>
        </w:tc>
      </w:tr>
      <w:tr w:rsidR="00B87DAA" w:rsidRPr="00CA342D" w:rsidTr="00EE0A6F">
        <w:trPr>
          <w:trHeight w:val="454"/>
          <w:jc w:val="center"/>
        </w:trPr>
        <w:tc>
          <w:tcPr>
            <w:tcW w:w="2945" w:type="dxa"/>
            <w:vAlign w:val="center"/>
          </w:tcPr>
          <w:p w:rsidR="00B87DAA" w:rsidRPr="007A6871" w:rsidRDefault="00B87DAA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П</w:t>
            </w:r>
            <w:r w:rsidRPr="007A6871">
              <w:rPr>
                <w:rFonts w:eastAsia="Calibri"/>
                <w:sz w:val="16"/>
                <w:szCs w:val="16"/>
              </w:rPr>
              <w:t>сихические расстройства и расстройства поведения</w:t>
            </w:r>
          </w:p>
        </w:tc>
        <w:tc>
          <w:tcPr>
            <w:tcW w:w="605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187,42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193,21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182,04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184,13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79,38</w:t>
            </w:r>
          </w:p>
        </w:tc>
        <w:tc>
          <w:tcPr>
            <w:tcW w:w="569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41,17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35,45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40,13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41,93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17,96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141,18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163,52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122,58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103,45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62,94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224,46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234,23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216,62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223,93</w:t>
            </w:r>
          </w:p>
        </w:tc>
        <w:tc>
          <w:tcPr>
            <w:tcW w:w="571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93,46</w:t>
            </w:r>
          </w:p>
        </w:tc>
      </w:tr>
      <w:tr w:rsidR="00B87DAA" w:rsidRPr="00CA342D" w:rsidTr="00EE0A6F">
        <w:trPr>
          <w:trHeight w:val="284"/>
          <w:jc w:val="center"/>
        </w:trPr>
        <w:tc>
          <w:tcPr>
            <w:tcW w:w="2945" w:type="dxa"/>
            <w:vAlign w:val="center"/>
          </w:tcPr>
          <w:p w:rsidR="00B87DAA" w:rsidRPr="007A6871" w:rsidRDefault="00B87DAA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</w:t>
            </w:r>
            <w:r w:rsidRPr="007A6871">
              <w:rPr>
                <w:rFonts w:eastAsia="Calibri"/>
                <w:sz w:val="16"/>
                <w:szCs w:val="16"/>
              </w:rPr>
              <w:t>олезни нервной системы</w:t>
            </w:r>
          </w:p>
        </w:tc>
        <w:tc>
          <w:tcPr>
            <w:tcW w:w="605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69,53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95,29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106,02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111,02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101,73</w:t>
            </w:r>
          </w:p>
        </w:tc>
        <w:tc>
          <w:tcPr>
            <w:tcW w:w="569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128,93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137,64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111,48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117,40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81,44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429,41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396,23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316,13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310,34</w:t>
            </w:r>
          </w:p>
        </w:tc>
        <w:tc>
          <w:tcPr>
            <w:tcW w:w="567" w:type="dxa"/>
            <w:vAlign w:val="center"/>
          </w:tcPr>
          <w:p w:rsidR="00B87DAA" w:rsidRPr="00901512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901512">
              <w:rPr>
                <w:rFonts w:eastAsia="Calibri"/>
                <w:sz w:val="16"/>
                <w:szCs w:val="16"/>
                <w:lang w:val="en-US"/>
              </w:rPr>
              <w:t>335,66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39,57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72,03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96,53</w:t>
            </w:r>
          </w:p>
        </w:tc>
        <w:tc>
          <w:tcPr>
            <w:tcW w:w="567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101,57</w:t>
            </w:r>
          </w:p>
        </w:tc>
        <w:tc>
          <w:tcPr>
            <w:tcW w:w="571" w:type="dxa"/>
            <w:vAlign w:val="center"/>
          </w:tcPr>
          <w:p w:rsidR="00B87DAA" w:rsidRPr="00EE0A6F" w:rsidRDefault="00B87DAA" w:rsidP="003E472E">
            <w:pPr>
              <w:widowControl w:val="0"/>
              <w:ind w:left="-57" w:right="-57" w:firstLine="0"/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EE0A6F">
              <w:rPr>
                <w:rFonts w:eastAsia="Calibri"/>
                <w:sz w:val="16"/>
                <w:szCs w:val="16"/>
                <w:lang w:val="en-US"/>
              </w:rPr>
              <w:t>97,40</w:t>
            </w:r>
          </w:p>
        </w:tc>
      </w:tr>
      <w:tr w:rsidR="00EE0A6F" w:rsidRPr="00CA342D" w:rsidTr="00EE0A6F">
        <w:trPr>
          <w:trHeight w:val="45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</w:t>
            </w:r>
            <w:r w:rsidRPr="007A6871">
              <w:rPr>
                <w:rFonts w:eastAsia="Calibri"/>
                <w:sz w:val="16"/>
                <w:szCs w:val="16"/>
              </w:rPr>
              <w:t>олезни глаза и его придаточного аппарата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149,13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224,50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328,67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308,27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245,04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166,85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83,42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195,09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57,65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112,57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494,12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477,99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400,00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351,72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307,69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129,82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249,47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356,22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371,15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271,72</w:t>
            </w:r>
          </w:p>
        </w:tc>
      </w:tr>
      <w:tr w:rsidR="00EE0A6F" w:rsidRPr="00CA342D" w:rsidTr="00EE0A6F">
        <w:trPr>
          <w:trHeight w:val="28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</w:t>
            </w:r>
            <w:r w:rsidRPr="007A6871">
              <w:rPr>
                <w:rFonts w:eastAsia="Calibri"/>
                <w:sz w:val="16"/>
                <w:szCs w:val="16"/>
              </w:rPr>
              <w:t>олезни уха и сосцевидного отростка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41,52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48,36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46,24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56,82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40,09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54,22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34,56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55,56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106,59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52,94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62,84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62,89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25,81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96,55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37,94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41,38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46,53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49,40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41,87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46,73</w:t>
            </w:r>
          </w:p>
        </w:tc>
      </w:tr>
      <w:tr w:rsidR="00EE0A6F" w:rsidRPr="00CA342D" w:rsidTr="00EE0A6F">
        <w:trPr>
          <w:trHeight w:val="28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</w:t>
            </w:r>
            <w:r w:rsidRPr="007A6871">
              <w:rPr>
                <w:rFonts w:eastAsia="Calibri"/>
                <w:sz w:val="16"/>
                <w:szCs w:val="16"/>
              </w:rPr>
              <w:t>олезни системы кровообращения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194,48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303,13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298,73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275,36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298,73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20,59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39,62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2,23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2,10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2,40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88,24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11950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58,06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55,17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34,97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240,76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377,23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375,22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354,40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373,59</w:t>
            </w:r>
          </w:p>
        </w:tc>
      </w:tr>
      <w:tr w:rsidR="00EE0A6F" w:rsidRPr="00CA342D" w:rsidTr="00EE0A6F">
        <w:trPr>
          <w:trHeight w:val="28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</w:t>
            </w:r>
            <w:r w:rsidRPr="007A6871">
              <w:rPr>
                <w:rFonts w:eastAsia="Calibri"/>
                <w:sz w:val="16"/>
                <w:szCs w:val="16"/>
              </w:rPr>
              <w:t>олезни органов дыхания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356,71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494,51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627,93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519,06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525,38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1033,5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1193,9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1295,4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779,87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1425,1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1647,0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2025,1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1909,6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1744,8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860,14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138,61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254,21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425,89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403,84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315,57</w:t>
            </w:r>
          </w:p>
        </w:tc>
      </w:tr>
      <w:tr w:rsidR="00EE0A6F" w:rsidRPr="00CA342D" w:rsidTr="00EE0A6F">
        <w:trPr>
          <w:trHeight w:val="28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</w:t>
            </w:r>
            <w:r w:rsidRPr="007A6871">
              <w:rPr>
                <w:rFonts w:eastAsia="Calibri"/>
                <w:sz w:val="16"/>
                <w:szCs w:val="16"/>
              </w:rPr>
              <w:t>олезни органов пищеварения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253,33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221,66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205,84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269,32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190,10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317,44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350,36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335,56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540,88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427,54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705,88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503,14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419,35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834,48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734,27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218,26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177,44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167,98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177,20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117,62</w:t>
            </w:r>
          </w:p>
        </w:tc>
      </w:tr>
      <w:tr w:rsidR="00EE0A6F" w:rsidRPr="00CA342D" w:rsidTr="00EE0A6F">
        <w:trPr>
          <w:trHeight w:val="28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</w:t>
            </w:r>
            <w:r w:rsidRPr="007A6871">
              <w:rPr>
                <w:rFonts w:eastAsia="Calibri"/>
                <w:sz w:val="16"/>
                <w:szCs w:val="16"/>
              </w:rPr>
              <w:t>олезни кожи и подкожной клетчатки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39,90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40,23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22,40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32,91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29,66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57,42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56,31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20,07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57,65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65,87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129,41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113,21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212,90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172,41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174,83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31,81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33,12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15,45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21,07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16,28</w:t>
            </w:r>
          </w:p>
        </w:tc>
      </w:tr>
      <w:tr w:rsidR="00EE0A6F" w:rsidRPr="00CA342D" w:rsidTr="00EE0A6F">
        <w:trPr>
          <w:trHeight w:val="45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</w:t>
            </w:r>
            <w:r w:rsidRPr="007A6871">
              <w:rPr>
                <w:rFonts w:eastAsia="Calibri"/>
                <w:sz w:val="16"/>
                <w:szCs w:val="16"/>
              </w:rPr>
              <w:t>олезни костно-мышечной системы и соединительной ткани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181,78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215,77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206,24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183,92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204,09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120,26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154,33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156,08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27,25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73,05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441,18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496,86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483,87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220,69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930,07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185,16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219,51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206,74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222,85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205,57</w:t>
            </w:r>
          </w:p>
        </w:tc>
      </w:tr>
      <w:tr w:rsidR="00EE0A6F" w:rsidRPr="00CA342D" w:rsidTr="00EE0A6F">
        <w:trPr>
          <w:trHeight w:val="28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Б</w:t>
            </w:r>
            <w:r w:rsidRPr="007A6871">
              <w:rPr>
                <w:rFonts w:eastAsia="Calibri"/>
                <w:sz w:val="16"/>
                <w:szCs w:val="16"/>
              </w:rPr>
              <w:t>олезни мочеполовой системы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183,39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221,86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218,84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226,83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183,41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46,59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34,41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42,36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37,74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31,14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94,12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157,23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96,77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186,21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153,85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220,07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271,82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263,74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277,15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217,90</w:t>
            </w:r>
          </w:p>
        </w:tc>
      </w:tr>
      <w:tr w:rsidR="00EE0A6F" w:rsidRPr="00CA342D" w:rsidTr="00EE0A6F">
        <w:trPr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</w:t>
            </w:r>
            <w:r w:rsidRPr="007A6871">
              <w:rPr>
                <w:rFonts w:eastAsia="Calibri"/>
                <w:sz w:val="16"/>
                <w:szCs w:val="16"/>
              </w:rPr>
              <w:t xml:space="preserve">рожденные аномалии (пороки </w:t>
            </w:r>
            <w:r w:rsidRPr="007A6871">
              <w:rPr>
                <w:rFonts w:eastAsia="Calibri"/>
                <w:sz w:val="16"/>
                <w:szCs w:val="16"/>
              </w:rPr>
              <w:lastRenderedPageBreak/>
              <w:t>развития), деформации и хромосомные нарушения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lastRenderedPageBreak/>
              <w:t>8,87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4,88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3,80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43,74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23,61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33,59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15,64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11,15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200,21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119,76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47,06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68,97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27,97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1,29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2,37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2,28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2,43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2,36</w:t>
            </w:r>
          </w:p>
        </w:tc>
      </w:tr>
      <w:tr w:rsidR="00EE0A6F" w:rsidRPr="00CA342D" w:rsidTr="00EE0A6F">
        <w:trPr>
          <w:trHeight w:val="968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lastRenderedPageBreak/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41,11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24,58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69.34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92,81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93,65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705,88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56,6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32,26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5,17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6,05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6,59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E0A6F" w:rsidRPr="00CA342D" w:rsidTr="00EE0A6F">
        <w:trPr>
          <w:trHeight w:val="45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Осложнение беременности, </w:t>
            </w:r>
            <w:r w:rsidRPr="008E0D0A">
              <w:rPr>
                <w:rFonts w:eastAsia="Calibri"/>
                <w:sz w:val="16"/>
                <w:szCs w:val="16"/>
              </w:rPr>
              <w:t>родов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8E0D0A">
              <w:rPr>
                <w:rFonts w:eastAsia="Calibri"/>
                <w:sz w:val="16"/>
                <w:szCs w:val="16"/>
              </w:rPr>
              <w:t>и послеродового периода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85,14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47,89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70,97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56,46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27,32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91,07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47,89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74,98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60,64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29,41</w:t>
            </w:r>
          </w:p>
        </w:tc>
      </w:tr>
      <w:tr w:rsidR="00EE0A6F" w:rsidRPr="00CA342D" w:rsidTr="00EE0A6F">
        <w:trPr>
          <w:trHeight w:val="45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Заболеваемость </w:t>
            </w:r>
            <w:r w:rsidRPr="008E0D0A">
              <w:rPr>
                <w:rFonts w:eastAsia="Calibri"/>
                <w:sz w:val="16"/>
                <w:szCs w:val="16"/>
              </w:rPr>
              <w:t>перинатального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8E0D0A">
              <w:rPr>
                <w:rFonts w:eastAsia="Calibri"/>
                <w:sz w:val="16"/>
                <w:szCs w:val="16"/>
              </w:rPr>
              <w:t>периода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2689,6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989,36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1117,6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1017,6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250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2689,</w:t>
            </w:r>
            <w:r w:rsidR="00485B8D" w:rsidRPr="00901512">
              <w:rPr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989,3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1117,2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250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EE0A6F" w:rsidRPr="00CA342D" w:rsidTr="00EE0A6F">
        <w:trPr>
          <w:trHeight w:val="276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255,54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223,49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325,05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309,1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126,8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209,1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122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92,53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185,53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94,61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505,88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754,72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780,65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634,48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244,76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255,75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226,87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233,34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328,2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129,43</w:t>
            </w:r>
          </w:p>
        </w:tc>
      </w:tr>
      <w:tr w:rsidR="00EE0A6F" w:rsidRPr="00CA342D" w:rsidTr="00EE0A6F">
        <w:trPr>
          <w:trHeight w:val="28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Активный туберкулез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62,4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167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645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250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130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25,3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81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210</w:t>
            </w:r>
          </w:p>
        </w:tc>
      </w:tr>
      <w:tr w:rsidR="00EE0A6F" w:rsidRPr="00CA342D" w:rsidTr="00EE0A6F">
        <w:trPr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Заболеваемость населения болезнями, передаваемыми преимущественно половым путем</w:t>
            </w:r>
            <w:proofErr w:type="gramStart"/>
            <w:r w:rsidRPr="007A6871">
              <w:rPr>
                <w:rFonts w:eastAsia="Calibri"/>
                <w:sz w:val="16"/>
                <w:szCs w:val="16"/>
              </w:rPr>
              <w:t>.</w:t>
            </w:r>
            <w:proofErr w:type="gramEnd"/>
            <w:r w:rsidRPr="007A6871">
              <w:rPr>
                <w:rFonts w:eastAsia="Calibri"/>
                <w:sz w:val="16"/>
                <w:szCs w:val="16"/>
              </w:rPr>
              <w:t xml:space="preserve"> </w:t>
            </w:r>
            <w:proofErr w:type="gramStart"/>
            <w:r w:rsidRPr="007A6871">
              <w:rPr>
                <w:rFonts w:eastAsia="Calibri"/>
                <w:sz w:val="16"/>
                <w:szCs w:val="16"/>
              </w:rPr>
              <w:t>г</w:t>
            </w:r>
            <w:proofErr w:type="gramEnd"/>
            <w:r w:rsidRPr="007A6871">
              <w:rPr>
                <w:rFonts w:eastAsia="Calibri"/>
                <w:sz w:val="16"/>
                <w:szCs w:val="16"/>
              </w:rPr>
              <w:t>рибковыми, кожными болезнями и чесоткой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2,2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5,2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3,7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8,3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3,2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8,3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6,6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11,5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13,1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5,8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6,2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6,8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1,8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4,4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3,5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1,6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7,6</w:t>
            </w:r>
          </w:p>
        </w:tc>
      </w:tr>
      <w:tr w:rsidR="00EE0A6F" w:rsidRPr="00CA342D" w:rsidTr="00EE0A6F">
        <w:trPr>
          <w:trHeight w:val="28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Заболеваемость наркоманией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0,6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1,1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0,7</w:t>
            </w:r>
          </w:p>
        </w:tc>
      </w:tr>
      <w:tr w:rsidR="00EE0A6F" w:rsidRPr="00CA342D" w:rsidTr="00EE0A6F">
        <w:trPr>
          <w:trHeight w:val="454"/>
          <w:jc w:val="center"/>
        </w:trPr>
        <w:tc>
          <w:tcPr>
            <w:tcW w:w="2945" w:type="dxa"/>
            <w:vAlign w:val="center"/>
          </w:tcPr>
          <w:p w:rsidR="00EE0A6F" w:rsidRPr="007A6871" w:rsidRDefault="00EE0A6F" w:rsidP="003E472E">
            <w:pPr>
              <w:widowControl w:val="0"/>
              <w:ind w:firstLine="0"/>
              <w:jc w:val="both"/>
              <w:rPr>
                <w:rFonts w:eastAsia="Calibri"/>
                <w:sz w:val="16"/>
                <w:szCs w:val="16"/>
              </w:rPr>
            </w:pPr>
            <w:r w:rsidRPr="007A6871">
              <w:rPr>
                <w:rFonts w:eastAsia="Calibri"/>
                <w:sz w:val="16"/>
                <w:szCs w:val="16"/>
              </w:rPr>
              <w:t>Заболеваемость алкоголизмом и алкогольным синдромом</w:t>
            </w:r>
          </w:p>
        </w:tc>
        <w:tc>
          <w:tcPr>
            <w:tcW w:w="605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8,2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7,5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7,4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8,7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9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67" w:type="dxa"/>
            <w:vAlign w:val="center"/>
          </w:tcPr>
          <w:p w:rsidR="00EE0A6F" w:rsidRPr="00901512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901512"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10,6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9,7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9,3</w:t>
            </w:r>
          </w:p>
        </w:tc>
        <w:tc>
          <w:tcPr>
            <w:tcW w:w="567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11,3</w:t>
            </w:r>
          </w:p>
        </w:tc>
        <w:tc>
          <w:tcPr>
            <w:tcW w:w="571" w:type="dxa"/>
            <w:vAlign w:val="center"/>
          </w:tcPr>
          <w:p w:rsidR="00EE0A6F" w:rsidRPr="00EE0A6F" w:rsidRDefault="00EE0A6F" w:rsidP="003E472E">
            <w:pPr>
              <w:widowControl w:val="0"/>
              <w:ind w:left="-57" w:right="-57" w:firstLine="0"/>
              <w:jc w:val="center"/>
              <w:rPr>
                <w:color w:val="000000"/>
                <w:sz w:val="16"/>
                <w:szCs w:val="16"/>
              </w:rPr>
            </w:pPr>
            <w:r w:rsidRPr="00EE0A6F">
              <w:rPr>
                <w:color w:val="000000"/>
                <w:sz w:val="16"/>
                <w:szCs w:val="16"/>
                <w:lang w:val="en-US"/>
              </w:rPr>
              <w:t>11</w:t>
            </w:r>
          </w:p>
        </w:tc>
      </w:tr>
    </w:tbl>
    <w:p w:rsidR="00CC12F4" w:rsidRDefault="00CC12F4" w:rsidP="003E472E">
      <w:pPr>
        <w:pStyle w:val="af8"/>
        <w:widowControl w:val="0"/>
        <w:rPr>
          <w:szCs w:val="28"/>
        </w:rPr>
      </w:pPr>
    </w:p>
    <w:p w:rsidR="00565561" w:rsidRDefault="00565561" w:rsidP="003E472E">
      <w:pPr>
        <w:widowControl w:val="0"/>
        <w:ind w:firstLine="0"/>
        <w:rPr>
          <w:b/>
          <w:i/>
          <w:kern w:val="28"/>
          <w:sz w:val="32"/>
        </w:rPr>
      </w:pPr>
      <w:bookmarkStart w:id="71" w:name="_Toc366740511"/>
      <w:bookmarkStart w:id="72" w:name="_Toc504114720"/>
      <w:bookmarkStart w:id="73" w:name="_Toc508891982"/>
      <w:bookmarkStart w:id="74" w:name="_Toc511130602"/>
      <w:r>
        <w:br w:type="page"/>
      </w:r>
    </w:p>
    <w:p w:rsidR="00CA342D" w:rsidRDefault="00CA342D" w:rsidP="003E472E">
      <w:pPr>
        <w:pStyle w:val="11"/>
        <w:keepNext w:val="0"/>
        <w:widowControl w:val="0"/>
        <w:sectPr w:rsidR="00CA342D" w:rsidSect="00CA342D">
          <w:pgSz w:w="16840" w:h="11907" w:orient="landscape" w:code="9"/>
          <w:pgMar w:top="851" w:right="851" w:bottom="1418" w:left="851" w:header="709" w:footer="709" w:gutter="0"/>
          <w:cols w:space="708"/>
          <w:docGrid w:linePitch="360"/>
        </w:sectPr>
      </w:pPr>
    </w:p>
    <w:p w:rsidR="00D142C6" w:rsidRPr="007F4A6F" w:rsidRDefault="00BD26DE" w:rsidP="00007EC3">
      <w:pPr>
        <w:pStyle w:val="11"/>
        <w:widowControl w:val="0"/>
      </w:pPr>
      <w:bookmarkStart w:id="75" w:name="_Toc54883394"/>
      <w:r>
        <w:lastRenderedPageBreak/>
        <w:t>4</w:t>
      </w:r>
      <w:r w:rsidR="00D142C6" w:rsidRPr="007F4A6F">
        <w:t>. Зоны с особыми условиями использования территории</w:t>
      </w:r>
      <w:bookmarkEnd w:id="71"/>
      <w:bookmarkEnd w:id="72"/>
      <w:bookmarkEnd w:id="73"/>
      <w:bookmarkEnd w:id="74"/>
      <w:bookmarkEnd w:id="75"/>
    </w:p>
    <w:p w:rsidR="00D142C6" w:rsidRPr="00FF1700" w:rsidRDefault="00D142C6" w:rsidP="00007EC3">
      <w:pPr>
        <w:keepNext/>
        <w:widowControl w:val="0"/>
        <w:ind w:firstLine="540"/>
        <w:jc w:val="both"/>
        <w:rPr>
          <w:sz w:val="28"/>
          <w:szCs w:val="28"/>
        </w:rPr>
      </w:pPr>
      <w:r w:rsidRPr="00FF1700">
        <w:rPr>
          <w:sz w:val="28"/>
          <w:szCs w:val="28"/>
        </w:rPr>
        <w:t xml:space="preserve">Согласно ст.1 Градостроительного Кодекса Российской Федерации к зонам с особыми условиями использования территории относятся охранные, санитарно-защитные зоны, зоны охраны объектов культурного наследия народов Российской Федерации, </w:t>
      </w:r>
      <w:proofErr w:type="spellStart"/>
      <w:r w:rsidRPr="00FF1700">
        <w:rPr>
          <w:sz w:val="28"/>
          <w:szCs w:val="28"/>
        </w:rPr>
        <w:t>водоохранные</w:t>
      </w:r>
      <w:proofErr w:type="spellEnd"/>
      <w:r w:rsidRPr="00FF1700">
        <w:rPr>
          <w:sz w:val="28"/>
          <w:szCs w:val="28"/>
        </w:rPr>
        <w:t xml:space="preserve"> зоны, зоны охраны источников питьевого водоснабжения, зоны охраняемых объектов, иные зоны, устанавливаемые в соответствии с законодательством Российской Федерации.</w:t>
      </w:r>
    </w:p>
    <w:p w:rsidR="00BA4704" w:rsidRDefault="00D142C6" w:rsidP="00BA4704">
      <w:pPr>
        <w:pStyle w:val="af8"/>
        <w:ind w:firstLine="567"/>
      </w:pPr>
      <w:r w:rsidRPr="00FF1700">
        <w:t>На территории</w:t>
      </w:r>
      <w:r>
        <w:t xml:space="preserve"> </w:t>
      </w:r>
      <w:r w:rsidRPr="0023709F"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«поселок </w:t>
      </w:r>
      <w:r w:rsidRPr="00214AC4">
        <w:rPr>
          <w:rFonts w:hint="eastAsia"/>
          <w:szCs w:val="28"/>
        </w:rPr>
        <w:t>г</w:t>
      </w:r>
      <w:r>
        <w:rPr>
          <w:szCs w:val="28"/>
        </w:rPr>
        <w:t xml:space="preserve">ородского </w:t>
      </w:r>
      <w:r w:rsidRPr="00214AC4">
        <w:rPr>
          <w:rFonts w:hint="eastAsia"/>
          <w:szCs w:val="28"/>
        </w:rPr>
        <w:t>т</w:t>
      </w:r>
      <w:r>
        <w:rPr>
          <w:szCs w:val="28"/>
        </w:rPr>
        <w:t>ипа</w:t>
      </w:r>
      <w:r w:rsidRPr="00214AC4">
        <w:rPr>
          <w:szCs w:val="28"/>
        </w:rPr>
        <w:t xml:space="preserve"> </w:t>
      </w:r>
      <w:r w:rsidR="00FC22C9">
        <w:rPr>
          <w:rFonts w:hint="eastAsia"/>
          <w:szCs w:val="28"/>
        </w:rPr>
        <w:t>Камское Устье</w:t>
      </w:r>
      <w:r>
        <w:rPr>
          <w:szCs w:val="28"/>
        </w:rPr>
        <w:t>»</w:t>
      </w:r>
      <w:r w:rsidRPr="00FF1700">
        <w:t xml:space="preserve"> выделены следующие зоны с особыми условиями использования территории</w:t>
      </w:r>
      <w:r w:rsidR="00BA4704">
        <w:t>,</w:t>
      </w:r>
      <w:r w:rsidR="00BA4704" w:rsidRPr="00BA4704">
        <w:t xml:space="preserve"> </w:t>
      </w:r>
      <w:r w:rsidR="00BA4704">
        <w:t>предусмотренные статьей 105 Земельного кодекса Российской Федерации</w:t>
      </w:r>
      <w:r w:rsidR="00BA4704" w:rsidRPr="00614994">
        <w:t xml:space="preserve">: </w:t>
      </w:r>
    </w:p>
    <w:p w:rsidR="00BA4704" w:rsidRPr="00614994" w:rsidRDefault="00BA4704" w:rsidP="00BA4704">
      <w:pPr>
        <w:pStyle w:val="a1"/>
        <w:tabs>
          <w:tab w:val="clear" w:pos="3060"/>
          <w:tab w:val="num" w:pos="900"/>
          <w:tab w:val="num" w:pos="1070"/>
        </w:tabs>
        <w:ind w:left="900" w:hanging="180"/>
      </w:pPr>
      <w:r w:rsidRPr="00614994">
        <w:t xml:space="preserve">санитарно-защитные зоны </w:t>
      </w:r>
      <w:r>
        <w:t>предприятий, сооружений и иных объектов</w:t>
      </w:r>
      <w:r w:rsidRPr="00614994">
        <w:t xml:space="preserve">; </w:t>
      </w:r>
    </w:p>
    <w:p w:rsidR="00BA4704" w:rsidRDefault="00BA4704" w:rsidP="00BA4704">
      <w:pPr>
        <w:pStyle w:val="a1"/>
        <w:tabs>
          <w:tab w:val="clear" w:pos="3060"/>
          <w:tab w:val="num" w:pos="900"/>
          <w:tab w:val="num" w:pos="1070"/>
        </w:tabs>
        <w:ind w:left="900" w:hanging="180"/>
      </w:pPr>
      <w:r w:rsidRPr="00614994">
        <w:t xml:space="preserve">охранные зоны поверхностных водных объектов; </w:t>
      </w:r>
    </w:p>
    <w:p w:rsidR="00BA4704" w:rsidRPr="00614994" w:rsidRDefault="00BA4704" w:rsidP="00BA4704">
      <w:pPr>
        <w:pStyle w:val="a1"/>
        <w:tabs>
          <w:tab w:val="clear" w:pos="3060"/>
          <w:tab w:val="num" w:pos="900"/>
          <w:tab w:val="num" w:pos="1070"/>
        </w:tabs>
        <w:ind w:left="900" w:hanging="180"/>
      </w:pPr>
      <w:r>
        <w:t>зоны санитарной охраны источников питьевого водоснабжения;</w:t>
      </w:r>
    </w:p>
    <w:p w:rsidR="00BA4704" w:rsidRDefault="00BA4704" w:rsidP="00BA4704">
      <w:pPr>
        <w:pStyle w:val="a1"/>
        <w:tabs>
          <w:tab w:val="clear" w:pos="3060"/>
          <w:tab w:val="num" w:pos="900"/>
          <w:tab w:val="num" w:pos="1070"/>
        </w:tabs>
        <w:ind w:left="900" w:hanging="180"/>
      </w:pPr>
      <w:r w:rsidRPr="00614994">
        <w:t xml:space="preserve">охранные зоны </w:t>
      </w:r>
      <w:r>
        <w:t>инженерных коммуникаций</w:t>
      </w:r>
      <w:r w:rsidRPr="00614994">
        <w:t>;</w:t>
      </w:r>
    </w:p>
    <w:p w:rsidR="00BA4704" w:rsidRPr="0034033D" w:rsidRDefault="00BA4704" w:rsidP="00BA4704">
      <w:pPr>
        <w:pStyle w:val="a1"/>
        <w:tabs>
          <w:tab w:val="clear" w:pos="3060"/>
          <w:tab w:val="num" w:pos="900"/>
          <w:tab w:val="num" w:pos="1070"/>
        </w:tabs>
        <w:ind w:left="900" w:hanging="180"/>
      </w:pPr>
      <w:r w:rsidRPr="0034033D">
        <w:t>охранная зона стационарного пункта наблюдения за состоянием окружающей природной среды</w:t>
      </w:r>
      <w:r>
        <w:t>, ее загрязнением;</w:t>
      </w:r>
    </w:p>
    <w:p w:rsidR="00BA4704" w:rsidRPr="00DE2FF4" w:rsidRDefault="00BA4704" w:rsidP="00BA4704">
      <w:pPr>
        <w:pStyle w:val="a1"/>
        <w:tabs>
          <w:tab w:val="clear" w:pos="3060"/>
          <w:tab w:val="num" w:pos="900"/>
          <w:tab w:val="num" w:pos="1070"/>
        </w:tabs>
        <w:ind w:left="900" w:hanging="180"/>
      </w:pPr>
      <w:r>
        <w:t>зоны минимально-допустимых и охранные зоны магистральных</w:t>
      </w:r>
      <w:r w:rsidRPr="00614994">
        <w:t xml:space="preserve"> </w:t>
      </w:r>
      <w:r>
        <w:t>трубопроводов.</w:t>
      </w:r>
    </w:p>
    <w:p w:rsidR="00BA4704" w:rsidRPr="009A3E5A" w:rsidRDefault="00BA4704" w:rsidP="00BA4704">
      <w:pPr>
        <w:pStyle w:val="a1"/>
        <w:numPr>
          <w:ilvl w:val="0"/>
          <w:numId w:val="0"/>
        </w:numPr>
        <w:tabs>
          <w:tab w:val="num" w:pos="2149"/>
        </w:tabs>
        <w:spacing w:before="80"/>
        <w:ind w:firstLine="567"/>
      </w:pPr>
      <w:r>
        <w:t>Дополнительно в Генеральном плане рассмотрены следующие зоны ограничений:</w:t>
      </w:r>
    </w:p>
    <w:p w:rsidR="00BA4704" w:rsidRPr="00614994" w:rsidRDefault="00BA4704" w:rsidP="00BA4704">
      <w:pPr>
        <w:pStyle w:val="a1"/>
        <w:tabs>
          <w:tab w:val="clear" w:pos="3060"/>
          <w:tab w:val="num" w:pos="900"/>
          <w:tab w:val="num" w:pos="1070"/>
        </w:tabs>
        <w:ind w:left="900" w:hanging="180"/>
      </w:pPr>
      <w:r>
        <w:t>особо охраняемые природные территории;</w:t>
      </w:r>
    </w:p>
    <w:p w:rsidR="00BA4704" w:rsidRDefault="00BA4704" w:rsidP="00BA4704">
      <w:pPr>
        <w:pStyle w:val="a1"/>
        <w:tabs>
          <w:tab w:val="clear" w:pos="3060"/>
          <w:tab w:val="num" w:pos="900"/>
          <w:tab w:val="num" w:pos="1070"/>
        </w:tabs>
        <w:ind w:left="900" w:hanging="180"/>
      </w:pPr>
      <w:r>
        <w:t>леса</w:t>
      </w:r>
      <w:r w:rsidRPr="00614994">
        <w:t xml:space="preserve"> лесного фонда;</w:t>
      </w:r>
    </w:p>
    <w:p w:rsidR="00BA4704" w:rsidRPr="00614994" w:rsidRDefault="00BA4704" w:rsidP="00BA4704">
      <w:pPr>
        <w:pStyle w:val="a1"/>
        <w:tabs>
          <w:tab w:val="clear" w:pos="3060"/>
          <w:tab w:val="num" w:pos="900"/>
          <w:tab w:val="num" w:pos="1070"/>
        </w:tabs>
        <w:ind w:left="900" w:hanging="180"/>
      </w:pPr>
      <w:r>
        <w:t>зоны залегания месторождений полезных ископаемых;</w:t>
      </w:r>
    </w:p>
    <w:p w:rsidR="00BA4704" w:rsidRPr="003277B6" w:rsidRDefault="00BA4704" w:rsidP="00BA4704">
      <w:pPr>
        <w:pStyle w:val="a1"/>
        <w:tabs>
          <w:tab w:val="clear" w:pos="3060"/>
          <w:tab w:val="num" w:pos="900"/>
          <w:tab w:val="num" w:pos="1070"/>
        </w:tabs>
        <w:ind w:left="900" w:hanging="180"/>
      </w:pPr>
      <w:r w:rsidRPr="00614994">
        <w:t>зоны природных ограничений</w:t>
      </w:r>
      <w:r>
        <w:t>.</w:t>
      </w:r>
    </w:p>
    <w:p w:rsidR="00D142C6" w:rsidRPr="00174F37" w:rsidRDefault="00D142C6" w:rsidP="00007EC3">
      <w:pPr>
        <w:keepNext/>
        <w:widowControl w:val="0"/>
        <w:ind w:left="709" w:right="-1" w:firstLine="0"/>
        <w:jc w:val="both"/>
        <w:rPr>
          <w:sz w:val="28"/>
          <w:szCs w:val="28"/>
          <w:lang w:eastAsia="en-US"/>
        </w:rPr>
      </w:pPr>
    </w:p>
    <w:p w:rsidR="00D142C6" w:rsidRPr="007F4A6F" w:rsidRDefault="00BD26DE" w:rsidP="00007EC3">
      <w:pPr>
        <w:pStyle w:val="21"/>
        <w:widowControl w:val="0"/>
      </w:pPr>
      <w:bookmarkStart w:id="76" w:name="_Toc366740512"/>
      <w:bookmarkStart w:id="77" w:name="_Toc504114721"/>
      <w:bookmarkStart w:id="78" w:name="_Toc508891983"/>
      <w:bookmarkStart w:id="79" w:name="_Toc511130603"/>
      <w:bookmarkStart w:id="80" w:name="_Toc54883395"/>
      <w:r>
        <w:t>4</w:t>
      </w:r>
      <w:r w:rsidR="00D142C6" w:rsidRPr="007F4A6F">
        <w:t>.1. Санитарно-защитные зоны</w:t>
      </w:r>
      <w:bookmarkEnd w:id="76"/>
      <w:bookmarkEnd w:id="77"/>
      <w:bookmarkEnd w:id="78"/>
      <w:bookmarkEnd w:id="79"/>
      <w:bookmarkEnd w:id="80"/>
      <w:r w:rsidR="00D142C6" w:rsidRPr="007F4A6F">
        <w:t xml:space="preserve"> </w:t>
      </w:r>
    </w:p>
    <w:p w:rsidR="005E1667" w:rsidRPr="001664F6" w:rsidRDefault="005E1667" w:rsidP="001664F6">
      <w:pPr>
        <w:widowControl w:val="0"/>
        <w:jc w:val="both"/>
        <w:rPr>
          <w:sz w:val="28"/>
          <w:szCs w:val="24"/>
        </w:rPr>
      </w:pPr>
      <w:r w:rsidRPr="001664F6">
        <w:rPr>
          <w:sz w:val="28"/>
          <w:szCs w:val="24"/>
        </w:rPr>
        <w:t>Санитарно-защитные зоны устанавливаются в отношении действующих, планируемых к строительству, реконструируемых объектов капитального строительства, являющихся источниками химического, физического, биологического воздействия на среду обитания человека, в случае формирования за контурами объектов химического, физического и (или) биологического воздействия, превышающего санитарно-эпидемиологические требования.</w:t>
      </w:r>
    </w:p>
    <w:p w:rsidR="005E1667" w:rsidRPr="001664F6" w:rsidRDefault="005E1667" w:rsidP="001664F6">
      <w:pPr>
        <w:widowControl w:val="0"/>
        <w:jc w:val="both"/>
        <w:rPr>
          <w:sz w:val="28"/>
          <w:szCs w:val="24"/>
        </w:rPr>
      </w:pPr>
      <w:r w:rsidRPr="001664F6">
        <w:rPr>
          <w:sz w:val="28"/>
          <w:szCs w:val="24"/>
        </w:rPr>
        <w:t xml:space="preserve">Требования к размеру санитарно-защитных зон в зависимости от санитарной классификации предприятий устанавливают СанПиН 2.2.1/2.1.1.1200-03 «Санитарно-защитные зоны и санитарная классификация предприятий, сооружений и иных объектов». </w:t>
      </w:r>
    </w:p>
    <w:p w:rsidR="005E1667" w:rsidRPr="001664F6" w:rsidRDefault="005E1667" w:rsidP="001664F6">
      <w:pPr>
        <w:widowControl w:val="0"/>
        <w:jc w:val="both"/>
        <w:rPr>
          <w:sz w:val="28"/>
          <w:szCs w:val="24"/>
        </w:rPr>
      </w:pPr>
      <w:r w:rsidRPr="001664F6">
        <w:rPr>
          <w:sz w:val="28"/>
          <w:szCs w:val="24"/>
        </w:rPr>
        <w:t>В соответствии с санитарной классификацией предприятий, производств и объектов размеры их санитарно-защитных зон следующие:</w:t>
      </w:r>
    </w:p>
    <w:p w:rsidR="005E1667" w:rsidRPr="009A3E5A" w:rsidRDefault="005E1667" w:rsidP="005E1667">
      <w:pPr>
        <w:numPr>
          <w:ilvl w:val="0"/>
          <w:numId w:val="19"/>
        </w:numPr>
        <w:tabs>
          <w:tab w:val="clear" w:pos="2149"/>
          <w:tab w:val="num" w:pos="993"/>
        </w:tabs>
        <w:autoSpaceDE w:val="0"/>
        <w:autoSpaceDN w:val="0"/>
        <w:adjustRightInd w:val="0"/>
        <w:ind w:left="993" w:hanging="284"/>
        <w:jc w:val="both"/>
        <w:rPr>
          <w:sz w:val="28"/>
        </w:rPr>
      </w:pPr>
      <w:r w:rsidRPr="009A3E5A">
        <w:rPr>
          <w:sz w:val="28"/>
        </w:rPr>
        <w:t xml:space="preserve">объекты первого класса опасности – </w:t>
      </w:r>
      <w:smartTag w:uri="urn:schemas-microsoft-com:office:smarttags" w:element="metricconverter">
        <w:smartTagPr>
          <w:attr w:name="ProductID" w:val="1000 м"/>
        </w:smartTagPr>
        <w:r w:rsidRPr="009A3E5A">
          <w:rPr>
            <w:sz w:val="28"/>
          </w:rPr>
          <w:t>1000 м</w:t>
        </w:r>
      </w:smartTag>
      <w:r w:rsidRPr="009A3E5A">
        <w:rPr>
          <w:sz w:val="28"/>
        </w:rPr>
        <w:t>;</w:t>
      </w:r>
    </w:p>
    <w:p w:rsidR="005E1667" w:rsidRPr="009A3E5A" w:rsidRDefault="005E1667" w:rsidP="005E1667">
      <w:pPr>
        <w:numPr>
          <w:ilvl w:val="0"/>
          <w:numId w:val="19"/>
        </w:numPr>
        <w:tabs>
          <w:tab w:val="clear" w:pos="2149"/>
          <w:tab w:val="num" w:pos="993"/>
        </w:tabs>
        <w:autoSpaceDE w:val="0"/>
        <w:autoSpaceDN w:val="0"/>
        <w:adjustRightInd w:val="0"/>
        <w:ind w:left="993" w:hanging="284"/>
        <w:jc w:val="both"/>
        <w:rPr>
          <w:sz w:val="28"/>
        </w:rPr>
      </w:pPr>
      <w:r w:rsidRPr="009A3E5A">
        <w:rPr>
          <w:sz w:val="28"/>
        </w:rPr>
        <w:t xml:space="preserve">объекты второго класса опасности – </w:t>
      </w:r>
      <w:smartTag w:uri="urn:schemas-microsoft-com:office:smarttags" w:element="metricconverter">
        <w:smartTagPr>
          <w:attr w:name="ProductID" w:val="500 м"/>
        </w:smartTagPr>
        <w:r w:rsidRPr="009A3E5A">
          <w:rPr>
            <w:sz w:val="28"/>
          </w:rPr>
          <w:t>500 м</w:t>
        </w:r>
      </w:smartTag>
      <w:r w:rsidRPr="009A3E5A">
        <w:rPr>
          <w:sz w:val="28"/>
        </w:rPr>
        <w:t>;</w:t>
      </w:r>
    </w:p>
    <w:p w:rsidR="005E1667" w:rsidRPr="009A3E5A" w:rsidRDefault="005E1667" w:rsidP="005E1667">
      <w:pPr>
        <w:numPr>
          <w:ilvl w:val="0"/>
          <w:numId w:val="19"/>
        </w:numPr>
        <w:tabs>
          <w:tab w:val="clear" w:pos="2149"/>
          <w:tab w:val="num" w:pos="993"/>
        </w:tabs>
        <w:autoSpaceDE w:val="0"/>
        <w:autoSpaceDN w:val="0"/>
        <w:adjustRightInd w:val="0"/>
        <w:ind w:left="993" w:hanging="284"/>
        <w:jc w:val="both"/>
        <w:rPr>
          <w:sz w:val="28"/>
        </w:rPr>
      </w:pPr>
      <w:r w:rsidRPr="009A3E5A">
        <w:rPr>
          <w:sz w:val="28"/>
        </w:rPr>
        <w:t xml:space="preserve">объекты третьего класса опасности – </w:t>
      </w:r>
      <w:smartTag w:uri="urn:schemas-microsoft-com:office:smarttags" w:element="metricconverter">
        <w:smartTagPr>
          <w:attr w:name="ProductID" w:val="300 м"/>
        </w:smartTagPr>
        <w:r w:rsidRPr="009A3E5A">
          <w:rPr>
            <w:sz w:val="28"/>
          </w:rPr>
          <w:t>300 м</w:t>
        </w:r>
      </w:smartTag>
      <w:r w:rsidRPr="009A3E5A">
        <w:rPr>
          <w:sz w:val="28"/>
        </w:rPr>
        <w:t>;</w:t>
      </w:r>
    </w:p>
    <w:p w:rsidR="005E1667" w:rsidRPr="009A3E5A" w:rsidRDefault="005E1667" w:rsidP="005E1667">
      <w:pPr>
        <w:numPr>
          <w:ilvl w:val="0"/>
          <w:numId w:val="19"/>
        </w:numPr>
        <w:tabs>
          <w:tab w:val="clear" w:pos="2149"/>
          <w:tab w:val="num" w:pos="993"/>
        </w:tabs>
        <w:autoSpaceDE w:val="0"/>
        <w:autoSpaceDN w:val="0"/>
        <w:adjustRightInd w:val="0"/>
        <w:ind w:left="993" w:hanging="284"/>
        <w:jc w:val="both"/>
        <w:rPr>
          <w:sz w:val="28"/>
        </w:rPr>
      </w:pPr>
      <w:r w:rsidRPr="009A3E5A">
        <w:rPr>
          <w:sz w:val="28"/>
        </w:rPr>
        <w:t xml:space="preserve">объекты четвертого класса опасности – </w:t>
      </w:r>
      <w:smartTag w:uri="urn:schemas-microsoft-com:office:smarttags" w:element="metricconverter">
        <w:smartTagPr>
          <w:attr w:name="ProductID" w:val="100 м"/>
        </w:smartTagPr>
        <w:r w:rsidRPr="009A3E5A">
          <w:rPr>
            <w:sz w:val="28"/>
          </w:rPr>
          <w:t>100 м</w:t>
        </w:r>
      </w:smartTag>
      <w:r w:rsidRPr="009A3E5A">
        <w:rPr>
          <w:sz w:val="28"/>
        </w:rPr>
        <w:t>;</w:t>
      </w:r>
    </w:p>
    <w:p w:rsidR="005E1667" w:rsidRPr="009A3E5A" w:rsidRDefault="005E1667" w:rsidP="005E1667">
      <w:pPr>
        <w:numPr>
          <w:ilvl w:val="0"/>
          <w:numId w:val="19"/>
        </w:numPr>
        <w:tabs>
          <w:tab w:val="clear" w:pos="2149"/>
          <w:tab w:val="num" w:pos="993"/>
        </w:tabs>
        <w:autoSpaceDE w:val="0"/>
        <w:autoSpaceDN w:val="0"/>
        <w:adjustRightInd w:val="0"/>
        <w:ind w:left="993" w:hanging="284"/>
        <w:jc w:val="both"/>
        <w:rPr>
          <w:sz w:val="28"/>
        </w:rPr>
      </w:pPr>
      <w:r w:rsidRPr="009A3E5A">
        <w:rPr>
          <w:sz w:val="28"/>
        </w:rPr>
        <w:t xml:space="preserve">объекты пятого класса опасности – </w:t>
      </w:r>
      <w:smartTag w:uri="urn:schemas-microsoft-com:office:smarttags" w:element="metricconverter">
        <w:smartTagPr>
          <w:attr w:name="ProductID" w:val="50 м"/>
        </w:smartTagPr>
        <w:r w:rsidRPr="009A3E5A">
          <w:rPr>
            <w:sz w:val="28"/>
          </w:rPr>
          <w:t>50 м</w:t>
        </w:r>
      </w:smartTag>
      <w:r w:rsidRPr="009A3E5A">
        <w:rPr>
          <w:sz w:val="28"/>
        </w:rPr>
        <w:t>.</w:t>
      </w:r>
    </w:p>
    <w:p w:rsidR="005E1667" w:rsidRPr="001664F6" w:rsidRDefault="005E1667" w:rsidP="001664F6">
      <w:pPr>
        <w:widowControl w:val="0"/>
        <w:jc w:val="both"/>
        <w:rPr>
          <w:sz w:val="28"/>
          <w:szCs w:val="24"/>
        </w:rPr>
      </w:pPr>
      <w:r w:rsidRPr="001664F6">
        <w:rPr>
          <w:sz w:val="28"/>
          <w:szCs w:val="24"/>
        </w:rPr>
        <w:lastRenderedPageBreak/>
        <w:t>Порядок установления санитарно-защитных зон и режим их использования определены Правилами установления санитарно-защитных зон и использования земельных участков, расположенных в границах санитарно-защитных зон (утв. Постановлением Правительства РФ от 3 марта 2018 г. № 222).</w:t>
      </w:r>
    </w:p>
    <w:p w:rsidR="005E1667" w:rsidRPr="001664F6" w:rsidRDefault="005E1667" w:rsidP="001664F6">
      <w:pPr>
        <w:widowControl w:val="0"/>
        <w:jc w:val="both"/>
        <w:rPr>
          <w:sz w:val="28"/>
          <w:szCs w:val="24"/>
        </w:rPr>
      </w:pPr>
      <w:r w:rsidRPr="001664F6">
        <w:rPr>
          <w:sz w:val="28"/>
          <w:szCs w:val="24"/>
        </w:rPr>
        <w:t xml:space="preserve">В соответствии с Правилами правообладатели введенных в эксплуатацию объектов капитального строительства обязаны провести исследования (измерения) атмосферного воздуха, уровней физического и (или) биологического воздействия на атмосферный воздух за контуром объекта и в установленные сроки представить в органы </w:t>
      </w:r>
      <w:proofErr w:type="spellStart"/>
      <w:r w:rsidRPr="001664F6">
        <w:rPr>
          <w:sz w:val="28"/>
          <w:szCs w:val="24"/>
        </w:rPr>
        <w:t>Роспотребнадзора</w:t>
      </w:r>
      <w:proofErr w:type="spellEnd"/>
      <w:r w:rsidRPr="001664F6">
        <w:rPr>
          <w:sz w:val="28"/>
          <w:szCs w:val="24"/>
        </w:rPr>
        <w:t xml:space="preserve"> </w:t>
      </w:r>
      <w:hyperlink r:id="rId11" w:history="1">
        <w:r w:rsidRPr="001664F6">
          <w:rPr>
            <w:sz w:val="28"/>
            <w:szCs w:val="24"/>
          </w:rPr>
          <w:t>заявление</w:t>
        </w:r>
      </w:hyperlink>
      <w:r w:rsidRPr="001664F6">
        <w:rPr>
          <w:sz w:val="28"/>
          <w:szCs w:val="24"/>
        </w:rPr>
        <w:t xml:space="preserve"> об установлении санитарно-защитной зоны. </w:t>
      </w:r>
    </w:p>
    <w:p w:rsidR="005E1667" w:rsidRPr="001664F6" w:rsidRDefault="005E1667" w:rsidP="001664F6">
      <w:pPr>
        <w:widowControl w:val="0"/>
        <w:jc w:val="both"/>
        <w:rPr>
          <w:sz w:val="28"/>
          <w:szCs w:val="24"/>
        </w:rPr>
      </w:pPr>
      <w:r w:rsidRPr="001664F6">
        <w:rPr>
          <w:sz w:val="28"/>
          <w:szCs w:val="24"/>
        </w:rPr>
        <w:t xml:space="preserve">При планировании строительства или реконструкции объекта застройщик не позднее, чем за 30 дней до дня направления заявления о выдаче разрешения на строительство представляет в органы </w:t>
      </w:r>
      <w:proofErr w:type="spellStart"/>
      <w:r w:rsidRPr="001664F6">
        <w:rPr>
          <w:sz w:val="28"/>
          <w:szCs w:val="24"/>
        </w:rPr>
        <w:t>Роспотребнадзора</w:t>
      </w:r>
      <w:proofErr w:type="spellEnd"/>
      <w:r w:rsidRPr="001664F6">
        <w:rPr>
          <w:sz w:val="28"/>
          <w:szCs w:val="24"/>
        </w:rPr>
        <w:t xml:space="preserve"> заявление об установлении или изменении санитарно-защитной зоны.</w:t>
      </w:r>
    </w:p>
    <w:p w:rsidR="005E1667" w:rsidRPr="001664F6" w:rsidRDefault="005E1667" w:rsidP="001664F6">
      <w:pPr>
        <w:widowControl w:val="0"/>
        <w:jc w:val="both"/>
        <w:rPr>
          <w:sz w:val="28"/>
          <w:szCs w:val="24"/>
        </w:rPr>
      </w:pPr>
      <w:r w:rsidRPr="001664F6">
        <w:rPr>
          <w:sz w:val="28"/>
          <w:szCs w:val="24"/>
        </w:rPr>
        <w:t>Решение об установлении, изменении или о прекращении существования санитарно-защитной зоны принимают:</w:t>
      </w:r>
    </w:p>
    <w:p w:rsidR="005E1667" w:rsidRPr="005302FF" w:rsidRDefault="005E1667" w:rsidP="009D04D7">
      <w:pPr>
        <w:numPr>
          <w:ilvl w:val="0"/>
          <w:numId w:val="66"/>
        </w:numPr>
        <w:jc w:val="both"/>
        <w:rPr>
          <w:sz w:val="28"/>
          <w:szCs w:val="28"/>
        </w:rPr>
      </w:pPr>
      <w:bookmarkStart w:id="81" w:name="sub_10031"/>
      <w:r w:rsidRPr="005302FF">
        <w:rPr>
          <w:sz w:val="28"/>
          <w:szCs w:val="28"/>
        </w:rPr>
        <w:t>Федеральная служба по надзору в сфере защиты прав потребителей и благополучия человека - в отношении объектов I и II класса опасности</w:t>
      </w:r>
      <w:r>
        <w:rPr>
          <w:sz w:val="28"/>
          <w:szCs w:val="28"/>
        </w:rPr>
        <w:t xml:space="preserve">, </w:t>
      </w:r>
      <w:r w:rsidRPr="005302FF">
        <w:rPr>
          <w:sz w:val="28"/>
          <w:szCs w:val="28"/>
        </w:rPr>
        <w:t>а также в отношении объектов, не включенных в санитарную классификацию;</w:t>
      </w:r>
    </w:p>
    <w:bookmarkEnd w:id="81"/>
    <w:p w:rsidR="005E1667" w:rsidRPr="00903A67" w:rsidRDefault="005E1667" w:rsidP="009D04D7">
      <w:pPr>
        <w:numPr>
          <w:ilvl w:val="0"/>
          <w:numId w:val="66"/>
        </w:numPr>
        <w:jc w:val="both"/>
        <w:rPr>
          <w:sz w:val="28"/>
          <w:szCs w:val="28"/>
        </w:rPr>
      </w:pPr>
      <w:r w:rsidRPr="005302FF">
        <w:rPr>
          <w:sz w:val="28"/>
          <w:szCs w:val="28"/>
        </w:rPr>
        <w:t>территориальные органы Федеральной службы по надзору в сфере защиты прав потребителей и благополучия человека - в отношении объектов III - V класса опасности.</w:t>
      </w:r>
    </w:p>
    <w:p w:rsidR="005E1667" w:rsidRPr="001664F6" w:rsidRDefault="005E1667" w:rsidP="001664F6">
      <w:pPr>
        <w:widowControl w:val="0"/>
        <w:jc w:val="both"/>
        <w:rPr>
          <w:sz w:val="28"/>
          <w:szCs w:val="24"/>
        </w:rPr>
      </w:pPr>
      <w:r w:rsidRPr="001664F6">
        <w:rPr>
          <w:sz w:val="28"/>
          <w:szCs w:val="24"/>
        </w:rPr>
        <w:t>Санитарно-защитная зона и ограничения использования земельных участков, расположенных в ее границах, считаются установленными со дня внесения сведений о такой зоне в Единый государственный реестр недвижимости.</w:t>
      </w:r>
    </w:p>
    <w:p w:rsidR="005E1667" w:rsidRPr="001664F6" w:rsidRDefault="005E1667" w:rsidP="001664F6">
      <w:pPr>
        <w:widowControl w:val="0"/>
        <w:jc w:val="both"/>
        <w:rPr>
          <w:sz w:val="28"/>
          <w:szCs w:val="24"/>
        </w:rPr>
      </w:pPr>
      <w:proofErr w:type="gramStart"/>
      <w:r w:rsidRPr="001664F6">
        <w:rPr>
          <w:sz w:val="28"/>
          <w:szCs w:val="24"/>
        </w:rPr>
        <w:t xml:space="preserve">В случае прекращения эксплуатации, ликвидации (в том числе сноса) объекта, не являющегося объектом накопленного вреда окружающей среде, изменения вида разрешенного использования или назначения такого объекта, предусматривающего осуществление деятельности, в результате которой за контурами объекта его воздействие на среду обитания человека не превышает установленных гигиенических нормативов, правообладатель объекта обязан в установленные сроки представить в уполномоченный орган </w:t>
      </w:r>
      <w:hyperlink r:id="rId12" w:history="1">
        <w:r w:rsidRPr="001664F6">
          <w:rPr>
            <w:sz w:val="28"/>
            <w:szCs w:val="24"/>
          </w:rPr>
          <w:t>заявление</w:t>
        </w:r>
      </w:hyperlink>
      <w:r w:rsidRPr="001664F6">
        <w:rPr>
          <w:sz w:val="28"/>
          <w:szCs w:val="24"/>
        </w:rPr>
        <w:t xml:space="preserve"> о прекращении существования санитарно-защитной</w:t>
      </w:r>
      <w:proofErr w:type="gramEnd"/>
      <w:r w:rsidRPr="001664F6">
        <w:rPr>
          <w:sz w:val="28"/>
          <w:szCs w:val="24"/>
        </w:rPr>
        <w:t xml:space="preserve"> зоны.</w:t>
      </w:r>
    </w:p>
    <w:p w:rsidR="005E1667" w:rsidRPr="001664F6" w:rsidRDefault="005E1667" w:rsidP="001664F6">
      <w:pPr>
        <w:widowControl w:val="0"/>
        <w:jc w:val="both"/>
        <w:rPr>
          <w:sz w:val="28"/>
          <w:szCs w:val="24"/>
        </w:rPr>
      </w:pPr>
      <w:proofErr w:type="gramStart"/>
      <w:r w:rsidRPr="001664F6">
        <w:rPr>
          <w:sz w:val="28"/>
          <w:szCs w:val="24"/>
        </w:rPr>
        <w:t>В целях изменения санитарно-защитной зоны в части уменьшения ее размеров и (или) прекращения действия отдельных ограничений использования земельных участков, расположенных в границах такой зоны, прекращения существования санитарно-защитной зоны при отсутствии соответствующего заявления правообладателя объекта физические лица, юридические лица, органы государственной власти или органы местного самоуправления, не являющиеся правообладателями объектов, вправе провести исследования и измерения атмосферного воздуха, уровней физического воздействия на</w:t>
      </w:r>
      <w:proofErr w:type="gramEnd"/>
      <w:r w:rsidRPr="001664F6">
        <w:rPr>
          <w:sz w:val="28"/>
          <w:szCs w:val="24"/>
        </w:rPr>
        <w:t xml:space="preserve"> атмосферный воздух за контуром объекта (контуром ранее существовавшего объекта) и при наличии оснований для изменения или прекращения </w:t>
      </w:r>
      <w:r w:rsidRPr="001664F6">
        <w:rPr>
          <w:sz w:val="28"/>
          <w:szCs w:val="24"/>
        </w:rPr>
        <w:lastRenderedPageBreak/>
        <w:t>существования санитарно-защитной зоны представить в уполномоченный орган соответствующее заявление.</w:t>
      </w:r>
    </w:p>
    <w:p w:rsidR="005E1667" w:rsidRPr="001664F6" w:rsidRDefault="005E1667" w:rsidP="001664F6">
      <w:pPr>
        <w:widowControl w:val="0"/>
        <w:jc w:val="both"/>
        <w:rPr>
          <w:sz w:val="28"/>
          <w:szCs w:val="24"/>
        </w:rPr>
      </w:pPr>
      <w:r w:rsidRPr="001664F6">
        <w:rPr>
          <w:sz w:val="28"/>
          <w:szCs w:val="24"/>
        </w:rPr>
        <w:t>Санитарно-защитная зона не является резервной территорией для расширения предприятий. Временное сокращение объема производства не является основанием к пересмотру принятого размера санитарно-защитной зоны для максимальной проектной или фактически достигнутой мощности.</w:t>
      </w:r>
    </w:p>
    <w:p w:rsidR="001664F6" w:rsidRPr="001664F6" w:rsidRDefault="002A3A03" w:rsidP="001664F6">
      <w:pPr>
        <w:widowControl w:val="0"/>
        <w:jc w:val="both"/>
        <w:rPr>
          <w:sz w:val="28"/>
          <w:szCs w:val="24"/>
        </w:rPr>
      </w:pPr>
      <w:r w:rsidRPr="001664F6">
        <w:rPr>
          <w:sz w:val="28"/>
          <w:szCs w:val="24"/>
        </w:rPr>
        <w:t>Сведения о размерах санитарно-защитных зон производственных и иных объектов, расположенных в</w:t>
      </w:r>
      <w:r w:rsidR="00100AC6" w:rsidRPr="001664F6">
        <w:rPr>
          <w:sz w:val="28"/>
          <w:szCs w:val="24"/>
        </w:rPr>
        <w:t xml:space="preserve"> муниципальном образовании</w:t>
      </w:r>
      <w:r w:rsidRPr="001664F6">
        <w:rPr>
          <w:sz w:val="28"/>
          <w:szCs w:val="24"/>
        </w:rPr>
        <w:t xml:space="preserve"> и на прилегающих к нему территориях, представлены в таблице </w:t>
      </w:r>
      <w:r w:rsidR="00BD26DE" w:rsidRPr="001664F6">
        <w:rPr>
          <w:sz w:val="28"/>
          <w:szCs w:val="24"/>
        </w:rPr>
        <w:t>4</w:t>
      </w:r>
      <w:r w:rsidRPr="001664F6">
        <w:rPr>
          <w:sz w:val="28"/>
          <w:szCs w:val="24"/>
        </w:rPr>
        <w:t>.1.1</w:t>
      </w:r>
      <w:r w:rsidR="00DD678E" w:rsidRPr="001664F6">
        <w:rPr>
          <w:sz w:val="28"/>
          <w:szCs w:val="24"/>
        </w:rPr>
        <w:t xml:space="preserve"> и 4.1.2</w:t>
      </w:r>
      <w:r w:rsidRPr="001664F6">
        <w:rPr>
          <w:sz w:val="28"/>
          <w:szCs w:val="24"/>
        </w:rPr>
        <w:t>.</w:t>
      </w:r>
    </w:p>
    <w:p w:rsidR="001664F6" w:rsidRPr="00704CE1" w:rsidRDefault="001664F6" w:rsidP="00704CE1">
      <w:pPr>
        <w:widowControl w:val="0"/>
        <w:ind w:left="9866" w:hanging="5330"/>
        <w:jc w:val="right"/>
        <w:rPr>
          <w:sz w:val="28"/>
          <w:szCs w:val="28"/>
        </w:rPr>
      </w:pPr>
      <w:r w:rsidRPr="00704CE1">
        <w:rPr>
          <w:sz w:val="28"/>
          <w:szCs w:val="28"/>
        </w:rPr>
        <w:t>Таблица 4.1.1</w:t>
      </w:r>
    </w:p>
    <w:p w:rsidR="001664F6" w:rsidRPr="00704CE1" w:rsidRDefault="001664F6" w:rsidP="00704CE1">
      <w:pPr>
        <w:widowControl w:val="0"/>
        <w:ind w:firstLine="0"/>
        <w:jc w:val="center"/>
        <w:rPr>
          <w:i/>
          <w:sz w:val="28"/>
        </w:rPr>
      </w:pPr>
      <w:r w:rsidRPr="00704CE1">
        <w:rPr>
          <w:i/>
          <w:sz w:val="28"/>
        </w:rPr>
        <w:t>Сведения об установленных санитарно-защитных зонах объектов в муниципальном образовании «поселок городского Камское Устье» и смежных муниципальных образованиях</w:t>
      </w:r>
    </w:p>
    <w:tbl>
      <w:tblPr>
        <w:tblW w:w="50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897"/>
        <w:gridCol w:w="1530"/>
        <w:gridCol w:w="4284"/>
        <w:gridCol w:w="1707"/>
      </w:tblGrid>
      <w:tr w:rsidR="001664F6" w:rsidRPr="001664F6" w:rsidTr="00807BE8">
        <w:trPr>
          <w:jc w:val="center"/>
        </w:trPr>
        <w:tc>
          <w:tcPr>
            <w:tcW w:w="613" w:type="dxa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№ по  экспликации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Объект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ind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СЗЗ</w:t>
            </w:r>
          </w:p>
        </w:tc>
        <w:tc>
          <w:tcPr>
            <w:tcW w:w="4284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ind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Основание</w:t>
            </w:r>
          </w:p>
        </w:tc>
        <w:tc>
          <w:tcPr>
            <w:tcW w:w="1707" w:type="dxa"/>
            <w:vAlign w:val="center"/>
          </w:tcPr>
          <w:p w:rsidR="001664F6" w:rsidRPr="00704CE1" w:rsidRDefault="001664F6" w:rsidP="00704CE1">
            <w:pPr>
              <w:widowControl w:val="0"/>
              <w:ind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Примечание</w:t>
            </w:r>
          </w:p>
        </w:tc>
      </w:tr>
      <w:tr w:rsidR="001664F6" w:rsidRPr="001664F6" w:rsidTr="00807BE8">
        <w:trPr>
          <w:jc w:val="center"/>
        </w:trPr>
        <w:tc>
          <w:tcPr>
            <w:tcW w:w="613" w:type="dxa"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ind w:left="-57" w:right="-57" w:firstLine="43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АЗС № 120 ООО «ТАИФ-НК АЗС»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ю – 65 м,</w:t>
            </w:r>
          </w:p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ю-в – 80 м,</w:t>
            </w:r>
          </w:p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 остальных сторон – 100.</w:t>
            </w:r>
          </w:p>
        </w:tc>
        <w:tc>
          <w:tcPr>
            <w:tcW w:w="4284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  <w:r w:rsidRPr="00704CE1">
              <w:rPr>
                <w:snapToGrid w:val="0"/>
              </w:rPr>
              <w:t>Проект обоснования расчетных границ санитарно-защитной зоны АЗС № 120 филиала "</w:t>
            </w:r>
            <w:proofErr w:type="spellStart"/>
            <w:r w:rsidRPr="00704CE1">
              <w:rPr>
                <w:snapToGrid w:val="0"/>
              </w:rPr>
              <w:t>Каратуннефтепродукт</w:t>
            </w:r>
            <w:proofErr w:type="spellEnd"/>
            <w:r w:rsidRPr="00704CE1">
              <w:rPr>
                <w:snapToGrid w:val="0"/>
              </w:rPr>
              <w:t>" ОАО ХК "</w:t>
            </w:r>
            <w:proofErr w:type="spellStart"/>
            <w:r w:rsidRPr="00704CE1">
              <w:rPr>
                <w:snapToGrid w:val="0"/>
              </w:rPr>
              <w:t>Татнефтепродукт</w:t>
            </w:r>
            <w:proofErr w:type="spellEnd"/>
            <w:r w:rsidRPr="00704CE1">
              <w:rPr>
                <w:snapToGrid w:val="0"/>
              </w:rPr>
              <w:t xml:space="preserve">", РТ, 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район, н.п. Камское Устье, ул. Гагарина</w:t>
            </w:r>
          </w:p>
        </w:tc>
        <w:tc>
          <w:tcPr>
            <w:tcW w:w="1707" w:type="dxa"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gramStart"/>
            <w:r w:rsidRPr="00704CE1">
              <w:rPr>
                <w:snapToGrid w:val="0"/>
              </w:rPr>
              <w:t>установленная</w:t>
            </w:r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1664F6" w:rsidRPr="001664F6" w:rsidTr="00807BE8">
        <w:trPr>
          <w:jc w:val="center"/>
        </w:trPr>
        <w:tc>
          <w:tcPr>
            <w:tcW w:w="613" w:type="dxa"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28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ind w:left="-57" w:right="-57" w:firstLine="43"/>
              <w:jc w:val="center"/>
              <w:rPr>
                <w:snapToGrid w:val="0"/>
              </w:rPr>
            </w:pPr>
            <w:proofErr w:type="spellStart"/>
            <w:r w:rsidRPr="00704CE1">
              <w:rPr>
                <w:snapToGrid w:val="0"/>
              </w:rPr>
              <w:t>Камскоустьинский</w:t>
            </w:r>
            <w:proofErr w:type="spellEnd"/>
            <w:r w:rsidRPr="00704CE1">
              <w:rPr>
                <w:snapToGrid w:val="0"/>
              </w:rPr>
              <w:t xml:space="preserve"> РЭГС ЭПУ «</w:t>
            </w:r>
            <w:proofErr w:type="spellStart"/>
            <w:r w:rsidRPr="00704CE1">
              <w:rPr>
                <w:snapToGrid w:val="0"/>
              </w:rPr>
              <w:t>Буинскгаз</w:t>
            </w:r>
            <w:proofErr w:type="spellEnd"/>
            <w:r w:rsidRPr="00704CE1">
              <w:rPr>
                <w:snapToGrid w:val="0"/>
              </w:rPr>
              <w:t>» ООО «</w:t>
            </w:r>
            <w:proofErr w:type="spellStart"/>
            <w:r w:rsidRPr="00704CE1">
              <w:rPr>
                <w:snapToGrid w:val="0"/>
              </w:rPr>
              <w:t>Газпромтрансгаз</w:t>
            </w:r>
            <w:proofErr w:type="spellEnd"/>
            <w:r w:rsidRPr="00704CE1">
              <w:rPr>
                <w:snapToGrid w:val="0"/>
              </w:rPr>
              <w:t xml:space="preserve"> Казань»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 xml:space="preserve">по границе </w:t>
            </w:r>
            <w:proofErr w:type="spellStart"/>
            <w:r w:rsidRPr="00704CE1">
              <w:rPr>
                <w:snapToGrid w:val="0"/>
              </w:rPr>
              <w:t>промплощадки</w:t>
            </w:r>
            <w:proofErr w:type="spellEnd"/>
          </w:p>
        </w:tc>
        <w:tc>
          <w:tcPr>
            <w:tcW w:w="4284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  <w:r w:rsidRPr="00704CE1">
              <w:rPr>
                <w:snapToGrid w:val="0"/>
              </w:rPr>
              <w:t xml:space="preserve">Установление границ санитарно-защитной зоны для </w:t>
            </w:r>
            <w:proofErr w:type="spellStart"/>
            <w:r w:rsidRPr="00704CE1">
              <w:rPr>
                <w:snapToGrid w:val="0"/>
              </w:rPr>
              <w:t>промплощадки</w:t>
            </w:r>
            <w:proofErr w:type="spellEnd"/>
            <w:r w:rsidRPr="00704CE1">
              <w:rPr>
                <w:snapToGrid w:val="0"/>
              </w:rPr>
              <w:t xml:space="preserve"> </w:t>
            </w:r>
            <w:proofErr w:type="spellStart"/>
            <w:r w:rsidRPr="00704CE1">
              <w:rPr>
                <w:snapToGrid w:val="0"/>
              </w:rPr>
              <w:t>Камскоустьинской</w:t>
            </w:r>
            <w:proofErr w:type="spellEnd"/>
            <w:r w:rsidRPr="00704CE1">
              <w:rPr>
                <w:snapToGrid w:val="0"/>
              </w:rPr>
              <w:t xml:space="preserve"> РЭГС ЭПУ «</w:t>
            </w:r>
            <w:proofErr w:type="spellStart"/>
            <w:r w:rsidRPr="00704CE1">
              <w:rPr>
                <w:snapToGrid w:val="0"/>
              </w:rPr>
              <w:t>Буинскгаз</w:t>
            </w:r>
            <w:proofErr w:type="spellEnd"/>
            <w:r w:rsidRPr="00704CE1">
              <w:rPr>
                <w:snapToGrid w:val="0"/>
              </w:rPr>
              <w:t xml:space="preserve">» ООО «Газпром </w:t>
            </w:r>
            <w:proofErr w:type="spellStart"/>
            <w:r w:rsidRPr="00704CE1">
              <w:rPr>
                <w:snapToGrid w:val="0"/>
              </w:rPr>
              <w:t>трансгаз</w:t>
            </w:r>
            <w:proofErr w:type="spellEnd"/>
            <w:r w:rsidRPr="00704CE1">
              <w:rPr>
                <w:snapToGrid w:val="0"/>
              </w:rPr>
              <w:t xml:space="preserve"> Казань» по ул</w:t>
            </w:r>
            <w:proofErr w:type="gramStart"/>
            <w:r w:rsidRPr="00704CE1">
              <w:rPr>
                <w:snapToGrid w:val="0"/>
              </w:rPr>
              <w:t>.Г</w:t>
            </w:r>
            <w:proofErr w:type="gramEnd"/>
            <w:r w:rsidRPr="00704CE1">
              <w:rPr>
                <w:snapToGrid w:val="0"/>
              </w:rPr>
              <w:t xml:space="preserve">агарина, д.85 </w:t>
            </w:r>
            <w:proofErr w:type="spellStart"/>
            <w:r w:rsidRPr="00704CE1">
              <w:rPr>
                <w:snapToGrid w:val="0"/>
              </w:rPr>
              <w:t>пгт.Камское</w:t>
            </w:r>
            <w:proofErr w:type="spellEnd"/>
            <w:r w:rsidRPr="00704CE1">
              <w:rPr>
                <w:snapToGrid w:val="0"/>
              </w:rPr>
              <w:t xml:space="preserve"> Устье </w:t>
            </w:r>
            <w:proofErr w:type="spellStart"/>
            <w:r w:rsidRPr="00704CE1">
              <w:rPr>
                <w:snapToGrid w:val="0"/>
              </w:rPr>
              <w:t>Камскоустьинского</w:t>
            </w:r>
            <w:proofErr w:type="spellEnd"/>
            <w:r w:rsidRPr="00704CE1">
              <w:rPr>
                <w:snapToGrid w:val="0"/>
              </w:rPr>
              <w:t xml:space="preserve"> района Республики Татарстан</w:t>
            </w: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  <w:r w:rsidRPr="00704CE1">
              <w:rPr>
                <w:snapToGrid w:val="0"/>
              </w:rPr>
              <w:t>Решение Главного государственного санитарного врача по РТ (заместителя) по установлению границ санитарно-защитной зоны № 158 (письмо исх. № 11/7813 от 06.04. 2017 г.)</w:t>
            </w: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Санитарно-эпидемиологическое заключение  от 14.04.2017 № 16.11.11.000.Т.000992.04.17 </w:t>
            </w:r>
          </w:p>
        </w:tc>
        <w:tc>
          <w:tcPr>
            <w:tcW w:w="1707" w:type="dxa"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gramStart"/>
            <w:r w:rsidRPr="00704CE1">
              <w:rPr>
                <w:snapToGrid w:val="0"/>
              </w:rPr>
              <w:t>установленная</w:t>
            </w:r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1664F6" w:rsidRPr="001664F6" w:rsidTr="00807BE8">
        <w:trPr>
          <w:jc w:val="center"/>
        </w:trPr>
        <w:tc>
          <w:tcPr>
            <w:tcW w:w="613" w:type="dxa"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12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ind w:left="-57" w:right="-57" w:firstLine="43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РУЭС ПАО «</w:t>
            </w:r>
            <w:proofErr w:type="spellStart"/>
            <w:r w:rsidRPr="00704CE1">
              <w:rPr>
                <w:snapToGrid w:val="0"/>
              </w:rPr>
              <w:t>Таттелеком</w:t>
            </w:r>
            <w:proofErr w:type="spellEnd"/>
            <w:r w:rsidRPr="00704CE1">
              <w:rPr>
                <w:snapToGrid w:val="0"/>
              </w:rPr>
              <w:t>»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10 м.</w:t>
            </w:r>
          </w:p>
        </w:tc>
        <w:tc>
          <w:tcPr>
            <w:tcW w:w="4284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  <w:r w:rsidRPr="00704CE1">
              <w:rPr>
                <w:snapToGrid w:val="0"/>
              </w:rPr>
              <w:t xml:space="preserve">Материалы по установлению (утверждению) границ санитарно-защитной зоны </w:t>
            </w:r>
            <w:proofErr w:type="spellStart"/>
            <w:r w:rsidRPr="00704CE1">
              <w:rPr>
                <w:snapToGrid w:val="0"/>
              </w:rPr>
              <w:t>Камско-Устьинского</w:t>
            </w:r>
            <w:proofErr w:type="spellEnd"/>
            <w:r w:rsidRPr="00704CE1">
              <w:rPr>
                <w:snapToGrid w:val="0"/>
              </w:rPr>
              <w:t xml:space="preserve"> РУЭС ОАО «</w:t>
            </w:r>
            <w:proofErr w:type="spellStart"/>
            <w:r w:rsidRPr="00704CE1">
              <w:rPr>
                <w:snapToGrid w:val="0"/>
              </w:rPr>
              <w:t>Таттелеком</w:t>
            </w:r>
            <w:proofErr w:type="spellEnd"/>
            <w:r w:rsidRPr="00704CE1">
              <w:rPr>
                <w:snapToGrid w:val="0"/>
              </w:rPr>
              <w:t>» по адресу: РТ, п.г.т. Камское Устье, ул. К. Маркса, 66а</w:t>
            </w: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  <w:r w:rsidRPr="00704CE1">
              <w:rPr>
                <w:snapToGrid w:val="0"/>
              </w:rPr>
              <w:t>Решение Главного государственного санитарного врача по РТ (заместителя) по установлению границ санитарно-защитной зоны</w:t>
            </w: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Санитарно-эпидемиологическое заключение от 08.04.2010  16.11.11.000.Т.000661.04.10 </w:t>
            </w:r>
          </w:p>
        </w:tc>
        <w:tc>
          <w:tcPr>
            <w:tcW w:w="1707" w:type="dxa"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gramStart"/>
            <w:r w:rsidRPr="00704CE1">
              <w:rPr>
                <w:snapToGrid w:val="0"/>
              </w:rPr>
              <w:t>установленная</w:t>
            </w:r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1664F6" w:rsidRPr="001664F6" w:rsidTr="00807BE8">
        <w:trPr>
          <w:jc w:val="center"/>
        </w:trPr>
        <w:tc>
          <w:tcPr>
            <w:tcW w:w="613" w:type="dxa"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 xml:space="preserve">--- 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ind w:left="-57" w:right="-57" w:firstLine="43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Склад гипса (ОАО «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гипсовый рудник»)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suppressAutoHyphens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с, </w:t>
            </w:r>
            <w:proofErr w:type="gramStart"/>
            <w:r w:rsidRPr="00704CE1">
              <w:rPr>
                <w:snapToGrid w:val="0"/>
              </w:rPr>
              <w:t>с-в</w:t>
            </w:r>
            <w:proofErr w:type="gramEnd"/>
            <w:r w:rsidRPr="00704CE1">
              <w:rPr>
                <w:snapToGrid w:val="0"/>
              </w:rPr>
              <w:t>, в, ю-в, ю, ю-з – 300 м;</w:t>
            </w:r>
          </w:p>
          <w:p w:rsidR="001664F6" w:rsidRPr="00704CE1" w:rsidRDefault="001664F6" w:rsidP="00704CE1">
            <w:pPr>
              <w:widowControl w:val="0"/>
              <w:suppressAutoHyphens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з – 200 м;</w:t>
            </w:r>
          </w:p>
          <w:p w:rsidR="001664F6" w:rsidRPr="00704CE1" w:rsidRDefault="001664F6" w:rsidP="00704CE1">
            <w:pPr>
              <w:widowControl w:val="0"/>
              <w:suppressAutoHyphens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с-з – 220 м.</w:t>
            </w:r>
          </w:p>
        </w:tc>
        <w:tc>
          <w:tcPr>
            <w:tcW w:w="4284" w:type="dxa"/>
            <w:vMerge w:val="restart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  <w:r w:rsidRPr="00704CE1">
              <w:rPr>
                <w:snapToGrid w:val="0"/>
              </w:rPr>
              <w:t xml:space="preserve">Проект расчетной санитарно-защитной зоны </w:t>
            </w:r>
            <w:proofErr w:type="spellStart"/>
            <w:r w:rsidRPr="00704CE1">
              <w:rPr>
                <w:snapToGrid w:val="0"/>
              </w:rPr>
              <w:t>промплощадки</w:t>
            </w:r>
            <w:proofErr w:type="spellEnd"/>
            <w:r w:rsidRPr="00704CE1">
              <w:rPr>
                <w:snapToGrid w:val="0"/>
              </w:rPr>
              <w:t xml:space="preserve"> №№ 5,6 ОАО "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гипсовый рудник"</w:t>
            </w: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  <w:r w:rsidRPr="00704CE1">
              <w:rPr>
                <w:snapToGrid w:val="0"/>
              </w:rPr>
              <w:t>Экспертное заключение № 2/450 от 10.04.2009г. ФГУЗ "Федеральный центр гигиены и эпидемиологии" Федеральной службы по надзору в сфере защиты прав потребителей и благополучия человека.</w:t>
            </w: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  <w:r w:rsidRPr="00704CE1">
              <w:rPr>
                <w:snapToGrid w:val="0"/>
              </w:rPr>
              <w:t xml:space="preserve">Письмо Федеральной службы по надзору в сфере защиты прав потребителей и </w:t>
            </w:r>
            <w:r w:rsidRPr="00704CE1">
              <w:rPr>
                <w:snapToGrid w:val="0"/>
              </w:rPr>
              <w:lastRenderedPageBreak/>
              <w:t>благополучия человека № 01/6829-9-27 от 19.05.2009г.</w:t>
            </w: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  <w:r w:rsidRPr="00704CE1">
              <w:rPr>
                <w:snapToGrid w:val="0"/>
              </w:rPr>
              <w:t>Экспертное заключение органа по оценке риска от 12.08.2009г. ФГУЗ "Центр гигиены и эпидемиологии в Республике Татарстан (Татарстан)".</w:t>
            </w: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</w:p>
          <w:p w:rsidR="001664F6" w:rsidRPr="00704CE1" w:rsidRDefault="001664F6" w:rsidP="00704CE1">
            <w:pPr>
              <w:widowControl w:val="0"/>
              <w:ind w:left="-57" w:right="-57" w:firstLine="0"/>
              <w:rPr>
                <w:snapToGrid w:val="0"/>
              </w:rPr>
            </w:pPr>
            <w:r w:rsidRPr="00704CE1">
              <w:rPr>
                <w:snapToGrid w:val="0"/>
              </w:rPr>
              <w:t>Постановление Главного государственного санитарного врача Российской Федерации №38 от 30.07.2012</w:t>
            </w:r>
          </w:p>
        </w:tc>
        <w:tc>
          <w:tcPr>
            <w:tcW w:w="1707" w:type="dxa"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gramStart"/>
            <w:r w:rsidRPr="00704CE1">
              <w:rPr>
                <w:snapToGrid w:val="0"/>
              </w:rPr>
              <w:lastRenderedPageBreak/>
              <w:t>Расположен</w:t>
            </w:r>
            <w:proofErr w:type="gramEnd"/>
            <w:r w:rsidRPr="00704CE1">
              <w:rPr>
                <w:snapToGrid w:val="0"/>
              </w:rPr>
              <w:t xml:space="preserve"> на территории «</w:t>
            </w:r>
            <w:proofErr w:type="spellStart"/>
            <w:r w:rsidRPr="00704CE1">
              <w:rPr>
                <w:snapToGrid w:val="0"/>
              </w:rPr>
              <w:t>пгт</w:t>
            </w:r>
            <w:proofErr w:type="spellEnd"/>
            <w:r w:rsidRPr="00704CE1">
              <w:rPr>
                <w:snapToGrid w:val="0"/>
              </w:rPr>
              <w:t xml:space="preserve">. </w:t>
            </w:r>
            <w:proofErr w:type="spellStart"/>
            <w:r w:rsidRPr="00704CE1">
              <w:rPr>
                <w:snapToGrid w:val="0"/>
              </w:rPr>
              <w:t>Тенишево</w:t>
            </w:r>
            <w:proofErr w:type="spellEnd"/>
            <w:r w:rsidRPr="00704CE1">
              <w:rPr>
                <w:snapToGrid w:val="0"/>
              </w:rPr>
              <w:t>»</w:t>
            </w:r>
          </w:p>
        </w:tc>
      </w:tr>
      <w:tr w:rsidR="001664F6" w:rsidRPr="001664F6" w:rsidTr="00807BE8">
        <w:trPr>
          <w:jc w:val="center"/>
        </w:trPr>
        <w:tc>
          <w:tcPr>
            <w:tcW w:w="613" w:type="dxa"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---</w:t>
            </w:r>
          </w:p>
        </w:tc>
        <w:tc>
          <w:tcPr>
            <w:tcW w:w="1897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ind w:left="-57" w:right="-57" w:firstLine="43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Вентиляционный ствол подземной добычи гипса (ОАО «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гипсовый рудник»)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500 м во всех направлениях от вентиляционного ствола</w:t>
            </w:r>
          </w:p>
        </w:tc>
        <w:tc>
          <w:tcPr>
            <w:tcW w:w="4284" w:type="dxa"/>
            <w:vMerge/>
            <w:shd w:val="clear" w:color="auto" w:fill="auto"/>
            <w:noWrap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</w:tc>
        <w:tc>
          <w:tcPr>
            <w:tcW w:w="1707" w:type="dxa"/>
            <w:vAlign w:val="center"/>
          </w:tcPr>
          <w:p w:rsidR="001664F6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gramStart"/>
            <w:r w:rsidRPr="00704CE1">
              <w:rPr>
                <w:snapToGrid w:val="0"/>
              </w:rPr>
              <w:t>Расположен</w:t>
            </w:r>
            <w:proofErr w:type="gramEnd"/>
            <w:r w:rsidRPr="00704CE1">
              <w:rPr>
                <w:snapToGrid w:val="0"/>
              </w:rPr>
              <w:t xml:space="preserve"> на территории </w:t>
            </w:r>
            <w:proofErr w:type="spellStart"/>
            <w:r w:rsidRPr="00704CE1">
              <w:rPr>
                <w:snapToGrid w:val="0"/>
              </w:rPr>
              <w:t>Малосалтыковского</w:t>
            </w:r>
            <w:proofErr w:type="spellEnd"/>
            <w:r w:rsidRPr="00704CE1">
              <w:rPr>
                <w:snapToGrid w:val="0"/>
              </w:rPr>
              <w:t xml:space="preserve"> СП</w:t>
            </w:r>
          </w:p>
        </w:tc>
      </w:tr>
    </w:tbl>
    <w:p w:rsidR="00674B3B" w:rsidRDefault="00674B3B" w:rsidP="00007EC3">
      <w:pPr>
        <w:keepNext/>
        <w:widowControl w:val="0"/>
        <w:ind w:firstLine="0"/>
        <w:jc w:val="right"/>
        <w:rPr>
          <w:sz w:val="28"/>
          <w:szCs w:val="28"/>
        </w:rPr>
      </w:pPr>
    </w:p>
    <w:p w:rsidR="00DD678E" w:rsidRPr="00DD678E" w:rsidRDefault="00DD678E" w:rsidP="00704CE1">
      <w:pPr>
        <w:widowControl w:val="0"/>
        <w:ind w:left="9866" w:hanging="5330"/>
        <w:jc w:val="right"/>
        <w:rPr>
          <w:sz w:val="28"/>
          <w:szCs w:val="28"/>
        </w:rPr>
      </w:pPr>
      <w:r w:rsidRPr="00DD678E">
        <w:rPr>
          <w:sz w:val="28"/>
          <w:szCs w:val="28"/>
        </w:rPr>
        <w:t>Таблица 4.1.2</w:t>
      </w:r>
    </w:p>
    <w:p w:rsidR="00DD678E" w:rsidRPr="00704CE1" w:rsidRDefault="00DD678E" w:rsidP="00704CE1">
      <w:pPr>
        <w:widowControl w:val="0"/>
        <w:ind w:firstLine="0"/>
        <w:jc w:val="center"/>
        <w:rPr>
          <w:i/>
          <w:sz w:val="28"/>
        </w:rPr>
      </w:pPr>
      <w:r w:rsidRPr="00704CE1">
        <w:rPr>
          <w:i/>
          <w:sz w:val="28"/>
        </w:rPr>
        <w:t>Сведения о расчетных и ориентировочных санитарно-защитных зонах объектов в муниципальном образовании «поселок городского Камское Устье»</w:t>
      </w:r>
    </w:p>
    <w:tbl>
      <w:tblPr>
        <w:tblW w:w="5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2065"/>
        <w:gridCol w:w="1559"/>
        <w:gridCol w:w="4235"/>
        <w:gridCol w:w="18"/>
        <w:gridCol w:w="1399"/>
      </w:tblGrid>
      <w:tr w:rsidR="00DD678E" w:rsidRPr="00DD678E" w:rsidTr="00704CE1">
        <w:trPr>
          <w:trHeight w:val="20"/>
          <w:jc w:val="center"/>
        </w:trPr>
        <w:tc>
          <w:tcPr>
            <w:tcW w:w="613" w:type="dxa"/>
          </w:tcPr>
          <w:p w:rsidR="00DD678E" w:rsidRPr="00704CE1" w:rsidRDefault="001664F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 xml:space="preserve">№ по </w:t>
            </w:r>
            <w:r w:rsidR="00DD678E" w:rsidRPr="00704CE1">
              <w:rPr>
                <w:snapToGrid w:val="0"/>
              </w:rPr>
              <w:t>экспликации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Объект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СЗЗ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Основание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Примечание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20</w:t>
            </w:r>
          </w:p>
        </w:tc>
        <w:tc>
          <w:tcPr>
            <w:tcW w:w="2065" w:type="dxa"/>
            <w:vMerge w:val="restart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АБЗ АО «</w:t>
            </w:r>
            <w:proofErr w:type="spellStart"/>
            <w:r w:rsidRPr="00704CE1">
              <w:rPr>
                <w:snapToGrid w:val="0"/>
              </w:rPr>
              <w:t>Татавтодор</w:t>
            </w:r>
            <w:proofErr w:type="spellEnd"/>
            <w:r w:rsidRPr="00704CE1">
              <w:rPr>
                <w:snapToGrid w:val="0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п.7.1.4 кл.2 пп.2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2065" w:type="dxa"/>
            <w:vMerge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Проект санитарно - защитной зоны для асфальтобетонного завода ДРСУ «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» </w:t>
            </w:r>
            <w:proofErr w:type="spellStart"/>
            <w:r w:rsidRPr="00704CE1">
              <w:rPr>
                <w:snapToGrid w:val="0"/>
              </w:rPr>
              <w:t>Апастовского</w:t>
            </w:r>
            <w:proofErr w:type="spellEnd"/>
            <w:r w:rsidRPr="00704CE1">
              <w:rPr>
                <w:snapToGrid w:val="0"/>
              </w:rPr>
              <w:t xml:space="preserve"> филиала ОАО «</w:t>
            </w:r>
            <w:proofErr w:type="spellStart"/>
            <w:r w:rsidRPr="00704CE1">
              <w:rPr>
                <w:snapToGrid w:val="0"/>
              </w:rPr>
              <w:t>Татавтодор</w:t>
            </w:r>
            <w:proofErr w:type="spellEnd"/>
            <w:r w:rsidRPr="00704CE1">
              <w:rPr>
                <w:snapToGrid w:val="0"/>
              </w:rPr>
              <w:t xml:space="preserve">», Республика Татарстан, 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район, </w:t>
            </w:r>
            <w:proofErr w:type="spellStart"/>
            <w:r w:rsidRPr="00704CE1">
              <w:rPr>
                <w:snapToGrid w:val="0"/>
              </w:rPr>
              <w:t>пгт</w:t>
            </w:r>
            <w:proofErr w:type="gramStart"/>
            <w:r w:rsidRPr="00704CE1">
              <w:rPr>
                <w:snapToGrid w:val="0"/>
              </w:rPr>
              <w:t>.К</w:t>
            </w:r>
            <w:proofErr w:type="gramEnd"/>
            <w:r w:rsidRPr="00704CE1">
              <w:rPr>
                <w:snapToGrid w:val="0"/>
              </w:rPr>
              <w:t>амское</w:t>
            </w:r>
            <w:proofErr w:type="spellEnd"/>
            <w:r w:rsidRPr="00704CE1">
              <w:rPr>
                <w:snapToGrid w:val="0"/>
              </w:rPr>
              <w:t xml:space="preserve"> Устье, </w:t>
            </w:r>
            <w:proofErr w:type="spellStart"/>
            <w:r w:rsidRPr="00704CE1">
              <w:rPr>
                <w:snapToGrid w:val="0"/>
              </w:rPr>
              <w:t>ул.Заовражный</w:t>
            </w:r>
            <w:proofErr w:type="spellEnd"/>
            <w:r w:rsidRPr="00704CE1">
              <w:rPr>
                <w:snapToGrid w:val="0"/>
              </w:rPr>
              <w:t xml:space="preserve"> Каратай 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Экспертное заключение ФБУЗ «Центр гигиены и эпидемиологии в Республике Татарстан (Татарстан)» № 70907 от 10.06.2014 г.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Санитарно-эпидемиологическое заключение от 08.07.2014 № 16.11.11.000.Т.001208.07.14 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расчетная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vMerge w:val="restart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Автопарк МУП «</w:t>
            </w:r>
            <w:proofErr w:type="spellStart"/>
            <w:r w:rsidRPr="00704CE1">
              <w:rPr>
                <w:snapToGrid w:val="0"/>
              </w:rPr>
              <w:t>Бэркут</w:t>
            </w:r>
            <w:proofErr w:type="spellEnd"/>
            <w:r w:rsidRPr="00704CE1">
              <w:rPr>
                <w:snapToGrid w:val="0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п.7.1.12 кл.4 пп.11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2065" w:type="dxa"/>
            <w:vMerge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 xml:space="preserve">По границе </w:t>
            </w:r>
            <w:proofErr w:type="spellStart"/>
            <w:r w:rsidRPr="00704CE1">
              <w:rPr>
                <w:snapToGrid w:val="0"/>
              </w:rPr>
              <w:t>промплощадки</w:t>
            </w:r>
            <w:proofErr w:type="spellEnd"/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Проект расчетной санитарно-защитной зоны для гаражей, котельной для МУП «БЭРКУТ» по ул.К.Маркса, д.96 </w:t>
            </w:r>
            <w:proofErr w:type="spellStart"/>
            <w:r w:rsidRPr="00704CE1">
              <w:rPr>
                <w:snapToGrid w:val="0"/>
              </w:rPr>
              <w:t>пгт</w:t>
            </w:r>
            <w:proofErr w:type="gramStart"/>
            <w:r w:rsidRPr="00704CE1">
              <w:rPr>
                <w:snapToGrid w:val="0"/>
              </w:rPr>
              <w:t>.К</w:t>
            </w:r>
            <w:proofErr w:type="gramEnd"/>
            <w:r w:rsidRPr="00704CE1">
              <w:rPr>
                <w:snapToGrid w:val="0"/>
              </w:rPr>
              <w:t>амское</w:t>
            </w:r>
            <w:proofErr w:type="spellEnd"/>
            <w:r w:rsidRPr="00704CE1">
              <w:rPr>
                <w:snapToGrid w:val="0"/>
              </w:rPr>
              <w:t xml:space="preserve"> Устье </w:t>
            </w:r>
            <w:proofErr w:type="spellStart"/>
            <w:r w:rsidRPr="00704CE1">
              <w:rPr>
                <w:snapToGrid w:val="0"/>
              </w:rPr>
              <w:t>Камско-Устьинского</w:t>
            </w:r>
            <w:proofErr w:type="spellEnd"/>
            <w:r w:rsidRPr="00704CE1">
              <w:rPr>
                <w:snapToGrid w:val="0"/>
              </w:rPr>
              <w:t xml:space="preserve"> района Республики Татарстан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Экспертное заключение ФБУЗ «Центр гигиены и эпидемиологии в Республике Татарстан (Татарстан)» № 78610 от 29.05.2015 г.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Санитарно-эпидемиологическое заключение от 10.06.2015 № 16.11.11.000.Т.001020.06.15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расчетная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4</w:t>
            </w:r>
          </w:p>
        </w:tc>
        <w:tc>
          <w:tcPr>
            <w:tcW w:w="2065" w:type="dxa"/>
            <w:vMerge w:val="restart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ООО «Вираж +»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 СанПиН 2.2.1/2.1.1.1200-03 п.7.1.12 кл.4 пп.2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2065" w:type="dxa"/>
            <w:vMerge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с-в, </w:t>
            </w:r>
            <w:proofErr w:type="gramStart"/>
            <w:r w:rsidRPr="00704CE1">
              <w:rPr>
                <w:snapToGrid w:val="0"/>
              </w:rPr>
              <w:t>в</w:t>
            </w:r>
            <w:proofErr w:type="gramEnd"/>
            <w:r w:rsidRPr="00704CE1">
              <w:rPr>
                <w:snapToGrid w:val="0"/>
              </w:rPr>
              <w:t xml:space="preserve"> – по границе </w:t>
            </w:r>
            <w:proofErr w:type="spellStart"/>
            <w:r w:rsidRPr="00704CE1">
              <w:rPr>
                <w:snapToGrid w:val="0"/>
              </w:rPr>
              <w:t>промплощадки</w:t>
            </w:r>
            <w:proofErr w:type="spellEnd"/>
            <w:r w:rsidRPr="00704CE1">
              <w:rPr>
                <w:snapToGrid w:val="0"/>
              </w:rPr>
              <w:t>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ю-в – 40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ю – 77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gramStart"/>
            <w:r w:rsidRPr="00704CE1">
              <w:rPr>
                <w:snapToGrid w:val="0"/>
              </w:rPr>
              <w:t>ю-з</w:t>
            </w:r>
            <w:proofErr w:type="gramEnd"/>
            <w:r w:rsidRPr="00704CE1">
              <w:rPr>
                <w:snapToGrid w:val="0"/>
              </w:rPr>
              <w:t xml:space="preserve"> – 50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з – 30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с-з – 40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 – 5 м.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Проект обоснования размера санитарно-защитной зоны </w:t>
            </w:r>
            <w:proofErr w:type="spellStart"/>
            <w:r w:rsidRPr="00704CE1">
              <w:rPr>
                <w:snapToGrid w:val="0"/>
              </w:rPr>
              <w:t>промплощадки</w:t>
            </w:r>
            <w:proofErr w:type="spellEnd"/>
            <w:r w:rsidRPr="00704CE1">
              <w:rPr>
                <w:snapToGrid w:val="0"/>
              </w:rPr>
              <w:t xml:space="preserve"> предприятия по торговле легковыми автомобилями и грузовыми автомобилями малой грузоподъемности ООО «Вираж-Плюс», РТ, 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район, </w:t>
            </w:r>
            <w:proofErr w:type="spellStart"/>
            <w:r w:rsidRPr="00704CE1">
              <w:rPr>
                <w:snapToGrid w:val="0"/>
              </w:rPr>
              <w:t>пгт</w:t>
            </w:r>
            <w:proofErr w:type="gramStart"/>
            <w:r w:rsidRPr="00704CE1">
              <w:rPr>
                <w:snapToGrid w:val="0"/>
              </w:rPr>
              <w:t>.К</w:t>
            </w:r>
            <w:proofErr w:type="gramEnd"/>
            <w:r w:rsidRPr="00704CE1">
              <w:rPr>
                <w:snapToGrid w:val="0"/>
              </w:rPr>
              <w:t>амское-Устье</w:t>
            </w:r>
            <w:proofErr w:type="spellEnd"/>
            <w:r w:rsidRPr="00704CE1">
              <w:rPr>
                <w:snapToGrid w:val="0"/>
              </w:rPr>
              <w:t>, ул.К.Маркса, д.99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Экспертное заключение АНО «Центр содействия обеспечению санитарно-эпидемиологического благополучия населения» № 110/СЗЗ-02-2018 от 29.12.2017 г.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Санитарно-эпидемиологическое заключение от </w:t>
            </w:r>
            <w:r w:rsidRPr="00704CE1">
              <w:rPr>
                <w:snapToGrid w:val="0"/>
              </w:rPr>
              <w:lastRenderedPageBreak/>
              <w:t>06.03.2018 № 16.11.11.000.Т.000554.03.18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lastRenderedPageBreak/>
              <w:t>расчетная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lastRenderedPageBreak/>
              <w:t>14</w:t>
            </w:r>
          </w:p>
        </w:tc>
        <w:tc>
          <w:tcPr>
            <w:tcW w:w="2065" w:type="dxa"/>
            <w:vMerge w:val="restart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ООО «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завод строительного гипса»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п.7.1.4 кл.2 пп.3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/>
            <w:vAlign w:val="center"/>
          </w:tcPr>
          <w:p w:rsidR="00DD678E" w:rsidRPr="00DD678E" w:rsidRDefault="00DD678E" w:rsidP="00007EC3">
            <w:pPr>
              <w:keepNext/>
              <w:widowControl w:val="0"/>
              <w:ind w:firstLine="0"/>
              <w:jc w:val="center"/>
            </w:pPr>
          </w:p>
        </w:tc>
        <w:tc>
          <w:tcPr>
            <w:tcW w:w="2065" w:type="dxa"/>
            <w:vMerge/>
            <w:shd w:val="clear" w:color="auto" w:fill="auto"/>
            <w:noWrap/>
            <w:vAlign w:val="center"/>
          </w:tcPr>
          <w:p w:rsidR="00DD678E" w:rsidRPr="00DD678E" w:rsidRDefault="00DD678E" w:rsidP="00007EC3">
            <w:pPr>
              <w:keepNext/>
              <w:widowControl w:val="0"/>
              <w:ind w:firstLine="0"/>
              <w:jc w:val="center"/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 – 160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gramStart"/>
            <w:r w:rsidRPr="00704CE1">
              <w:rPr>
                <w:snapToGrid w:val="0"/>
              </w:rPr>
              <w:t>с-в</w:t>
            </w:r>
            <w:proofErr w:type="gramEnd"/>
            <w:r w:rsidRPr="00704CE1">
              <w:rPr>
                <w:snapToGrid w:val="0"/>
              </w:rPr>
              <w:t xml:space="preserve"> – 155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в – 195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ю-в – 382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ю – 390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gramStart"/>
            <w:r w:rsidRPr="00704CE1">
              <w:rPr>
                <w:snapToGrid w:val="0"/>
              </w:rPr>
              <w:t>ю-з</w:t>
            </w:r>
            <w:proofErr w:type="gramEnd"/>
            <w:r w:rsidRPr="00704CE1">
              <w:rPr>
                <w:snapToGrid w:val="0"/>
              </w:rPr>
              <w:t xml:space="preserve"> – 58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з – 58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с-з – 60 м. 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Проект обоснования расчетной санитарно - защитной зоны для производства строительного гипса ООО «КАМСКО-УСТЬИНСКИЙ ЗАВОД СТРОИТЕЛЬНОГО ГИПСА», 422821, Республика Татарстан, 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район, </w:t>
            </w:r>
            <w:proofErr w:type="spellStart"/>
            <w:r w:rsidRPr="00704CE1">
              <w:rPr>
                <w:snapToGrid w:val="0"/>
              </w:rPr>
              <w:t>п.г.т</w:t>
            </w:r>
            <w:proofErr w:type="gramStart"/>
            <w:r w:rsidRPr="00704CE1">
              <w:rPr>
                <w:snapToGrid w:val="0"/>
              </w:rPr>
              <w:t>.К</w:t>
            </w:r>
            <w:proofErr w:type="gramEnd"/>
            <w:r w:rsidRPr="00704CE1">
              <w:rPr>
                <w:snapToGrid w:val="0"/>
              </w:rPr>
              <w:t>амское</w:t>
            </w:r>
            <w:proofErr w:type="spellEnd"/>
            <w:r w:rsidRPr="00704CE1">
              <w:rPr>
                <w:snapToGrid w:val="0"/>
              </w:rPr>
              <w:t xml:space="preserve"> Устье, ул.К.Маркса, д.101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Экспертное заключение  ФБУЗ «Центр гигиены и эпидемиологии в Республике Татарстан (Татарстан)» № 70137 от 16.05.2014 г.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Санитарно-эпидемиологическое заключение  от 11.06.2014 № 16.11.11.000.Т.000935.06.14 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расчетная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19</w:t>
            </w:r>
          </w:p>
        </w:tc>
        <w:tc>
          <w:tcPr>
            <w:tcW w:w="2065" w:type="dxa"/>
            <w:vMerge w:val="restart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Кирпичный завод ООО «Камское»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300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 СанПиН 2.2.1/2.1.1.1200-03 п.7.1.4 кл.3 пп.7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2065" w:type="dxa"/>
            <w:vMerge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300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Проект расчетной санитарно-защитной зоны (СЗЗ) для предприятия по производству кирпича, добычи суглинистых пород ООО «Камское», Республика Татарстан, 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район, в 420 м на юго-запад от п.г.т. Камское Устье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Экспертное заключение ФБУЗ «Центр гигиены и эпидемиологии в Республике Татарстан (Татарстан)» № 74421 от 27.11.2014 г.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Санитарно-эпидемиологическое заключение от 29.12.2014  16.11.11.000.Т.002290.12.14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расчетная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АЗС № 27 ООО «ТАИФ-НК АЗС»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п.7.1.12 кл.4 пп.5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Проект обоснования расчетных границ санитарно-защитной зоны АЗС № 27 филиала «</w:t>
            </w:r>
            <w:proofErr w:type="spellStart"/>
            <w:r w:rsidRPr="00704CE1">
              <w:rPr>
                <w:snapToGrid w:val="0"/>
              </w:rPr>
              <w:t>Каратуннефтепродукт</w:t>
            </w:r>
            <w:proofErr w:type="spellEnd"/>
            <w:r w:rsidRPr="00704CE1">
              <w:rPr>
                <w:snapToGrid w:val="0"/>
              </w:rPr>
              <w:t>» ОАО ХК «</w:t>
            </w:r>
            <w:proofErr w:type="spellStart"/>
            <w:r w:rsidRPr="00704CE1">
              <w:rPr>
                <w:snapToGrid w:val="0"/>
              </w:rPr>
              <w:t>Татнефтепродукт</w:t>
            </w:r>
            <w:proofErr w:type="spellEnd"/>
            <w:r w:rsidRPr="00704CE1">
              <w:rPr>
                <w:snapToGrid w:val="0"/>
              </w:rPr>
              <w:t xml:space="preserve">», РТ, 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район, н.п. Камское Устье, ул. К.Маркса, 116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Экспертное заключение ФГУЗ «Центр гигиены и эпидемиологии в Республике Татарстан (Татарстан)» № 29020 от 09.12.2008 г.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Санитарно-эпидемиологическое заключение от 17.12.2008 № 16.11.11.000.Т.003020.12.08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расчетная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vMerge w:val="restart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АГРС «Энергия-1»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300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п.7.1.1 кл.3 пп.28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2065" w:type="dxa"/>
            <w:vMerge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с, с-з – 60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 остальных сторон – 300 м.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Проект обоснования расчетных границ санитарно-защитной зоны для АГРС «Энергия-1» н.п</w:t>
            </w:r>
            <w:proofErr w:type="gramStart"/>
            <w:r w:rsidRPr="00704CE1">
              <w:rPr>
                <w:snapToGrid w:val="0"/>
              </w:rPr>
              <w:t>.К</w:t>
            </w:r>
            <w:proofErr w:type="gramEnd"/>
            <w:r w:rsidRPr="00704CE1">
              <w:rPr>
                <w:snapToGrid w:val="0"/>
              </w:rPr>
              <w:t xml:space="preserve">амское Устье Константиновского ЛПУМГ ООО «Газпром </w:t>
            </w:r>
            <w:proofErr w:type="spellStart"/>
            <w:r w:rsidRPr="00704CE1">
              <w:rPr>
                <w:snapToGrid w:val="0"/>
              </w:rPr>
              <w:t>трансгаз</w:t>
            </w:r>
            <w:proofErr w:type="spellEnd"/>
            <w:r w:rsidRPr="00704CE1">
              <w:rPr>
                <w:snapToGrid w:val="0"/>
              </w:rPr>
              <w:t xml:space="preserve"> Казань», РТ, 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район, окраина н.п.Камское Устье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Экспертное заключение  ФБУЗ «Центр гигиены и эпидемиологии в Республике Татарстан (Татарстан)» № 57688 от 07.12.2012 г.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Санитарно-эпидемиологическое заключение от 26.12.2012 № 16.11.11.000.Т.001748.12.12 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расчетная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vMerge w:val="restart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Полигон ТБО ООО «Благоустройство»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п.7.1.12 кл.2 п.2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Merge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2065" w:type="dxa"/>
            <w:vMerge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с, с-з, </w:t>
            </w:r>
            <w:proofErr w:type="gramStart"/>
            <w:r w:rsidRPr="00704CE1">
              <w:rPr>
                <w:snapToGrid w:val="0"/>
              </w:rPr>
              <w:t>с-в</w:t>
            </w:r>
            <w:proofErr w:type="gramEnd"/>
            <w:r w:rsidRPr="00704CE1">
              <w:rPr>
                <w:snapToGrid w:val="0"/>
              </w:rPr>
              <w:t>, ю, ю-з, з – 500 м,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lastRenderedPageBreak/>
              <w:t>в, ю-в – 270 м.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lastRenderedPageBreak/>
              <w:t xml:space="preserve">Проект расчетной санитарно - защитной зоны для полигона твердых бытовых отходов ООО </w:t>
            </w:r>
            <w:r w:rsidRPr="00704CE1">
              <w:rPr>
                <w:snapToGrid w:val="0"/>
              </w:rPr>
              <w:lastRenderedPageBreak/>
              <w:t xml:space="preserve">«Благоустройство», Республика Татарстан, 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район, в 270 м к западу от п.г.т. </w:t>
            </w:r>
            <w:proofErr w:type="gramStart"/>
            <w:r w:rsidRPr="00704CE1">
              <w:rPr>
                <w:snapToGrid w:val="0"/>
              </w:rPr>
              <w:t>Камское-Устье</w:t>
            </w:r>
            <w:proofErr w:type="gramEnd"/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Экспертное заключение ФБУЗ «Центр гигиены и эпидемиологии в Республике Татарстан (Татарстан)» № 68022 от 20.02.2014г.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Санитарно-эпидемиологическое заключение  от 01.04.2014 16.11.11.000.Т.000413.04.14 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lastRenderedPageBreak/>
              <w:t>расчетная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lastRenderedPageBreak/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Биотермическая яма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1000</w:t>
            </w:r>
          </w:p>
        </w:tc>
        <w:tc>
          <w:tcPr>
            <w:tcW w:w="4235" w:type="dxa"/>
            <w:shd w:val="clear" w:color="auto" w:fill="auto"/>
            <w:noWrap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Ветеринарно-санитарные правила сбора, утилизации и уничтожения биологических отходов (утв. Главным государственным ветеринарным инспектором РФ 04.12.1995 г.)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СанПиН 2.2.1/2.1.1.1200-03 п.7.1.12, кл.1, </w:t>
            </w:r>
            <w:proofErr w:type="spellStart"/>
            <w:r w:rsidRPr="00704CE1">
              <w:rPr>
                <w:snapToGrid w:val="0"/>
              </w:rPr>
              <w:t>пп</w:t>
            </w:r>
            <w:proofErr w:type="spellEnd"/>
            <w:r w:rsidRPr="00704CE1">
              <w:rPr>
                <w:snapToGrid w:val="0"/>
              </w:rPr>
              <w:t>. 3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Сибиреязвенный скотомогильник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1000</w:t>
            </w:r>
          </w:p>
        </w:tc>
        <w:tc>
          <w:tcPr>
            <w:tcW w:w="4235" w:type="dxa"/>
            <w:shd w:val="clear" w:color="auto" w:fill="auto"/>
            <w:noWrap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СП 3.1.7.2629-10 «Профилактика сибирской язвы» (утв. Постановлением Главного государственного санитарного врача Российской Федерации от 13 мая 2010 г. № 56)  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СанПиН 2.2.1/2.1.1.1200-03 п.7.1.12, кл.1, </w:t>
            </w:r>
            <w:proofErr w:type="spellStart"/>
            <w:r w:rsidRPr="00704CE1">
              <w:rPr>
                <w:snapToGrid w:val="0"/>
              </w:rPr>
              <w:t>пп</w:t>
            </w:r>
            <w:proofErr w:type="spellEnd"/>
            <w:r w:rsidRPr="00704CE1">
              <w:rPr>
                <w:snapToGrid w:val="0"/>
              </w:rPr>
              <w:t>. 3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Склад строительных материалов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300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2.2.1/2.1.1.1200-03, п. 7.1.14 кл.3 пп.1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15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Склад строительных материалов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300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2.2.1/2.1.1.1200-03, п. 7.1.14 кл.3 пп.1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Биологические очистные сооружения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200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п.7.1.13 табл.7.1.2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Кладбище (площадью &lt; 10 га)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2.2.1/2.1.1.1200-03, п. 7.1.12 кл.4 пп.15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Станции технического обслуживания автомобилей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2.2.1/2.1.1.1200-03, п. 7.1.12 кл.5 пп.5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2 единицы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r w:rsidRPr="00704CE1">
              <w:rPr>
                <w:snapToGrid w:val="0"/>
              </w:rPr>
              <w:t>Отстойно-разворотная</w:t>
            </w:r>
            <w:proofErr w:type="spellEnd"/>
            <w:r w:rsidRPr="00704CE1">
              <w:rPr>
                <w:snapToGrid w:val="0"/>
              </w:rPr>
              <w:t xml:space="preserve"> площадка общественного транспорта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п.7.1.12 кл.5 пп.2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23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Пекарня «</w:t>
            </w:r>
            <w:proofErr w:type="spellStart"/>
            <w:r w:rsidRPr="00704CE1">
              <w:rPr>
                <w:snapToGrid w:val="0"/>
              </w:rPr>
              <w:t>Добропек</w:t>
            </w:r>
            <w:proofErr w:type="spellEnd"/>
            <w:r w:rsidRPr="00704CE1">
              <w:rPr>
                <w:snapToGrid w:val="0"/>
              </w:rPr>
              <w:t>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п.7.1.8 кл.5 п.6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Пассажирский причал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п.7.1.14 кл.5 п.6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11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Рыбная база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п.7.1.14 кл.5 п.3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Рынок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2.2.1/2.1.1.1200-03, п. 7.1.12 кл.5 пп.6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12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Рыболовецкий стан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2.2.1/2.1.1.1200-03, п. 7.1.12 кл.5 пп.1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13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r w:rsidRPr="00704CE1">
              <w:rPr>
                <w:snapToGrid w:val="0"/>
              </w:rPr>
              <w:t>Камско-Устьинское</w:t>
            </w:r>
            <w:proofErr w:type="spellEnd"/>
            <w:r w:rsidRPr="00704CE1">
              <w:rPr>
                <w:snapToGrid w:val="0"/>
              </w:rPr>
              <w:t xml:space="preserve"> </w:t>
            </w:r>
            <w:proofErr w:type="spellStart"/>
            <w:r w:rsidRPr="00704CE1">
              <w:rPr>
                <w:snapToGrid w:val="0"/>
              </w:rPr>
              <w:t>РайПО</w:t>
            </w:r>
            <w:proofErr w:type="spellEnd"/>
            <w:r w:rsidRPr="00704CE1">
              <w:rPr>
                <w:snapToGrid w:val="0"/>
              </w:rPr>
              <w:t xml:space="preserve"> (склад </w:t>
            </w:r>
            <w:proofErr w:type="spellStart"/>
            <w:r w:rsidRPr="00704CE1">
              <w:rPr>
                <w:snapToGrid w:val="0"/>
              </w:rPr>
              <w:t>общетоварный</w:t>
            </w:r>
            <w:proofErr w:type="spellEnd"/>
            <w:r w:rsidRPr="00704CE1">
              <w:rPr>
                <w:snapToGrid w:val="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2.2.1/2.1.1.1200-03, п. 7.1.12 кл.5 пп.1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24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 xml:space="preserve">ООО «Уют» (пекарня, </w:t>
            </w:r>
            <w:proofErr w:type="spellStart"/>
            <w:proofErr w:type="gramStart"/>
            <w:r w:rsidRPr="00704CE1">
              <w:rPr>
                <w:snapToGrid w:val="0"/>
              </w:rPr>
              <w:t>продовольствен-ный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склад)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п.7.1.8 кл.5 п.6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22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 xml:space="preserve">Склад </w:t>
            </w:r>
            <w:proofErr w:type="spellStart"/>
            <w:r w:rsidRPr="00704CE1">
              <w:rPr>
                <w:snapToGrid w:val="0"/>
              </w:rPr>
              <w:t>общетоварный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2.2.1/2.1.1.1200-03, п. 7.1.12 кл.5 пп.1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Автостоянка, гаражи, парковка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10-35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п.7.1.12 табл.7.1.1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</w:t>
            </w:r>
          </w:p>
        </w:tc>
      </w:tr>
      <w:tr w:rsidR="00DD678E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Канализационные насосные станции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20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</w:t>
            </w:r>
            <w:r w:rsidR="00784C98" w:rsidRPr="00704CE1">
              <w:rPr>
                <w:snapToGrid w:val="0"/>
              </w:rPr>
              <w:t>7.1.13 табл.7.1.2</w:t>
            </w:r>
          </w:p>
        </w:tc>
        <w:tc>
          <w:tcPr>
            <w:tcW w:w="1417" w:type="dxa"/>
            <w:gridSpan w:val="2"/>
            <w:vAlign w:val="center"/>
          </w:tcPr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ориентировоч-ная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СЗЗ,</w:t>
            </w:r>
          </w:p>
          <w:p w:rsidR="00DD678E" w:rsidRPr="00704CE1" w:rsidRDefault="00DD678E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2 единицы</w:t>
            </w:r>
          </w:p>
        </w:tc>
      </w:tr>
      <w:tr w:rsidR="00240CA6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240CA6" w:rsidRPr="00704CE1" w:rsidRDefault="00B604C9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---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suppressAutoHyphens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Резервный склад гипса ОАО («</w:t>
            </w:r>
            <w:proofErr w:type="spellStart"/>
            <w:r w:rsidRPr="00704CE1">
              <w:rPr>
                <w:snapToGrid w:val="0"/>
              </w:rPr>
              <w:t>Камско-Устьинский</w:t>
            </w:r>
            <w:proofErr w:type="spellEnd"/>
            <w:r w:rsidRPr="00704CE1">
              <w:rPr>
                <w:snapToGrid w:val="0"/>
              </w:rPr>
              <w:t xml:space="preserve"> гипсовый рудник»)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500</w:t>
            </w:r>
          </w:p>
        </w:tc>
        <w:tc>
          <w:tcPr>
            <w:tcW w:w="4235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2.2.1/2.1.1.1200-03, п.7.1.14 кл.2 пп.3</w:t>
            </w:r>
          </w:p>
        </w:tc>
        <w:tc>
          <w:tcPr>
            <w:tcW w:w="1417" w:type="dxa"/>
            <w:gridSpan w:val="2"/>
            <w:vAlign w:val="center"/>
          </w:tcPr>
          <w:p w:rsidR="00240CA6" w:rsidRPr="00704CE1" w:rsidRDefault="00240CA6" w:rsidP="00704CE1">
            <w:pPr>
              <w:keepNext/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gramStart"/>
            <w:r w:rsidRPr="00704CE1">
              <w:rPr>
                <w:snapToGrid w:val="0"/>
              </w:rPr>
              <w:t>Расположен</w:t>
            </w:r>
            <w:proofErr w:type="gramEnd"/>
            <w:r w:rsidRPr="00704CE1">
              <w:rPr>
                <w:snapToGrid w:val="0"/>
              </w:rPr>
              <w:t xml:space="preserve"> на территории «</w:t>
            </w:r>
            <w:proofErr w:type="spellStart"/>
            <w:r w:rsidRPr="00704CE1">
              <w:rPr>
                <w:snapToGrid w:val="0"/>
              </w:rPr>
              <w:t>пгт</w:t>
            </w:r>
            <w:proofErr w:type="spellEnd"/>
            <w:r w:rsidRPr="00704CE1">
              <w:rPr>
                <w:snapToGrid w:val="0"/>
              </w:rPr>
              <w:t xml:space="preserve">. </w:t>
            </w:r>
            <w:proofErr w:type="spellStart"/>
            <w:r w:rsidRPr="00704CE1">
              <w:rPr>
                <w:snapToGrid w:val="0"/>
              </w:rPr>
              <w:t>Тенишево</w:t>
            </w:r>
            <w:proofErr w:type="spellEnd"/>
            <w:r w:rsidRPr="00704CE1">
              <w:rPr>
                <w:snapToGrid w:val="0"/>
              </w:rPr>
              <w:t>»</w:t>
            </w:r>
          </w:p>
        </w:tc>
      </w:tr>
      <w:tr w:rsidR="00240CA6" w:rsidRPr="00DD678E" w:rsidTr="00704CE1">
        <w:trPr>
          <w:trHeight w:val="20"/>
          <w:jc w:val="center"/>
        </w:trPr>
        <w:tc>
          <w:tcPr>
            <w:tcW w:w="9889" w:type="dxa"/>
            <w:gridSpan w:val="6"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Санитарно-защитные зоны предлагаемых к размещению объектов</w:t>
            </w:r>
          </w:p>
        </w:tc>
      </w:tr>
      <w:tr w:rsidR="00240CA6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proofErr w:type="gramStart"/>
            <w:r w:rsidRPr="00704CE1">
              <w:rPr>
                <w:snapToGrid w:val="0"/>
              </w:rPr>
              <w:t>Мусороперегрузоч-</w:t>
            </w:r>
            <w:r w:rsidRPr="00704CE1">
              <w:rPr>
                <w:snapToGrid w:val="0"/>
              </w:rPr>
              <w:lastRenderedPageBreak/>
              <w:t>ная</w:t>
            </w:r>
            <w:proofErr w:type="spellEnd"/>
            <w:proofErr w:type="gramEnd"/>
            <w:r w:rsidRPr="00704CE1">
              <w:rPr>
                <w:snapToGrid w:val="0"/>
              </w:rPr>
              <w:t xml:space="preserve"> станция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lastRenderedPageBreak/>
              <w:t>100</w:t>
            </w:r>
          </w:p>
        </w:tc>
        <w:tc>
          <w:tcPr>
            <w:tcW w:w="4253" w:type="dxa"/>
            <w:gridSpan w:val="2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2.2.1/2.1.1.1200-03, п.7.1.12 кл.4 пп.13</w:t>
            </w:r>
          </w:p>
        </w:tc>
        <w:tc>
          <w:tcPr>
            <w:tcW w:w="1399" w:type="dxa"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240CA6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lastRenderedPageBreak/>
              <w:t>1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Площадка под размещение промышленного объекта пищевого производства не выше V класса опасности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53" w:type="dxa"/>
            <w:gridSpan w:val="2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proofErr w:type="spellStart"/>
            <w:r w:rsidRPr="00704CE1">
              <w:rPr>
                <w:snapToGrid w:val="0"/>
              </w:rPr>
              <w:t>СанПиН</w:t>
            </w:r>
            <w:proofErr w:type="spellEnd"/>
            <w:r w:rsidRPr="00704CE1">
              <w:rPr>
                <w:snapToGrid w:val="0"/>
              </w:rPr>
              <w:t xml:space="preserve"> 2.2.1/2.1.1.1200-03, </w:t>
            </w:r>
            <w:proofErr w:type="spellStart"/>
            <w:r w:rsidRPr="00704CE1">
              <w:rPr>
                <w:snapToGrid w:val="0"/>
              </w:rPr>
              <w:t>кл.V</w:t>
            </w:r>
            <w:proofErr w:type="spellEnd"/>
          </w:p>
        </w:tc>
        <w:tc>
          <w:tcPr>
            <w:tcW w:w="1399" w:type="dxa"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240CA6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6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Площадка под размещение промышленного объекта не выше V класса опасности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53" w:type="dxa"/>
            <w:gridSpan w:val="2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proofErr w:type="spellStart"/>
            <w:r w:rsidRPr="00704CE1">
              <w:rPr>
                <w:snapToGrid w:val="0"/>
              </w:rPr>
              <w:t>СанПиН</w:t>
            </w:r>
            <w:proofErr w:type="spellEnd"/>
            <w:r w:rsidRPr="00704CE1">
              <w:rPr>
                <w:snapToGrid w:val="0"/>
              </w:rPr>
              <w:t xml:space="preserve"> 2.2.1/2.1.1.1200-03, </w:t>
            </w:r>
            <w:proofErr w:type="spellStart"/>
            <w:r w:rsidRPr="00704CE1">
              <w:rPr>
                <w:snapToGrid w:val="0"/>
              </w:rPr>
              <w:t>кл.V</w:t>
            </w:r>
            <w:proofErr w:type="spellEnd"/>
          </w:p>
        </w:tc>
        <w:tc>
          <w:tcPr>
            <w:tcW w:w="1399" w:type="dxa"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240CA6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3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Площадки под размещение коммунально-складского объекта не выше V класса опасности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53" w:type="dxa"/>
            <w:gridSpan w:val="2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proofErr w:type="spellStart"/>
            <w:r w:rsidRPr="00704CE1">
              <w:rPr>
                <w:snapToGrid w:val="0"/>
              </w:rPr>
              <w:t>СанПиН</w:t>
            </w:r>
            <w:proofErr w:type="spellEnd"/>
            <w:r w:rsidRPr="00704CE1">
              <w:rPr>
                <w:snapToGrid w:val="0"/>
              </w:rPr>
              <w:t xml:space="preserve"> 2.2.1/2.1.1.1200-03, </w:t>
            </w:r>
            <w:proofErr w:type="spellStart"/>
            <w:r w:rsidRPr="00704CE1">
              <w:rPr>
                <w:snapToGrid w:val="0"/>
              </w:rPr>
              <w:t>кл.V</w:t>
            </w:r>
            <w:proofErr w:type="spellEnd"/>
          </w:p>
        </w:tc>
        <w:tc>
          <w:tcPr>
            <w:tcW w:w="1399" w:type="dxa"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240CA6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–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Площадка под размещение многоуровневого паркинга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04CE1">
              <w:rPr>
                <w:snapToGrid w:val="0"/>
              </w:rPr>
              <w:t>50</w:t>
            </w:r>
          </w:p>
        </w:tc>
        <w:tc>
          <w:tcPr>
            <w:tcW w:w="4253" w:type="dxa"/>
            <w:gridSpan w:val="2"/>
            <w:shd w:val="clear" w:color="auto" w:fill="auto"/>
            <w:noWrap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704CE1">
              <w:rPr>
                <w:snapToGrid w:val="0"/>
              </w:rPr>
              <w:t>СанПиН 2.2.1/2.1.1.1200-03 п.7.1.12 табл.7.1.1</w:t>
            </w:r>
          </w:p>
        </w:tc>
        <w:tc>
          <w:tcPr>
            <w:tcW w:w="1399" w:type="dxa"/>
            <w:vAlign w:val="center"/>
          </w:tcPr>
          <w:p w:rsidR="00240CA6" w:rsidRPr="00704CE1" w:rsidRDefault="00240CA6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B64181" w:rsidRPr="00DD678E" w:rsidTr="00704CE1">
        <w:trPr>
          <w:trHeight w:val="20"/>
          <w:jc w:val="center"/>
        </w:trPr>
        <w:tc>
          <w:tcPr>
            <w:tcW w:w="613" w:type="dxa"/>
            <w:vAlign w:val="center"/>
          </w:tcPr>
          <w:p w:rsidR="00B64181" w:rsidRPr="00704CE1" w:rsidRDefault="00B64181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29</w:t>
            </w:r>
          </w:p>
        </w:tc>
        <w:tc>
          <w:tcPr>
            <w:tcW w:w="2065" w:type="dxa"/>
            <w:shd w:val="clear" w:color="auto" w:fill="auto"/>
            <w:noWrap/>
            <w:vAlign w:val="center"/>
          </w:tcPr>
          <w:p w:rsidR="00B64181" w:rsidRPr="00704CE1" w:rsidRDefault="00B64181" w:rsidP="00B6418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П</w:t>
            </w:r>
            <w:r w:rsidRPr="00B64181">
              <w:rPr>
                <w:snapToGrid w:val="0"/>
              </w:rPr>
              <w:t>ерспективн</w:t>
            </w:r>
            <w:r>
              <w:rPr>
                <w:snapToGrid w:val="0"/>
              </w:rPr>
              <w:t>ая</w:t>
            </w:r>
            <w:r w:rsidRPr="00B64181">
              <w:rPr>
                <w:snapToGrid w:val="0"/>
              </w:rPr>
              <w:t xml:space="preserve"> площадк</w:t>
            </w:r>
            <w:r>
              <w:rPr>
                <w:snapToGrid w:val="0"/>
              </w:rPr>
              <w:t>а</w:t>
            </w:r>
            <w:r w:rsidRPr="00B64181">
              <w:rPr>
                <w:snapToGrid w:val="0"/>
              </w:rPr>
              <w:t xml:space="preserve"> для развития промышленного производств</w:t>
            </w:r>
            <w:proofErr w:type="gramStart"/>
            <w:r w:rsidRPr="00B64181">
              <w:rPr>
                <w:snapToGrid w:val="0"/>
              </w:rPr>
              <w:t>а ООО</w:t>
            </w:r>
            <w:proofErr w:type="gramEnd"/>
            <w:r w:rsidRPr="00B64181">
              <w:rPr>
                <w:snapToGrid w:val="0"/>
              </w:rPr>
              <w:t xml:space="preserve"> «</w:t>
            </w:r>
            <w:proofErr w:type="spellStart"/>
            <w:r w:rsidRPr="00B64181">
              <w:rPr>
                <w:snapToGrid w:val="0"/>
              </w:rPr>
              <w:t>Камско-Устьинский</w:t>
            </w:r>
            <w:proofErr w:type="spellEnd"/>
            <w:r w:rsidRPr="00B64181">
              <w:rPr>
                <w:snapToGrid w:val="0"/>
              </w:rPr>
              <w:t xml:space="preserve"> кирпичный завод «</w:t>
            </w:r>
            <w:proofErr w:type="spellStart"/>
            <w:r w:rsidRPr="00B64181">
              <w:rPr>
                <w:snapToGrid w:val="0"/>
              </w:rPr>
              <w:t>Кераматех</w:t>
            </w:r>
            <w:proofErr w:type="spellEnd"/>
            <w:r w:rsidRPr="00B64181">
              <w:rPr>
                <w:snapToGrid w:val="0"/>
              </w:rPr>
              <w:t>».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64181" w:rsidRPr="00704CE1" w:rsidRDefault="00B64181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300</w:t>
            </w:r>
          </w:p>
        </w:tc>
        <w:tc>
          <w:tcPr>
            <w:tcW w:w="4253" w:type="dxa"/>
            <w:gridSpan w:val="2"/>
            <w:shd w:val="clear" w:color="auto" w:fill="auto"/>
            <w:noWrap/>
            <w:vAlign w:val="center"/>
          </w:tcPr>
          <w:p w:rsidR="00B64181" w:rsidRPr="00B64181" w:rsidRDefault="00B64181" w:rsidP="00B64181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proofErr w:type="spellStart"/>
            <w:r w:rsidRPr="00704CE1">
              <w:rPr>
                <w:snapToGrid w:val="0"/>
              </w:rPr>
              <w:t>СанПиН</w:t>
            </w:r>
            <w:proofErr w:type="spellEnd"/>
            <w:r w:rsidRPr="00704CE1">
              <w:rPr>
                <w:snapToGrid w:val="0"/>
              </w:rPr>
              <w:t xml:space="preserve"> 2.2.1/2.1.1.1200-03, </w:t>
            </w:r>
            <w:proofErr w:type="spellStart"/>
            <w:r w:rsidRPr="00704CE1">
              <w:rPr>
                <w:snapToGrid w:val="0"/>
              </w:rPr>
              <w:t>кл.I</w:t>
            </w:r>
            <w:proofErr w:type="spellEnd"/>
            <w:r>
              <w:rPr>
                <w:snapToGrid w:val="0"/>
                <w:lang w:val="en-US"/>
              </w:rPr>
              <w:t>II</w:t>
            </w:r>
          </w:p>
        </w:tc>
        <w:tc>
          <w:tcPr>
            <w:tcW w:w="1399" w:type="dxa"/>
            <w:vAlign w:val="center"/>
          </w:tcPr>
          <w:p w:rsidR="00B64181" w:rsidRPr="00704CE1" w:rsidRDefault="00B64181" w:rsidP="00704CE1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</w:tr>
    </w:tbl>
    <w:p w:rsidR="00DD678E" w:rsidRPr="00704CE1" w:rsidRDefault="00DD678E" w:rsidP="00704CE1">
      <w:pPr>
        <w:widowControl w:val="0"/>
        <w:jc w:val="both"/>
        <w:rPr>
          <w:sz w:val="28"/>
          <w:szCs w:val="24"/>
        </w:rPr>
      </w:pPr>
    </w:p>
    <w:p w:rsidR="00866E37" w:rsidRPr="00704CE1" w:rsidRDefault="00866E37" w:rsidP="00704CE1">
      <w:pPr>
        <w:widowControl w:val="0"/>
        <w:jc w:val="both"/>
        <w:rPr>
          <w:sz w:val="28"/>
          <w:szCs w:val="24"/>
        </w:rPr>
      </w:pPr>
      <w:r w:rsidRPr="00704CE1">
        <w:rPr>
          <w:sz w:val="28"/>
          <w:szCs w:val="24"/>
        </w:rPr>
        <w:t xml:space="preserve">Регламенты использования территории санитарно-защитных зон представлены в таблице </w:t>
      </w:r>
      <w:r w:rsidR="00FE1811" w:rsidRPr="00704CE1">
        <w:rPr>
          <w:sz w:val="28"/>
          <w:szCs w:val="24"/>
        </w:rPr>
        <w:t>4.1.3</w:t>
      </w:r>
      <w:r w:rsidRPr="00704CE1">
        <w:rPr>
          <w:sz w:val="28"/>
          <w:szCs w:val="24"/>
        </w:rPr>
        <w:t>.</w:t>
      </w:r>
    </w:p>
    <w:p w:rsidR="00866E37" w:rsidRPr="004C1B7C" w:rsidRDefault="00FE1811" w:rsidP="00704CE1">
      <w:pPr>
        <w:widowControl w:val="0"/>
        <w:ind w:left="9866" w:hanging="5330"/>
        <w:jc w:val="right"/>
        <w:rPr>
          <w:sz w:val="28"/>
          <w:szCs w:val="28"/>
        </w:rPr>
      </w:pPr>
      <w:r>
        <w:rPr>
          <w:sz w:val="28"/>
          <w:szCs w:val="28"/>
        </w:rPr>
        <w:t>Таблица 4.1.3</w:t>
      </w:r>
    </w:p>
    <w:p w:rsidR="00866E37" w:rsidRPr="00704CE1" w:rsidRDefault="00866E37" w:rsidP="00704CE1">
      <w:pPr>
        <w:widowControl w:val="0"/>
        <w:ind w:firstLine="0"/>
        <w:jc w:val="center"/>
        <w:rPr>
          <w:i/>
          <w:sz w:val="28"/>
        </w:rPr>
      </w:pPr>
      <w:r w:rsidRPr="00704CE1">
        <w:rPr>
          <w:i/>
          <w:sz w:val="28"/>
        </w:rPr>
        <w:t>Регламенты использования санитарно-защитных зон</w:t>
      </w:r>
    </w:p>
    <w:tbl>
      <w:tblPr>
        <w:tblW w:w="5000" w:type="pct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5"/>
        <w:gridCol w:w="6017"/>
        <w:gridCol w:w="2452"/>
      </w:tblGrid>
      <w:tr w:rsidR="00866E37" w:rsidRPr="00866E37" w:rsidTr="00866E37">
        <w:trPr>
          <w:jc w:val="center"/>
        </w:trPr>
        <w:tc>
          <w:tcPr>
            <w:tcW w:w="703" w:type="pct"/>
            <w:shd w:val="clear" w:color="auto" w:fill="auto"/>
            <w:vAlign w:val="center"/>
          </w:tcPr>
          <w:p w:rsidR="00866E37" w:rsidRPr="00DB180E" w:rsidRDefault="00866E37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Название зоны</w:t>
            </w:r>
          </w:p>
        </w:tc>
        <w:tc>
          <w:tcPr>
            <w:tcW w:w="3053" w:type="pct"/>
            <w:shd w:val="clear" w:color="auto" w:fill="auto"/>
            <w:vAlign w:val="center"/>
          </w:tcPr>
          <w:p w:rsidR="00866E37" w:rsidRPr="00DB180E" w:rsidRDefault="00866E37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Режим использования указанной зоны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866E37" w:rsidRPr="00DB180E" w:rsidRDefault="00866E37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Нормативные документы, регулирующие разрешенное использование</w:t>
            </w:r>
          </w:p>
        </w:tc>
      </w:tr>
      <w:tr w:rsidR="00866E37" w:rsidRPr="00866E37" w:rsidTr="00866E37">
        <w:trPr>
          <w:jc w:val="center"/>
        </w:trPr>
        <w:tc>
          <w:tcPr>
            <w:tcW w:w="703" w:type="pct"/>
            <w:shd w:val="clear" w:color="auto" w:fill="auto"/>
          </w:tcPr>
          <w:p w:rsidR="00866E37" w:rsidRPr="00DB180E" w:rsidRDefault="00866E37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Санитарно-защитная зона</w:t>
            </w:r>
          </w:p>
        </w:tc>
        <w:tc>
          <w:tcPr>
            <w:tcW w:w="3053" w:type="pct"/>
            <w:shd w:val="clear" w:color="auto" w:fill="auto"/>
          </w:tcPr>
          <w:p w:rsidR="007A1EC5" w:rsidRPr="00DB180E" w:rsidRDefault="007A1EC5" w:rsidP="00DB180E">
            <w:pPr>
              <w:widowControl w:val="0"/>
              <w:ind w:left="-57" w:right="-57" w:firstLine="284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В границах санитарно-защитной зоны не допускается использования земельных участков в целях:</w:t>
            </w:r>
          </w:p>
          <w:p w:rsidR="007A1EC5" w:rsidRPr="00DB180E" w:rsidRDefault="007A1EC5" w:rsidP="00DB180E">
            <w:pPr>
              <w:pStyle w:val="afffff3"/>
              <w:widowControl w:val="0"/>
              <w:numPr>
                <w:ilvl w:val="0"/>
                <w:numId w:val="46"/>
              </w:numPr>
              <w:ind w:left="-57" w:right="-57" w:hanging="284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садоводства;</w:t>
            </w:r>
          </w:p>
          <w:p w:rsidR="00866E37" w:rsidRPr="00DB180E" w:rsidRDefault="007A1EC5" w:rsidP="00DB180E">
            <w:pPr>
              <w:pStyle w:val="afffff3"/>
              <w:widowControl w:val="0"/>
              <w:numPr>
                <w:ilvl w:val="0"/>
                <w:numId w:val="46"/>
              </w:numPr>
              <w:ind w:left="-57" w:right="-57" w:hanging="284"/>
              <w:jc w:val="both"/>
              <w:rPr>
                <w:snapToGrid w:val="0"/>
              </w:rPr>
            </w:pPr>
            <w:proofErr w:type="gramStart"/>
            <w:r w:rsidRPr="00DB180E">
              <w:rPr>
                <w:snapToGrid w:val="0"/>
              </w:rPr>
              <w:t>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 (или) биологическое воздействие объекта, в отношении которого установлена санитарно-защитная</w:t>
            </w:r>
            <w:proofErr w:type="gramEnd"/>
            <w:r w:rsidRPr="00DB180E">
              <w:rPr>
                <w:snapToGrid w:val="0"/>
              </w:rPr>
              <w:t xml:space="preserve"> зона, приведет к нарушению качества и безопасности таких средств, сырья, воды и продукции в соответствии с установленными к ним требованиями.</w:t>
            </w:r>
          </w:p>
        </w:tc>
        <w:tc>
          <w:tcPr>
            <w:tcW w:w="1244" w:type="pct"/>
            <w:shd w:val="clear" w:color="auto" w:fill="auto"/>
          </w:tcPr>
          <w:p w:rsidR="00866E37" w:rsidRPr="00DB180E" w:rsidRDefault="00085A0D" w:rsidP="00DB180E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Правила установления санитарно-защитных зон и использования земельных участков, расположенных в границах санитарно-защитных зон (утв. Постановлением Правительства РФ от 03.03.2018 г. № 222)</w:t>
            </w:r>
          </w:p>
        </w:tc>
      </w:tr>
    </w:tbl>
    <w:p w:rsidR="00866E37" w:rsidRPr="00866E37" w:rsidRDefault="00866E37" w:rsidP="00007EC3">
      <w:pPr>
        <w:keepNext/>
        <w:widowControl w:val="0"/>
        <w:ind w:firstLine="0"/>
        <w:rPr>
          <w:b/>
          <w:i/>
          <w:sz w:val="28"/>
          <w:szCs w:val="28"/>
        </w:rPr>
      </w:pPr>
    </w:p>
    <w:p w:rsidR="00F2701B" w:rsidRPr="00467C6C" w:rsidRDefault="00F2701B" w:rsidP="00467C6C">
      <w:pPr>
        <w:widowControl w:val="0"/>
        <w:ind w:firstLine="567"/>
        <w:jc w:val="both"/>
        <w:rPr>
          <w:sz w:val="28"/>
          <w:szCs w:val="28"/>
        </w:rPr>
      </w:pPr>
      <w:r w:rsidRPr="00195EF2">
        <w:rPr>
          <w:i/>
          <w:sz w:val="28"/>
          <w:szCs w:val="28"/>
        </w:rPr>
        <w:t>Автомобильные дороги.</w:t>
      </w:r>
      <w:r w:rsidRPr="00195EF2">
        <w:rPr>
          <w:sz w:val="28"/>
          <w:szCs w:val="28"/>
        </w:rPr>
        <w:t xml:space="preserve"> </w:t>
      </w:r>
      <w:r w:rsidRPr="00467C6C">
        <w:rPr>
          <w:sz w:val="28"/>
          <w:szCs w:val="24"/>
        </w:rPr>
        <w:t xml:space="preserve">Санитарные разрывы автомобильных дорог согласно СанПиН 2.2.1/2.1.1.1200-03 устанавливаются в каждом конкретном случае на основании расчетов рассеивания загрязнения атмосферного воздуха и </w:t>
      </w:r>
      <w:r w:rsidRPr="00467C6C">
        <w:rPr>
          <w:sz w:val="28"/>
          <w:szCs w:val="24"/>
        </w:rPr>
        <w:lastRenderedPageBreak/>
        <w:t>физических факторов (шума, вибрации, электромагнитных полей и др.) с последующим проведением натурных исследований и измерений. Для автомобильных дорог, проходящих по рассматриваемой территории,</w:t>
      </w:r>
      <w:r w:rsidR="00467C6C">
        <w:rPr>
          <w:sz w:val="28"/>
          <w:szCs w:val="24"/>
        </w:rPr>
        <w:t xml:space="preserve"> указанные расчеты не проведены</w:t>
      </w:r>
    </w:p>
    <w:p w:rsidR="00866E37" w:rsidRPr="00866E37" w:rsidRDefault="00866E37" w:rsidP="00467C6C">
      <w:pPr>
        <w:widowControl w:val="0"/>
        <w:jc w:val="both"/>
      </w:pPr>
      <w:r w:rsidRPr="00866E37">
        <w:rPr>
          <w:i/>
          <w:sz w:val="28"/>
          <w:lang w:eastAsia="en-US"/>
        </w:rPr>
        <w:t>Скотомогильники.</w:t>
      </w:r>
      <w:r w:rsidRPr="00866E37">
        <w:rPr>
          <w:sz w:val="28"/>
          <w:lang w:eastAsia="en-US"/>
        </w:rPr>
        <w:t xml:space="preserve"> </w:t>
      </w:r>
      <w:r w:rsidR="00784C98" w:rsidRPr="00C30426">
        <w:rPr>
          <w:sz w:val="28"/>
          <w:szCs w:val="24"/>
        </w:rPr>
        <w:t>По данным</w:t>
      </w:r>
      <w:r w:rsidR="00784C98" w:rsidRPr="00C30426">
        <w:rPr>
          <w:sz w:val="28"/>
          <w:szCs w:val="28"/>
        </w:rPr>
        <w:t xml:space="preserve"> ГБУ «</w:t>
      </w:r>
      <w:proofErr w:type="spellStart"/>
      <w:r w:rsidR="00784C98">
        <w:rPr>
          <w:sz w:val="28"/>
          <w:szCs w:val="28"/>
        </w:rPr>
        <w:t>Камско-Устьинское</w:t>
      </w:r>
      <w:proofErr w:type="spellEnd"/>
      <w:r w:rsidR="00784C98" w:rsidRPr="00C30426">
        <w:rPr>
          <w:sz w:val="28"/>
          <w:szCs w:val="28"/>
        </w:rPr>
        <w:t xml:space="preserve"> РГВО»</w:t>
      </w:r>
      <w:r w:rsidR="00784C98" w:rsidRPr="00C30426">
        <w:rPr>
          <w:sz w:val="28"/>
          <w:szCs w:val="24"/>
        </w:rPr>
        <w:t xml:space="preserve"> и </w:t>
      </w:r>
      <w:r w:rsidR="00784C98" w:rsidRPr="00C30426">
        <w:rPr>
          <w:sz w:val="28"/>
          <w:szCs w:val="28"/>
        </w:rPr>
        <w:t>распоряжения Кабинета Министров Республики Татарстан от 21.04.2012 г. № 620-р</w:t>
      </w:r>
      <w:r w:rsidR="00784C98" w:rsidRPr="00C30426">
        <w:rPr>
          <w:sz w:val="28"/>
          <w:szCs w:val="24"/>
        </w:rPr>
        <w:t xml:space="preserve"> на территории муниципального образования расположены</w:t>
      </w:r>
      <w:r w:rsidR="00784C98">
        <w:rPr>
          <w:sz w:val="28"/>
          <w:szCs w:val="24"/>
        </w:rPr>
        <w:t xml:space="preserve"> 1</w:t>
      </w:r>
      <w:r w:rsidR="00784C98" w:rsidRPr="008450E3">
        <w:rPr>
          <w:sz w:val="28"/>
          <w:szCs w:val="24"/>
        </w:rPr>
        <w:t xml:space="preserve"> биотермическ</w:t>
      </w:r>
      <w:r w:rsidR="00784C98">
        <w:rPr>
          <w:sz w:val="28"/>
          <w:szCs w:val="24"/>
        </w:rPr>
        <w:t>ая</w:t>
      </w:r>
      <w:r w:rsidR="00784C98" w:rsidRPr="008450E3">
        <w:rPr>
          <w:sz w:val="28"/>
          <w:szCs w:val="24"/>
        </w:rPr>
        <w:t xml:space="preserve"> ям</w:t>
      </w:r>
      <w:r w:rsidR="00784C98">
        <w:rPr>
          <w:sz w:val="28"/>
          <w:szCs w:val="24"/>
        </w:rPr>
        <w:t>а и 1 сибиреязвенный скотомогильник.</w:t>
      </w:r>
    </w:p>
    <w:p w:rsidR="00866E37" w:rsidRPr="00866E37" w:rsidRDefault="00866E37" w:rsidP="00467C6C">
      <w:pPr>
        <w:widowControl w:val="0"/>
        <w:jc w:val="both"/>
        <w:rPr>
          <w:sz w:val="28"/>
          <w:szCs w:val="24"/>
        </w:rPr>
      </w:pPr>
      <w:r w:rsidRPr="00866E37">
        <w:rPr>
          <w:sz w:val="28"/>
          <w:szCs w:val="24"/>
        </w:rPr>
        <w:t xml:space="preserve">В соответствии с СанПиН 2.2.1/2.1.1.1200-03 скотомогильники являются объектами I класса с размерами санитарно-защитных зон </w:t>
      </w:r>
      <w:smartTag w:uri="urn:schemas-microsoft-com:office:smarttags" w:element="metricconverter">
        <w:smartTagPr>
          <w:attr w:name="ProductID" w:val="1000 м"/>
        </w:smartTagPr>
        <w:r w:rsidRPr="00866E37">
          <w:rPr>
            <w:sz w:val="28"/>
            <w:szCs w:val="24"/>
          </w:rPr>
          <w:t>1000 м</w:t>
        </w:r>
      </w:smartTag>
      <w:r w:rsidRPr="00866E37">
        <w:rPr>
          <w:sz w:val="28"/>
          <w:szCs w:val="24"/>
        </w:rPr>
        <w:t xml:space="preserve">. </w:t>
      </w:r>
    </w:p>
    <w:p w:rsidR="00866E37" w:rsidRPr="00866E37" w:rsidRDefault="00866E37" w:rsidP="00467C6C">
      <w:pPr>
        <w:widowControl w:val="0"/>
        <w:jc w:val="both"/>
        <w:rPr>
          <w:sz w:val="28"/>
          <w:szCs w:val="24"/>
        </w:rPr>
      </w:pPr>
      <w:r w:rsidRPr="00866E37">
        <w:rPr>
          <w:sz w:val="28"/>
          <w:szCs w:val="24"/>
        </w:rPr>
        <w:t xml:space="preserve">Режим использования территории </w:t>
      </w:r>
      <w:proofErr w:type="spellStart"/>
      <w:r w:rsidRPr="00866E37">
        <w:rPr>
          <w:sz w:val="28"/>
          <w:szCs w:val="24"/>
        </w:rPr>
        <w:t>несибиреязвенного</w:t>
      </w:r>
      <w:proofErr w:type="spellEnd"/>
      <w:r w:rsidRPr="00866E37">
        <w:rPr>
          <w:sz w:val="28"/>
          <w:szCs w:val="24"/>
        </w:rPr>
        <w:t xml:space="preserve"> скотомогильника и его санитарно-защитной зоны определяется Ветеринарно-санитарными правилами сбора, утилизации и уничтожения биологических отходов (утв. Главным государственным ветеринарным инспектором Российской Федерации 4.12.1995 г. № 13-7-2/469). Режим использования санитарно-защитных зон сибиреязвенных скотомогильников регламентируется СП 3.1.7.2629-10 «Профилактика сибирской язвы» (утв. постановлением Главного государственного санитарного врача Российской Федерации от 13.05.2010 г. № 56) (таблица </w:t>
      </w:r>
      <w:r w:rsidR="003547F6">
        <w:rPr>
          <w:sz w:val="28"/>
          <w:szCs w:val="24"/>
        </w:rPr>
        <w:t>4</w:t>
      </w:r>
      <w:r w:rsidRPr="00866E37">
        <w:rPr>
          <w:sz w:val="28"/>
          <w:szCs w:val="24"/>
        </w:rPr>
        <w:t>.1.</w:t>
      </w:r>
      <w:r w:rsidR="00FE1811">
        <w:rPr>
          <w:sz w:val="28"/>
          <w:szCs w:val="24"/>
        </w:rPr>
        <w:t>4</w:t>
      </w:r>
      <w:r w:rsidRPr="00866E37">
        <w:rPr>
          <w:sz w:val="28"/>
          <w:szCs w:val="24"/>
        </w:rPr>
        <w:t>).</w:t>
      </w:r>
    </w:p>
    <w:p w:rsidR="003547F6" w:rsidRPr="00704CE1" w:rsidRDefault="00FE1811" w:rsidP="00704CE1">
      <w:pPr>
        <w:widowControl w:val="0"/>
        <w:ind w:left="9866" w:hanging="5330"/>
        <w:jc w:val="right"/>
        <w:rPr>
          <w:sz w:val="28"/>
          <w:szCs w:val="28"/>
        </w:rPr>
      </w:pPr>
      <w:r w:rsidRPr="00704CE1">
        <w:rPr>
          <w:sz w:val="28"/>
          <w:szCs w:val="28"/>
        </w:rPr>
        <w:t>Таблица 4.1.4</w:t>
      </w:r>
    </w:p>
    <w:p w:rsidR="003547F6" w:rsidRPr="00704CE1" w:rsidRDefault="003547F6" w:rsidP="00704CE1">
      <w:pPr>
        <w:widowControl w:val="0"/>
        <w:ind w:firstLine="0"/>
        <w:jc w:val="center"/>
        <w:rPr>
          <w:i/>
          <w:sz w:val="28"/>
        </w:rPr>
      </w:pPr>
      <w:r w:rsidRPr="00704CE1">
        <w:rPr>
          <w:i/>
          <w:sz w:val="28"/>
        </w:rPr>
        <w:t>Регламенты использования санитарно-защитных зон скотомогильников</w:t>
      </w:r>
    </w:p>
    <w:tbl>
      <w:tblPr>
        <w:tblW w:w="5000" w:type="pct"/>
        <w:jc w:val="right"/>
        <w:tblLook w:val="0000"/>
      </w:tblPr>
      <w:tblGrid>
        <w:gridCol w:w="1668"/>
        <w:gridCol w:w="5244"/>
        <w:gridCol w:w="2942"/>
      </w:tblGrid>
      <w:tr w:rsidR="003547F6" w:rsidRPr="00267866" w:rsidTr="00BB7297">
        <w:trPr>
          <w:trHeight w:val="529"/>
          <w:jc w:val="right"/>
        </w:trPr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7F6" w:rsidRPr="00DB180E" w:rsidRDefault="003547F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Название зоны</w:t>
            </w:r>
          </w:p>
        </w:tc>
        <w:tc>
          <w:tcPr>
            <w:tcW w:w="2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7F6" w:rsidRPr="00DB180E" w:rsidRDefault="003547F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Режим использования указанной зоны</w:t>
            </w:r>
          </w:p>
        </w:tc>
        <w:tc>
          <w:tcPr>
            <w:tcW w:w="1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7F6" w:rsidRPr="00DB180E" w:rsidRDefault="003547F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Нормативные документы</w:t>
            </w:r>
          </w:p>
        </w:tc>
      </w:tr>
      <w:tr w:rsidR="003547F6" w:rsidRPr="00267866" w:rsidTr="00BB7297">
        <w:trPr>
          <w:trHeight w:val="1068"/>
          <w:jc w:val="right"/>
        </w:trPr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7F6" w:rsidRPr="00DB180E" w:rsidRDefault="003547F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Сибиреязвенный скотомогильник</w:t>
            </w:r>
          </w:p>
        </w:tc>
        <w:tc>
          <w:tcPr>
            <w:tcW w:w="2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7F6" w:rsidRPr="00DB180E" w:rsidRDefault="003547F6" w:rsidP="00DB180E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В санитарно-защитных зонах запрещается проведение какой-либо хозяйственной деятельности (в том числе строительство жилых, общественных, промышленных или сельскохозяйственных зданий и сооружений, организация пастбищ, пашни, огородов, водопоев, проведение работ, связанных с выемкой и перемещением грунта).</w:t>
            </w:r>
          </w:p>
        </w:tc>
        <w:tc>
          <w:tcPr>
            <w:tcW w:w="1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7F6" w:rsidRPr="00DB180E" w:rsidRDefault="003547F6" w:rsidP="00DB180E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 xml:space="preserve">СП 3.1.7.2629-10 «Профилактика сибирской язвы» (утв. Постановлением Главного государственного санитарного врача Российской Федерации от 13 мая </w:t>
            </w:r>
            <w:smartTag w:uri="urn:schemas-microsoft-com:office:smarttags" w:element="metricconverter">
              <w:smartTagPr>
                <w:attr w:name="ProductID" w:val="2010 г"/>
              </w:smartTagPr>
              <w:r w:rsidRPr="00DB180E">
                <w:rPr>
                  <w:snapToGrid w:val="0"/>
                </w:rPr>
                <w:t>2010 г</w:t>
              </w:r>
            </w:smartTag>
            <w:r w:rsidRPr="00DB180E">
              <w:rPr>
                <w:snapToGrid w:val="0"/>
              </w:rPr>
              <w:t xml:space="preserve">. № 56)  </w:t>
            </w:r>
          </w:p>
        </w:tc>
      </w:tr>
      <w:tr w:rsidR="003547F6" w:rsidRPr="00267866" w:rsidTr="00467C6C">
        <w:trPr>
          <w:trHeight w:val="266"/>
          <w:jc w:val="right"/>
        </w:trPr>
        <w:tc>
          <w:tcPr>
            <w:tcW w:w="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7F6" w:rsidRPr="00DB180E" w:rsidRDefault="003547F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Биотермическая яма</w:t>
            </w:r>
          </w:p>
        </w:tc>
        <w:tc>
          <w:tcPr>
            <w:tcW w:w="2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47F6" w:rsidRPr="00DB180E" w:rsidRDefault="003547F6" w:rsidP="00DB180E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В 1000 м от биотермической ямы запрещается размещение жилых, общественных зданий, животноводческих ферм (комплексов);</w:t>
            </w:r>
          </w:p>
          <w:p w:rsidR="003547F6" w:rsidRPr="00DB180E" w:rsidRDefault="003547F6" w:rsidP="00DB180E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Нельзя размещать ближе 200 м от скотомогильников скотопрогоны и пастбища;</w:t>
            </w:r>
          </w:p>
          <w:p w:rsidR="003547F6" w:rsidRPr="00DB180E" w:rsidRDefault="003547F6" w:rsidP="00DB180E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Автомобильные, железные дороги в зависимости от их категории не должны приближаться к скотомогильникам ближе 50-300 м.</w:t>
            </w:r>
          </w:p>
          <w:p w:rsidR="004704D5" w:rsidRPr="00DB180E" w:rsidRDefault="004704D5" w:rsidP="00DB180E">
            <w:pPr>
              <w:widowControl w:val="0"/>
              <w:ind w:left="-57" w:right="-57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В границах санитарно-защитной зоны не допускается использования земельных участков в целях:</w:t>
            </w:r>
          </w:p>
          <w:p w:rsidR="004704D5" w:rsidRPr="00DB180E" w:rsidRDefault="004704D5" w:rsidP="00DB180E">
            <w:pPr>
              <w:widowControl w:val="0"/>
              <w:ind w:left="-57" w:right="-57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а) 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садоводства;</w:t>
            </w:r>
          </w:p>
          <w:p w:rsidR="004704D5" w:rsidRPr="00DB180E" w:rsidRDefault="004704D5" w:rsidP="00DB180E">
            <w:pPr>
              <w:widowControl w:val="0"/>
              <w:ind w:left="-57" w:right="-57" w:firstLine="657"/>
              <w:jc w:val="both"/>
              <w:rPr>
                <w:snapToGrid w:val="0"/>
              </w:rPr>
            </w:pPr>
            <w:proofErr w:type="gramStart"/>
            <w:r w:rsidRPr="00DB180E">
              <w:rPr>
                <w:snapToGrid w:val="0"/>
              </w:rPr>
              <w:t xml:space="preserve">б) 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 (или) биологическое воздействие объекта, в отношении которого </w:t>
            </w:r>
            <w:r w:rsidRPr="00DB180E">
              <w:rPr>
                <w:snapToGrid w:val="0"/>
              </w:rPr>
              <w:lastRenderedPageBreak/>
              <w:t>установлена</w:t>
            </w:r>
            <w:proofErr w:type="gramEnd"/>
            <w:r w:rsidRPr="00DB180E">
              <w:rPr>
                <w:snapToGrid w:val="0"/>
              </w:rPr>
              <w:t xml:space="preserve">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</w:t>
            </w:r>
          </w:p>
        </w:tc>
        <w:tc>
          <w:tcPr>
            <w:tcW w:w="1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47F6" w:rsidRPr="00DB180E" w:rsidRDefault="003547F6" w:rsidP="00DB180E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lastRenderedPageBreak/>
              <w:t>Ветеринарно-санитарные правила сбора, утилизации и уничтожения биологических отходов (утв. Главным государственным ветеринарным инспектором РФ 04.12.1995 г.)</w:t>
            </w:r>
          </w:p>
          <w:p w:rsidR="00467C6C" w:rsidRPr="00DB180E" w:rsidRDefault="00467C6C" w:rsidP="00DB180E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</w:p>
          <w:p w:rsidR="004704D5" w:rsidRPr="00DB180E" w:rsidRDefault="004704D5" w:rsidP="00DB180E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Правила установления санитарно-защитных зон и использования земельных участков, расположенных в границах санитарно-защитных зон (утв. Постановлением Правительства РФ от 03.03.2018 г. № 222)</w:t>
            </w:r>
          </w:p>
        </w:tc>
      </w:tr>
    </w:tbl>
    <w:p w:rsidR="003547F6" w:rsidRPr="00467C6C" w:rsidRDefault="003547F6" w:rsidP="00007EC3">
      <w:pPr>
        <w:keepNext/>
        <w:widowControl w:val="0"/>
      </w:pPr>
    </w:p>
    <w:p w:rsidR="00A14832" w:rsidRDefault="00A14832" w:rsidP="00467C6C">
      <w:pPr>
        <w:widowControl w:val="0"/>
        <w:jc w:val="both"/>
        <w:rPr>
          <w:i/>
          <w:sz w:val="28"/>
          <w:szCs w:val="28"/>
        </w:rPr>
      </w:pPr>
    </w:p>
    <w:p w:rsidR="003547F6" w:rsidRPr="00195EF2" w:rsidRDefault="003547F6" w:rsidP="00467C6C">
      <w:pPr>
        <w:widowControl w:val="0"/>
        <w:jc w:val="both"/>
        <w:rPr>
          <w:color w:val="000000"/>
          <w:sz w:val="28"/>
          <w:szCs w:val="28"/>
          <w:lang w:eastAsia="en-US"/>
        </w:rPr>
      </w:pPr>
      <w:r w:rsidRPr="00195EF2">
        <w:rPr>
          <w:i/>
          <w:sz w:val="28"/>
          <w:szCs w:val="28"/>
        </w:rPr>
        <w:t xml:space="preserve">Кладбища. </w:t>
      </w:r>
      <w:r w:rsidRPr="00195EF2">
        <w:rPr>
          <w:color w:val="000000"/>
          <w:sz w:val="28"/>
          <w:szCs w:val="28"/>
          <w:lang w:eastAsia="en-US"/>
        </w:rPr>
        <w:t xml:space="preserve">На территории </w:t>
      </w:r>
      <w:r>
        <w:rPr>
          <w:color w:val="000000"/>
          <w:sz w:val="28"/>
          <w:szCs w:val="28"/>
          <w:lang w:eastAsia="en-US"/>
        </w:rPr>
        <w:t>муниципального образования</w:t>
      </w:r>
      <w:r w:rsidRPr="00195EF2">
        <w:rPr>
          <w:color w:val="000000"/>
          <w:sz w:val="28"/>
          <w:szCs w:val="28"/>
          <w:lang w:eastAsia="en-US"/>
        </w:rPr>
        <w:t xml:space="preserve"> расположен</w:t>
      </w:r>
      <w:r w:rsidR="00784C98">
        <w:rPr>
          <w:color w:val="000000"/>
          <w:sz w:val="28"/>
          <w:szCs w:val="28"/>
          <w:lang w:eastAsia="en-US"/>
        </w:rPr>
        <w:t>о</w:t>
      </w:r>
      <w:r w:rsidRPr="00195EF2">
        <w:rPr>
          <w:color w:val="000000"/>
          <w:sz w:val="28"/>
          <w:szCs w:val="28"/>
          <w:lang w:eastAsia="en-US"/>
        </w:rPr>
        <w:t xml:space="preserve"> </w:t>
      </w:r>
      <w:r w:rsidR="00784C98">
        <w:rPr>
          <w:color w:val="000000"/>
          <w:sz w:val="28"/>
          <w:szCs w:val="28"/>
          <w:lang w:eastAsia="en-US"/>
        </w:rPr>
        <w:t>одно</w:t>
      </w:r>
      <w:r w:rsidRPr="00195EF2">
        <w:rPr>
          <w:color w:val="000000"/>
          <w:sz w:val="28"/>
          <w:szCs w:val="28"/>
          <w:lang w:eastAsia="en-US"/>
        </w:rPr>
        <w:t xml:space="preserve"> кладбищ</w:t>
      </w:r>
      <w:r w:rsidR="00784C98">
        <w:rPr>
          <w:color w:val="000000"/>
          <w:sz w:val="28"/>
          <w:szCs w:val="28"/>
          <w:lang w:eastAsia="en-US"/>
        </w:rPr>
        <w:t>е</w:t>
      </w:r>
      <w:r w:rsidRPr="00195EF2">
        <w:rPr>
          <w:color w:val="000000"/>
          <w:sz w:val="28"/>
          <w:szCs w:val="28"/>
          <w:lang w:eastAsia="en-US"/>
        </w:rPr>
        <w:t>. В соответствии с СанПиН 2.1.2882-11 на территориях санитарно-защитных зон кладбищ, зданий и сооружений похоронного назначения не разрешается строительство зданий и сооружений, не связанных с обслуживанием указанных объектов, за исключением культовых и обрядовых объектов.</w:t>
      </w:r>
    </w:p>
    <w:p w:rsidR="00EF032E" w:rsidRPr="00704CE1" w:rsidRDefault="00EF032E" w:rsidP="00704CE1">
      <w:pPr>
        <w:widowControl w:val="0"/>
        <w:jc w:val="both"/>
        <w:rPr>
          <w:sz w:val="28"/>
          <w:szCs w:val="24"/>
        </w:rPr>
      </w:pPr>
    </w:p>
    <w:p w:rsidR="00EF032E" w:rsidRPr="00DE5047" w:rsidRDefault="009252F1" w:rsidP="00007EC3">
      <w:pPr>
        <w:pStyle w:val="21"/>
        <w:widowControl w:val="0"/>
      </w:pPr>
      <w:bookmarkStart w:id="82" w:name="_Toc508891984"/>
      <w:bookmarkStart w:id="83" w:name="_Toc54883396"/>
      <w:bookmarkStart w:id="84" w:name="_Toc496796385"/>
      <w:bookmarkStart w:id="85" w:name="_Toc504036891"/>
      <w:r>
        <w:t>4</w:t>
      </w:r>
      <w:r w:rsidR="00EF032E" w:rsidRPr="00DE5047">
        <w:t xml:space="preserve">.2. </w:t>
      </w:r>
      <w:bookmarkStart w:id="86" w:name="_Toc503420934"/>
      <w:r w:rsidR="00EF032E" w:rsidRPr="00DE5047">
        <w:t>Зоны минимально-допустимых расстояний и охранные зоны трубопроводного транспорта</w:t>
      </w:r>
      <w:bookmarkEnd w:id="82"/>
      <w:bookmarkEnd w:id="83"/>
      <w:bookmarkEnd w:id="86"/>
    </w:p>
    <w:p w:rsidR="00EF032E" w:rsidRPr="00704CE1" w:rsidRDefault="00EF032E" w:rsidP="00704CE1">
      <w:pPr>
        <w:widowControl w:val="0"/>
        <w:jc w:val="both"/>
        <w:rPr>
          <w:sz w:val="28"/>
          <w:szCs w:val="24"/>
        </w:rPr>
      </w:pPr>
      <w:r w:rsidRPr="00704CE1">
        <w:rPr>
          <w:sz w:val="28"/>
          <w:szCs w:val="24"/>
        </w:rPr>
        <w:t xml:space="preserve">По территории муниципального образования проходят ветки магистральных газопроводов, для которых требуется соблюдение зон минимально-допустимых расстояний. Минимальные расстояния учитывают степень </w:t>
      </w:r>
      <w:proofErr w:type="spellStart"/>
      <w:r w:rsidRPr="00704CE1">
        <w:rPr>
          <w:sz w:val="28"/>
          <w:szCs w:val="24"/>
        </w:rPr>
        <w:t>взрывопожароопасности</w:t>
      </w:r>
      <w:proofErr w:type="spellEnd"/>
      <w:r w:rsidRPr="00704CE1">
        <w:rPr>
          <w:sz w:val="28"/>
          <w:szCs w:val="24"/>
        </w:rPr>
        <w:t xml:space="preserve"> при аварийных ситуациях и дифференцированы в зависимости от вида </w:t>
      </w:r>
      <w:r w:rsidR="00CD1B7C" w:rsidRPr="00704CE1">
        <w:rPr>
          <w:sz w:val="28"/>
          <w:szCs w:val="24"/>
        </w:rPr>
        <w:t>населенного пункта</w:t>
      </w:r>
      <w:r w:rsidRPr="00704CE1">
        <w:rPr>
          <w:sz w:val="28"/>
          <w:szCs w:val="24"/>
        </w:rPr>
        <w:t>, типа зданий, назначения объектов с учетом диаметра трубопроводов. Размеры зон минимально-допустимых расстояний устанавливаются в соответствии с СП 36.13330.2012 «СНиП 2.05.06-85*. Магистральные трубопроводы».</w:t>
      </w:r>
    </w:p>
    <w:p w:rsidR="00EF032E" w:rsidRPr="00704CE1" w:rsidRDefault="00EF032E" w:rsidP="00704CE1">
      <w:pPr>
        <w:widowControl w:val="0"/>
        <w:jc w:val="both"/>
        <w:rPr>
          <w:sz w:val="28"/>
          <w:szCs w:val="24"/>
        </w:rPr>
      </w:pPr>
      <w:r w:rsidRPr="00704CE1">
        <w:rPr>
          <w:sz w:val="28"/>
          <w:szCs w:val="24"/>
        </w:rPr>
        <w:t>Так, зоны минимально-допустимых расстояний магистральных трубопроводов в зависимости от класса и диаметра трубопроводов варьируют от 75 до 350 м. В муниципально</w:t>
      </w:r>
      <w:r w:rsidR="00E33A96" w:rsidRPr="00704CE1">
        <w:rPr>
          <w:sz w:val="28"/>
          <w:szCs w:val="24"/>
        </w:rPr>
        <w:t>м</w:t>
      </w:r>
      <w:r w:rsidRPr="00704CE1">
        <w:rPr>
          <w:sz w:val="28"/>
          <w:szCs w:val="24"/>
        </w:rPr>
        <w:t xml:space="preserve"> образовани</w:t>
      </w:r>
      <w:r w:rsidR="00E33A96" w:rsidRPr="00704CE1">
        <w:rPr>
          <w:sz w:val="28"/>
          <w:szCs w:val="24"/>
        </w:rPr>
        <w:t>и</w:t>
      </w:r>
      <w:r w:rsidRPr="00704CE1">
        <w:rPr>
          <w:sz w:val="28"/>
          <w:szCs w:val="24"/>
        </w:rPr>
        <w:t xml:space="preserve"> «поселок </w:t>
      </w:r>
      <w:r w:rsidRPr="00704CE1">
        <w:rPr>
          <w:rFonts w:hint="eastAsia"/>
          <w:sz w:val="28"/>
          <w:szCs w:val="24"/>
        </w:rPr>
        <w:t>г</w:t>
      </w:r>
      <w:r w:rsidRPr="00704CE1">
        <w:rPr>
          <w:sz w:val="28"/>
          <w:szCs w:val="24"/>
        </w:rPr>
        <w:t xml:space="preserve">ородского </w:t>
      </w:r>
      <w:r w:rsidRPr="00704CE1">
        <w:rPr>
          <w:rFonts w:hint="eastAsia"/>
          <w:sz w:val="28"/>
          <w:szCs w:val="24"/>
        </w:rPr>
        <w:t>т</w:t>
      </w:r>
      <w:r w:rsidRPr="00704CE1">
        <w:rPr>
          <w:sz w:val="28"/>
          <w:szCs w:val="24"/>
        </w:rPr>
        <w:t xml:space="preserve">ипа </w:t>
      </w:r>
      <w:r w:rsidR="00FC22C9" w:rsidRPr="00704CE1">
        <w:rPr>
          <w:rFonts w:hint="eastAsia"/>
          <w:sz w:val="28"/>
          <w:szCs w:val="24"/>
        </w:rPr>
        <w:t>Камское Устье</w:t>
      </w:r>
      <w:r w:rsidRPr="00704CE1">
        <w:rPr>
          <w:sz w:val="28"/>
          <w:szCs w:val="24"/>
        </w:rPr>
        <w:t>» зоны минимально-допустимых расстояний магистральных газопроводов составляют 100 м.</w:t>
      </w:r>
    </w:p>
    <w:p w:rsidR="00EF032E" w:rsidRPr="00704CE1" w:rsidRDefault="00EF032E" w:rsidP="00704CE1">
      <w:pPr>
        <w:widowControl w:val="0"/>
        <w:jc w:val="both"/>
        <w:rPr>
          <w:sz w:val="28"/>
          <w:szCs w:val="24"/>
        </w:rPr>
      </w:pPr>
      <w:r w:rsidRPr="00704CE1">
        <w:rPr>
          <w:sz w:val="28"/>
          <w:szCs w:val="24"/>
        </w:rPr>
        <w:t xml:space="preserve">Для исключения возможности повреждения трубопровода (при любом виде их прокладки) устанавливаются охранные зоны. Размер охранной зоны от трубопровода определяется Правилами охраны магистральных трубопроводов (утв. Постановлением Госгортехнадзора России от 22.04.1992 г. №9), согласно которым охранная зона трубопроводов устанавливается в размере 25 м. Земельные участки, входящие в охранные зоны трубопроводов, не изымаются у землепользователей и используются ими для проведения сельскохозяйственных и иных работ с обязательным соблюдением указанных выше документов. Охранные зоны трубопроводов поставлены на кадастровый учет </w:t>
      </w:r>
      <w:r w:rsidRPr="00DE5047">
        <w:rPr>
          <w:sz w:val="28"/>
          <w:szCs w:val="24"/>
        </w:rPr>
        <w:t>в статусе зон с особыми условиями использования территории</w:t>
      </w:r>
    </w:p>
    <w:p w:rsidR="00EF032E" w:rsidRPr="00704CE1" w:rsidRDefault="00EF032E" w:rsidP="00467C6C">
      <w:pPr>
        <w:widowControl w:val="0"/>
        <w:jc w:val="both"/>
        <w:rPr>
          <w:sz w:val="28"/>
          <w:szCs w:val="24"/>
        </w:rPr>
      </w:pPr>
      <w:r w:rsidRPr="00704CE1">
        <w:rPr>
          <w:sz w:val="28"/>
          <w:szCs w:val="24"/>
        </w:rPr>
        <w:t>Режим использования зон минимально-допустимых расстояний и охранных зон магистральных трубопроводов представлен в таблице 3.2.1.</w:t>
      </w:r>
    </w:p>
    <w:p w:rsidR="00EF032E" w:rsidRPr="00704CE1" w:rsidRDefault="00EF032E" w:rsidP="00704CE1">
      <w:pPr>
        <w:widowControl w:val="0"/>
        <w:ind w:left="9866" w:hanging="5330"/>
        <w:jc w:val="right"/>
        <w:rPr>
          <w:sz w:val="28"/>
          <w:szCs w:val="28"/>
        </w:rPr>
      </w:pPr>
      <w:r w:rsidRPr="00704CE1">
        <w:rPr>
          <w:sz w:val="28"/>
          <w:szCs w:val="28"/>
        </w:rPr>
        <w:t>Таблица 3.2.1</w:t>
      </w:r>
    </w:p>
    <w:p w:rsidR="00EF032E" w:rsidRPr="00704CE1" w:rsidRDefault="00EF032E" w:rsidP="00704CE1">
      <w:pPr>
        <w:widowControl w:val="0"/>
        <w:ind w:firstLine="0"/>
        <w:jc w:val="center"/>
        <w:rPr>
          <w:i/>
          <w:sz w:val="28"/>
        </w:rPr>
      </w:pPr>
      <w:r w:rsidRPr="00704CE1">
        <w:rPr>
          <w:i/>
          <w:sz w:val="28"/>
        </w:rPr>
        <w:t>Регламенты использования зон минимально-допустимых расстояний и охранных зон магистральных трубопроводов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0"/>
        <w:gridCol w:w="1581"/>
        <w:gridCol w:w="5327"/>
        <w:gridCol w:w="2446"/>
      </w:tblGrid>
      <w:tr w:rsidR="00C30426" w:rsidRPr="00C30426" w:rsidTr="00EA475C">
        <w:trPr>
          <w:tblHeader/>
          <w:jc w:val="right"/>
        </w:trPr>
        <w:tc>
          <w:tcPr>
            <w:tcW w:w="254" w:type="pct"/>
            <w:shd w:val="clear" w:color="auto" w:fill="auto"/>
            <w:vAlign w:val="center"/>
          </w:tcPr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 xml:space="preserve">№ </w:t>
            </w:r>
            <w:proofErr w:type="gramStart"/>
            <w:r w:rsidRPr="00DB180E">
              <w:rPr>
                <w:snapToGrid w:val="0"/>
              </w:rPr>
              <w:t>п</w:t>
            </w:r>
            <w:proofErr w:type="gramEnd"/>
            <w:r w:rsidRPr="00DB180E">
              <w:rPr>
                <w:snapToGrid w:val="0"/>
              </w:rPr>
              <w:t>/п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Название зоны</w:t>
            </w:r>
          </w:p>
        </w:tc>
        <w:tc>
          <w:tcPr>
            <w:tcW w:w="2703" w:type="pct"/>
            <w:shd w:val="clear" w:color="auto" w:fill="auto"/>
            <w:vAlign w:val="center"/>
          </w:tcPr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Режим использования указанной зоны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Нормативные документы</w:t>
            </w:r>
          </w:p>
        </w:tc>
      </w:tr>
      <w:tr w:rsidR="00C30426" w:rsidRPr="00C30426" w:rsidTr="00C30426">
        <w:trPr>
          <w:jc w:val="right"/>
        </w:trPr>
        <w:tc>
          <w:tcPr>
            <w:tcW w:w="254" w:type="pct"/>
            <w:shd w:val="clear" w:color="auto" w:fill="auto"/>
          </w:tcPr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1</w:t>
            </w:r>
          </w:p>
        </w:tc>
        <w:tc>
          <w:tcPr>
            <w:tcW w:w="802" w:type="pct"/>
            <w:shd w:val="clear" w:color="auto" w:fill="auto"/>
          </w:tcPr>
          <w:p w:rsidR="00C30426" w:rsidRPr="00DB180E" w:rsidRDefault="00C30426" w:rsidP="00DB180E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 xml:space="preserve">Зона минимально-допустимых расстояний </w:t>
            </w:r>
          </w:p>
        </w:tc>
        <w:tc>
          <w:tcPr>
            <w:tcW w:w="2703" w:type="pct"/>
            <w:shd w:val="clear" w:color="auto" w:fill="auto"/>
            <w:vAlign w:val="center"/>
          </w:tcPr>
          <w:p w:rsidR="00C30426" w:rsidRPr="00DB180E" w:rsidRDefault="00C30426" w:rsidP="00DB180E">
            <w:pPr>
              <w:widowControl w:val="0"/>
              <w:ind w:left="-57" w:right="-57" w:firstLine="284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Не допускается размещение: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городов и других населенных пунктов;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коллективных садов с дачными домиками;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 xml:space="preserve">отдельных промышленных и сельскохозяйственных </w:t>
            </w:r>
            <w:r w:rsidRPr="00DB180E">
              <w:lastRenderedPageBreak/>
              <w:t>предприятий;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птицефабрик, тепличных комбинатов и хозяйств;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молокозаводов;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карьеров разработки полезных ископаемых;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гаражей и открытых стоянок для автомобилей;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отдельно стоящих зданий с массовым скоплением людей (школ, больниц, детских садов, вокзалов и т.д.);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 xml:space="preserve">железнодорожных станций; аэропортов; речных портов и пристаней; </w:t>
            </w:r>
            <w:proofErr w:type="spellStart"/>
            <w:r w:rsidRPr="00DB180E">
              <w:t>гидро</w:t>
            </w:r>
            <w:proofErr w:type="spellEnd"/>
            <w:r w:rsidRPr="00DB180E">
              <w:t>-, электростанций; гидротехнических сооружений речного транспорта I-IV классов;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очистных сооружений и насосных станций водопроводных;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  <w:rPr>
                <w:snapToGrid w:val="0"/>
              </w:rPr>
            </w:pPr>
            <w:r w:rsidRPr="00DB180E">
              <w:t xml:space="preserve">складов легковоспламеняющихся и горючих жидкостей и газов с объемом хранения свыше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DB180E">
                <w:t>1000 м3</w:t>
              </w:r>
            </w:smartTag>
            <w:r w:rsidRPr="00DB180E">
              <w:t>; автозаправочных станций и пр.</w:t>
            </w:r>
          </w:p>
        </w:tc>
        <w:tc>
          <w:tcPr>
            <w:tcW w:w="1241" w:type="pct"/>
            <w:shd w:val="clear" w:color="auto" w:fill="auto"/>
          </w:tcPr>
          <w:p w:rsidR="00C30426" w:rsidRPr="00DB180E" w:rsidRDefault="00C30426" w:rsidP="00DB180E">
            <w:pPr>
              <w:widowControl w:val="0"/>
              <w:ind w:left="-57" w:right="-57" w:firstLine="0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lastRenderedPageBreak/>
              <w:t xml:space="preserve">СП 36.13330.2012 «СНиП 2.05.06-85*. Магистральные трубопроводы». </w:t>
            </w:r>
            <w:r w:rsidRPr="00DB180E">
              <w:rPr>
                <w:snapToGrid w:val="0"/>
              </w:rPr>
              <w:lastRenderedPageBreak/>
              <w:t xml:space="preserve">Актуализированная редакция </w:t>
            </w:r>
            <w:hyperlink r:id="rId13" w:history="1">
              <w:r w:rsidRPr="00DB180E">
                <w:rPr>
                  <w:snapToGrid w:val="0"/>
                </w:rPr>
                <w:t>СНиП 2.05.06-85*</w:t>
              </w:r>
            </w:hyperlink>
            <w:r w:rsidRPr="00DB180E">
              <w:rPr>
                <w:snapToGrid w:val="0"/>
              </w:rPr>
              <w:t>;</w:t>
            </w:r>
          </w:p>
        </w:tc>
      </w:tr>
      <w:tr w:rsidR="00C30426" w:rsidRPr="00C30426" w:rsidTr="00C30426">
        <w:trPr>
          <w:trHeight w:val="1909"/>
          <w:jc w:val="right"/>
        </w:trPr>
        <w:tc>
          <w:tcPr>
            <w:tcW w:w="254" w:type="pct"/>
            <w:shd w:val="clear" w:color="auto" w:fill="auto"/>
          </w:tcPr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lastRenderedPageBreak/>
              <w:t>2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Охранные зоны трубопроводов</w:t>
            </w:r>
          </w:p>
        </w:tc>
        <w:tc>
          <w:tcPr>
            <w:tcW w:w="2703" w:type="pct"/>
            <w:shd w:val="clear" w:color="auto" w:fill="auto"/>
          </w:tcPr>
          <w:p w:rsidR="00C30426" w:rsidRPr="00DB180E" w:rsidRDefault="00C30426" w:rsidP="00DB180E">
            <w:pPr>
              <w:widowControl w:val="0"/>
              <w:autoSpaceDE w:val="0"/>
              <w:autoSpaceDN w:val="0"/>
              <w:adjustRightInd w:val="0"/>
              <w:ind w:left="-57" w:right="-57" w:firstLine="284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 xml:space="preserve">В охранных зонах магистральных трубопроводов запрещается: 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устраивать свалки;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производить дноуглубительные и землечерпальные работы;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огораживать или перегораживать охранные зоны.</w:t>
            </w:r>
          </w:p>
          <w:p w:rsidR="00C30426" w:rsidRPr="00DB180E" w:rsidRDefault="00C30426" w:rsidP="00DB180E">
            <w:pPr>
              <w:widowControl w:val="0"/>
              <w:autoSpaceDE w:val="0"/>
              <w:autoSpaceDN w:val="0"/>
              <w:adjustRightInd w:val="0"/>
              <w:ind w:left="-57" w:right="-57" w:firstLine="284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 xml:space="preserve">В охранных зонах магистральных трубопроводов без согласования с предприятиями трубопроводного транспорта запрещается: </w:t>
            </w:r>
          </w:p>
          <w:p w:rsidR="00C30426" w:rsidRPr="00C30426" w:rsidRDefault="00C30426" w:rsidP="00DB180E">
            <w:pPr>
              <w:widowControl w:val="0"/>
              <w:numPr>
                <w:ilvl w:val="0"/>
                <w:numId w:val="43"/>
              </w:numPr>
              <w:tabs>
                <w:tab w:val="clear" w:pos="2869"/>
              </w:tabs>
              <w:ind w:left="-57" w:right="-57" w:hanging="284"/>
              <w:jc w:val="both"/>
              <w:rPr>
                <w:snapToGrid w:val="0"/>
              </w:rPr>
            </w:pPr>
            <w:r w:rsidRPr="00C30426">
              <w:rPr>
                <w:snapToGrid w:val="0"/>
              </w:rPr>
              <w:t>возводить любые постройки и сооружения;</w:t>
            </w:r>
          </w:p>
          <w:p w:rsidR="00C30426" w:rsidRPr="00C30426" w:rsidRDefault="00C30426" w:rsidP="00DB180E">
            <w:pPr>
              <w:widowControl w:val="0"/>
              <w:numPr>
                <w:ilvl w:val="0"/>
                <w:numId w:val="43"/>
              </w:numPr>
              <w:tabs>
                <w:tab w:val="clear" w:pos="2869"/>
              </w:tabs>
              <w:ind w:left="-57" w:right="-57" w:hanging="284"/>
              <w:jc w:val="both"/>
              <w:rPr>
                <w:snapToGrid w:val="0"/>
              </w:rPr>
            </w:pPr>
            <w:r w:rsidRPr="00C30426">
              <w:rPr>
                <w:snapToGrid w:val="0"/>
              </w:rPr>
              <w:t>высаживать деревья и кустарники, складировать и солому, располагать коновязи, содержать скот, выделять рыбопромысловые участки, производить добычу рыбы, а также водных животных и растений, устраивать водопои, производить колку и заготовку льда;</w:t>
            </w:r>
          </w:p>
          <w:p w:rsidR="00C30426" w:rsidRPr="00C30426" w:rsidRDefault="00C30426" w:rsidP="00DB180E">
            <w:pPr>
              <w:widowControl w:val="0"/>
              <w:numPr>
                <w:ilvl w:val="0"/>
                <w:numId w:val="43"/>
              </w:numPr>
              <w:tabs>
                <w:tab w:val="clear" w:pos="2869"/>
              </w:tabs>
              <w:ind w:left="-57" w:right="-57" w:hanging="284"/>
              <w:jc w:val="both"/>
              <w:rPr>
                <w:snapToGrid w:val="0"/>
              </w:rPr>
            </w:pPr>
            <w:r w:rsidRPr="00C30426">
              <w:rPr>
                <w:snapToGrid w:val="0"/>
              </w:rPr>
              <w:t xml:space="preserve">сооружать проезды и переезды через трассы трубопроводов; </w:t>
            </w:r>
          </w:p>
          <w:p w:rsidR="00C30426" w:rsidRPr="00C30426" w:rsidRDefault="00C30426" w:rsidP="00DB180E">
            <w:pPr>
              <w:widowControl w:val="0"/>
              <w:numPr>
                <w:ilvl w:val="0"/>
                <w:numId w:val="43"/>
              </w:numPr>
              <w:tabs>
                <w:tab w:val="clear" w:pos="2869"/>
              </w:tabs>
              <w:ind w:left="-57" w:right="-57" w:hanging="284"/>
              <w:jc w:val="both"/>
              <w:rPr>
                <w:snapToGrid w:val="0"/>
              </w:rPr>
            </w:pPr>
            <w:r w:rsidRPr="00C30426">
              <w:rPr>
                <w:snapToGrid w:val="0"/>
              </w:rPr>
              <w:t xml:space="preserve">производить мелиоративные земляные работы, сооружать оросительные и осушительные системы; </w:t>
            </w:r>
          </w:p>
          <w:p w:rsidR="00C30426" w:rsidRPr="00C30426" w:rsidRDefault="00C30426" w:rsidP="00DB180E">
            <w:pPr>
              <w:widowControl w:val="0"/>
              <w:numPr>
                <w:ilvl w:val="0"/>
                <w:numId w:val="43"/>
              </w:numPr>
              <w:tabs>
                <w:tab w:val="clear" w:pos="2869"/>
              </w:tabs>
              <w:ind w:left="-57" w:right="-57" w:hanging="284"/>
              <w:jc w:val="both"/>
              <w:rPr>
                <w:snapToGrid w:val="0"/>
              </w:rPr>
            </w:pPr>
            <w:r w:rsidRPr="00C30426">
              <w:rPr>
                <w:snapToGrid w:val="0"/>
              </w:rPr>
              <w:t>производить геолого-съемочные, геологоразведочные, поисковые, геодезические и др. изыскательские работы, связанные с устройством скважин, шурфов и взятием проб грунта (кроме почвенных образцов).</w:t>
            </w:r>
          </w:p>
          <w:p w:rsidR="00C30426" w:rsidRPr="00DB180E" w:rsidRDefault="00C30426" w:rsidP="00DB180E">
            <w:pPr>
              <w:widowControl w:val="0"/>
              <w:ind w:left="-57" w:right="-57" w:firstLine="284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В охранных зонах магистральных газопроводов запрещается: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устраивать свалки;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складировать материалы, в том числе горюче-смазочные, размещать хранилища любых материалов;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проводить работы с использованием ударно-импульсных устройств и вспомогательных механизмов, сбрасывать грузы;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осуществлять рекреационную деятельность, разводить костры и размещать источники огня;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огораживать и перегораживать охранные зоны;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размещать какие-либо здания, строения, сооружения, не относящиеся к объектам газопровода;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проводить дноуглубительные и другие работы, связанные с изменением дна и берегов водных объектов, за исключением работ, необходимых для технического обслуживания объекта магистрального газопровода.</w:t>
            </w:r>
          </w:p>
          <w:p w:rsidR="00C30426" w:rsidRPr="00DB180E" w:rsidRDefault="00C30426" w:rsidP="00DB180E">
            <w:pPr>
              <w:widowControl w:val="0"/>
              <w:autoSpaceDE w:val="0"/>
              <w:autoSpaceDN w:val="0"/>
              <w:adjustRightInd w:val="0"/>
              <w:ind w:left="-57" w:right="-57" w:firstLine="284"/>
              <w:jc w:val="both"/>
              <w:rPr>
                <w:snapToGrid w:val="0"/>
              </w:rPr>
            </w:pPr>
            <w:r w:rsidRPr="00DB180E">
              <w:rPr>
                <w:snapToGrid w:val="0"/>
              </w:rPr>
              <w:t>В охранных зонах магистральных газопроводов без согласования с собственником магистрального газопровода запрещается: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 w:rsidRPr="00DB180E">
              <w:t>проводить горне, взрывные, строительные, монтажные, мелиоративные работы, в том числе работ, связанных с затоплением земель;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87" w:name="sub_1062"/>
            <w:r w:rsidRPr="00DB180E">
              <w:t xml:space="preserve">осуществлять посадки и вырубки деревьев и </w:t>
            </w:r>
            <w:r w:rsidRPr="00DB180E">
              <w:lastRenderedPageBreak/>
              <w:t>кустарников;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88" w:name="sub_1063"/>
            <w:bookmarkEnd w:id="87"/>
            <w:r w:rsidRPr="00DB180E">
              <w:t>проводить погрузочно-разгрузочные работы, устраивать водопои скота, колка и заготовка льда;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89" w:name="sub_1064"/>
            <w:bookmarkEnd w:id="88"/>
            <w:r w:rsidRPr="00DB180E">
              <w:t>проводить земляные работы на глубине более чем 0,3 метра, планировка грунта;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90" w:name="sub_1065"/>
            <w:bookmarkEnd w:id="89"/>
            <w:r w:rsidRPr="00DB180E">
              <w:t>сооружать запруды на реках и ручьях;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91" w:name="sub_1066"/>
            <w:bookmarkEnd w:id="90"/>
            <w:r w:rsidRPr="00DB180E">
              <w:t>складировать корма, удобрения, сено, солому, размещать полевые станы и загоны для скота;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92" w:name="sub_1067"/>
            <w:bookmarkEnd w:id="91"/>
            <w:r w:rsidRPr="00DB180E">
              <w:t>размещать туристские стоянки;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93" w:name="sub_1068"/>
            <w:bookmarkEnd w:id="92"/>
            <w:r w:rsidRPr="00DB180E">
              <w:t>размещать гаражи, стоянки и парковки транспортных средств;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94" w:name="sub_1069"/>
            <w:bookmarkEnd w:id="93"/>
            <w:r w:rsidRPr="00DB180E">
              <w:t>сооружать переезды через магистральные газопроводы;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95" w:name="sub_1610"/>
            <w:bookmarkEnd w:id="94"/>
            <w:r w:rsidRPr="00DB180E">
              <w:t>прокладывать инженерные коммуникации;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96" w:name="sub_1611"/>
            <w:bookmarkEnd w:id="95"/>
            <w:r w:rsidRPr="00DB180E">
              <w:t>проводить инженерные изыскания, связанные с бурением скважин и устройством шурфов;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97" w:name="sub_1612"/>
            <w:bookmarkEnd w:id="96"/>
            <w:r w:rsidRPr="00DB180E">
              <w:t>устраивать причалы для судов и пляжи;</w:t>
            </w:r>
          </w:p>
          <w:p w:rsidR="00C30426" w:rsidRPr="00DB180E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98" w:name="sub_1613"/>
            <w:bookmarkEnd w:id="97"/>
            <w:r w:rsidRPr="00DB180E">
              <w:t>проводить работы на объектах транспортной инфраструктуры, находящихся на территории охранной зоны;</w:t>
            </w:r>
          </w:p>
          <w:p w:rsidR="00C30426" w:rsidRPr="00C30426" w:rsidRDefault="00C30426" w:rsidP="00DB180E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  <w:rPr>
                <w:snapToGrid w:val="0"/>
              </w:rPr>
            </w:pPr>
            <w:bookmarkStart w:id="99" w:name="sub_1614"/>
            <w:bookmarkEnd w:id="98"/>
            <w:r w:rsidRPr="00DB180E">
              <w:t>проводить работы, связанные с временным затоплением земель, не относящихся к землям сельскохозяйственного назначения.</w:t>
            </w:r>
            <w:bookmarkEnd w:id="99"/>
          </w:p>
        </w:tc>
        <w:tc>
          <w:tcPr>
            <w:tcW w:w="1241" w:type="pct"/>
            <w:shd w:val="clear" w:color="auto" w:fill="auto"/>
          </w:tcPr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lastRenderedPageBreak/>
              <w:t>Правила охраны магистральных трубопроводов</w:t>
            </w: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(утв. Постановлением Госгортехнадзора России от 22.04.1992 №9),</w:t>
            </w: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467C6C" w:rsidRPr="00DB180E" w:rsidRDefault="00467C6C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467C6C" w:rsidRPr="00DB180E" w:rsidRDefault="00467C6C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467C6C" w:rsidRPr="00DB180E" w:rsidRDefault="00467C6C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467C6C" w:rsidRPr="00DB180E" w:rsidRDefault="00467C6C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467C6C" w:rsidRPr="00DB180E" w:rsidRDefault="00467C6C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Правила охраны магистральных газопроводов</w:t>
            </w: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(утв. Постановлением Правительства Российской Федерации от 08.09.2017 г. № 1083)</w:t>
            </w:r>
          </w:p>
          <w:p w:rsidR="00C30426" w:rsidRPr="00DB180E" w:rsidRDefault="00C30426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</w:tr>
    </w:tbl>
    <w:p w:rsidR="00C30426" w:rsidRPr="00DB180E" w:rsidRDefault="00C30426" w:rsidP="00DB180E">
      <w:pPr>
        <w:widowControl w:val="0"/>
        <w:jc w:val="both"/>
        <w:rPr>
          <w:sz w:val="28"/>
          <w:szCs w:val="24"/>
        </w:rPr>
      </w:pPr>
    </w:p>
    <w:p w:rsidR="009252F1" w:rsidRPr="00DB180E" w:rsidRDefault="009252F1" w:rsidP="00DB180E">
      <w:pPr>
        <w:widowControl w:val="0"/>
        <w:jc w:val="both"/>
        <w:rPr>
          <w:sz w:val="28"/>
          <w:szCs w:val="24"/>
        </w:rPr>
      </w:pPr>
      <w:r w:rsidRPr="00DB180E">
        <w:rPr>
          <w:sz w:val="28"/>
          <w:szCs w:val="24"/>
        </w:rPr>
        <w:t>На магистральном газопроводе, проходящем по территории данного</w:t>
      </w:r>
      <w:r w:rsidR="00100AC6" w:rsidRPr="00DB180E">
        <w:rPr>
          <w:sz w:val="28"/>
          <w:szCs w:val="24"/>
        </w:rPr>
        <w:t xml:space="preserve"> муниципального образования</w:t>
      </w:r>
      <w:r w:rsidRPr="00DB180E">
        <w:rPr>
          <w:sz w:val="28"/>
          <w:szCs w:val="24"/>
        </w:rPr>
        <w:t xml:space="preserve">, установлены продувочные свечи. Минимальное расстояние от свечей до фундаментов зданий и сооружений согласно СП 36.13330.2012 составляет </w:t>
      </w:r>
      <w:smartTag w:uri="urn:schemas-microsoft-com:office:smarttags" w:element="metricconverter">
        <w:smartTagPr>
          <w:attr w:name="ProductID" w:val="300 м"/>
        </w:smartTagPr>
        <w:r w:rsidRPr="00DB180E">
          <w:rPr>
            <w:sz w:val="28"/>
            <w:szCs w:val="24"/>
          </w:rPr>
          <w:t>300 м</w:t>
        </w:r>
      </w:smartTag>
      <w:r w:rsidRPr="00DB180E">
        <w:rPr>
          <w:sz w:val="28"/>
          <w:szCs w:val="24"/>
        </w:rPr>
        <w:t>.</w:t>
      </w:r>
    </w:p>
    <w:p w:rsidR="002F6330" w:rsidRPr="00DB180E" w:rsidRDefault="002F6330" w:rsidP="00DB180E">
      <w:pPr>
        <w:widowControl w:val="0"/>
        <w:jc w:val="both"/>
        <w:rPr>
          <w:sz w:val="28"/>
          <w:szCs w:val="24"/>
        </w:rPr>
      </w:pPr>
      <w:r w:rsidRPr="00DB180E">
        <w:rPr>
          <w:sz w:val="28"/>
          <w:szCs w:val="24"/>
        </w:rPr>
        <w:t xml:space="preserve">Также в </w:t>
      </w:r>
      <w:r w:rsidR="00FE1811" w:rsidRPr="00DB180E">
        <w:rPr>
          <w:sz w:val="28"/>
          <w:szCs w:val="24"/>
        </w:rPr>
        <w:t>центральной</w:t>
      </w:r>
      <w:r w:rsidRPr="00DB180E">
        <w:rPr>
          <w:sz w:val="28"/>
          <w:szCs w:val="24"/>
        </w:rPr>
        <w:t xml:space="preserve"> части муниципального образования</w:t>
      </w:r>
      <w:r w:rsidR="00FE1811" w:rsidRPr="00DB180E">
        <w:rPr>
          <w:sz w:val="28"/>
          <w:szCs w:val="24"/>
        </w:rPr>
        <w:t xml:space="preserve"> </w:t>
      </w:r>
      <w:proofErr w:type="gramStart"/>
      <w:r w:rsidR="00FE1811" w:rsidRPr="00DB180E">
        <w:rPr>
          <w:sz w:val="28"/>
          <w:szCs w:val="24"/>
        </w:rPr>
        <w:t>расположена</w:t>
      </w:r>
      <w:proofErr w:type="gramEnd"/>
      <w:r w:rsidRPr="00DB180E">
        <w:rPr>
          <w:sz w:val="28"/>
          <w:szCs w:val="24"/>
        </w:rPr>
        <w:t xml:space="preserve"> АГРС «</w:t>
      </w:r>
      <w:r w:rsidR="00FE1811" w:rsidRPr="00DB180E">
        <w:rPr>
          <w:sz w:val="28"/>
          <w:szCs w:val="24"/>
        </w:rPr>
        <w:t>Энергия-1</w:t>
      </w:r>
      <w:r w:rsidRPr="00DB180E">
        <w:rPr>
          <w:sz w:val="28"/>
          <w:szCs w:val="24"/>
        </w:rPr>
        <w:t>», для которой требуется соблюдение зон минимально-допустимых расстояний. Согласно СП 36.13330.2012 зона минимально-допустимого расстояния данной АГРС составляет 150 м</w:t>
      </w:r>
      <w:r w:rsidR="00FE1811" w:rsidRPr="00DB180E">
        <w:rPr>
          <w:sz w:val="28"/>
          <w:szCs w:val="24"/>
        </w:rPr>
        <w:t>, охранная зона согласно Правилам охраны магистральных трубопроводов</w:t>
      </w:r>
      <w:r w:rsidR="008521F6" w:rsidRPr="00DB180E">
        <w:rPr>
          <w:sz w:val="28"/>
          <w:szCs w:val="24"/>
        </w:rPr>
        <w:t xml:space="preserve"> равна 100 м.</w:t>
      </w:r>
    </w:p>
    <w:bookmarkEnd w:id="84"/>
    <w:bookmarkEnd w:id="85"/>
    <w:p w:rsidR="00EF032E" w:rsidRPr="00DB180E" w:rsidRDefault="00EF032E" w:rsidP="00DB180E">
      <w:pPr>
        <w:widowControl w:val="0"/>
        <w:jc w:val="both"/>
        <w:rPr>
          <w:sz w:val="28"/>
          <w:szCs w:val="24"/>
        </w:rPr>
      </w:pPr>
    </w:p>
    <w:p w:rsidR="00EF032E" w:rsidRPr="002B36FD" w:rsidRDefault="009252F1" w:rsidP="00007EC3">
      <w:pPr>
        <w:pStyle w:val="21"/>
        <w:widowControl w:val="0"/>
      </w:pPr>
      <w:bookmarkStart w:id="100" w:name="_Toc511130607"/>
      <w:bookmarkStart w:id="101" w:name="_Toc54883397"/>
      <w:r>
        <w:t>4.4</w:t>
      </w:r>
      <w:r w:rsidR="00EF032E" w:rsidRPr="002B36FD">
        <w:t>. Охранные зоны газораспределительных сетей</w:t>
      </w:r>
      <w:bookmarkEnd w:id="100"/>
      <w:bookmarkEnd w:id="101"/>
    </w:p>
    <w:p w:rsidR="00EF032E" w:rsidRPr="00DB180E" w:rsidRDefault="00EF032E" w:rsidP="00DB180E">
      <w:pPr>
        <w:widowControl w:val="0"/>
        <w:jc w:val="both"/>
        <w:rPr>
          <w:sz w:val="28"/>
          <w:szCs w:val="24"/>
        </w:rPr>
      </w:pPr>
      <w:r w:rsidRPr="00DB180E">
        <w:rPr>
          <w:sz w:val="28"/>
          <w:szCs w:val="24"/>
        </w:rPr>
        <w:t>В соответствии с п.7 Правил охраны газораспределительных сетей (утв.  постановлением Правительства РФ от 20.11.2000 г. № 878) от газораспределительных сетей, проходящих по территории</w:t>
      </w:r>
      <w:r w:rsidR="00100AC6" w:rsidRPr="00DB180E">
        <w:rPr>
          <w:sz w:val="28"/>
          <w:szCs w:val="24"/>
        </w:rPr>
        <w:t xml:space="preserve"> муниципального образования</w:t>
      </w:r>
      <w:r w:rsidRPr="00DB180E">
        <w:rPr>
          <w:sz w:val="28"/>
          <w:szCs w:val="24"/>
        </w:rPr>
        <w:t xml:space="preserve">, устанавливаются охранные зоны в размере </w:t>
      </w:r>
      <w:smartTag w:uri="urn:schemas-microsoft-com:office:smarttags" w:element="metricconverter">
        <w:smartTagPr>
          <w:attr w:name="ProductID" w:val="2 м"/>
        </w:smartTagPr>
        <w:r w:rsidRPr="00DB180E">
          <w:rPr>
            <w:sz w:val="28"/>
            <w:szCs w:val="24"/>
          </w:rPr>
          <w:t>2 м</w:t>
        </w:r>
      </w:smartTag>
      <w:r w:rsidRPr="00DB180E">
        <w:rPr>
          <w:sz w:val="28"/>
          <w:szCs w:val="24"/>
        </w:rPr>
        <w:t>.</w:t>
      </w:r>
    </w:p>
    <w:p w:rsidR="00EF032E" w:rsidRPr="00DB180E" w:rsidRDefault="00EF032E" w:rsidP="00DB180E">
      <w:pPr>
        <w:widowControl w:val="0"/>
        <w:jc w:val="both"/>
        <w:rPr>
          <w:sz w:val="28"/>
          <w:szCs w:val="24"/>
        </w:rPr>
      </w:pPr>
      <w:r w:rsidRPr="00DB180E">
        <w:rPr>
          <w:sz w:val="28"/>
          <w:szCs w:val="24"/>
        </w:rPr>
        <w:t xml:space="preserve">В </w:t>
      </w:r>
      <w:hyperlink w:anchor="sub_360" w:history="1">
        <w:r w:rsidRPr="00DB180E">
          <w:rPr>
            <w:sz w:val="28"/>
            <w:szCs w:val="24"/>
          </w:rPr>
          <w:t>охранных зонах газораспределительных сетей</w:t>
        </w:r>
      </w:hyperlink>
      <w:r w:rsidRPr="00DB180E">
        <w:rPr>
          <w:sz w:val="28"/>
          <w:szCs w:val="24"/>
        </w:rPr>
        <w:t xml:space="preserve"> запрещено строительство объектов жилищно-гражданского и производственного назначения. Хозяйственная деятельность, при которой производится нарушение поверхности земельного участка и обработка почвы на глубину более </w:t>
      </w:r>
      <w:smartTag w:uri="urn:schemas-microsoft-com:office:smarttags" w:element="metricconverter">
        <w:smartTagPr>
          <w:attr w:name="ProductID" w:val="0,3 м"/>
        </w:smartTagPr>
        <w:r w:rsidRPr="00DB180E">
          <w:rPr>
            <w:sz w:val="28"/>
            <w:szCs w:val="24"/>
          </w:rPr>
          <w:t>0,3 м</w:t>
        </w:r>
      </w:smartTag>
      <w:r w:rsidRPr="00DB180E">
        <w:rPr>
          <w:sz w:val="28"/>
          <w:szCs w:val="24"/>
        </w:rPr>
        <w:t xml:space="preserve">, осуществляется на основании письменного разрешения </w:t>
      </w:r>
      <w:hyperlink w:anchor="sub_390" w:history="1">
        <w:r w:rsidRPr="00DB180E">
          <w:rPr>
            <w:sz w:val="28"/>
            <w:szCs w:val="24"/>
          </w:rPr>
          <w:t>эксплуатационной организации газораспределительных сетей</w:t>
        </w:r>
      </w:hyperlink>
      <w:r w:rsidRPr="00DB180E">
        <w:rPr>
          <w:sz w:val="28"/>
          <w:szCs w:val="24"/>
        </w:rPr>
        <w:t xml:space="preserve">. </w:t>
      </w:r>
    </w:p>
    <w:p w:rsidR="00EF032E" w:rsidRPr="00DB180E" w:rsidRDefault="00EF032E" w:rsidP="00DB180E">
      <w:pPr>
        <w:widowControl w:val="0"/>
        <w:jc w:val="both"/>
        <w:rPr>
          <w:sz w:val="28"/>
          <w:szCs w:val="24"/>
        </w:rPr>
      </w:pPr>
    </w:p>
    <w:p w:rsidR="009252F1" w:rsidRPr="003F5AFE" w:rsidRDefault="009252F1" w:rsidP="00007EC3">
      <w:pPr>
        <w:pStyle w:val="21"/>
        <w:widowControl w:val="0"/>
      </w:pPr>
      <w:bookmarkStart w:id="102" w:name="_Toc498009028"/>
      <w:bookmarkStart w:id="103" w:name="_Toc503420939"/>
      <w:bookmarkStart w:id="104" w:name="_Toc508891988"/>
      <w:bookmarkStart w:id="105" w:name="_Toc511130608"/>
      <w:bookmarkStart w:id="106" w:name="_Toc54883398"/>
      <w:r>
        <w:t>4</w:t>
      </w:r>
      <w:r w:rsidRPr="003F5AFE">
        <w:t>.</w:t>
      </w:r>
      <w:r>
        <w:t>5</w:t>
      </w:r>
      <w:r w:rsidRPr="003F5AFE">
        <w:t>. Охранные зоны линий электропередач и подстанций</w:t>
      </w:r>
      <w:bookmarkEnd w:id="102"/>
      <w:bookmarkEnd w:id="103"/>
      <w:bookmarkEnd w:id="104"/>
      <w:bookmarkEnd w:id="105"/>
      <w:bookmarkEnd w:id="106"/>
    </w:p>
    <w:p w:rsidR="009252F1" w:rsidRDefault="009252F1" w:rsidP="00DB180E">
      <w:pPr>
        <w:widowControl w:val="0"/>
        <w:jc w:val="both"/>
        <w:rPr>
          <w:sz w:val="28"/>
          <w:szCs w:val="24"/>
        </w:rPr>
      </w:pPr>
      <w:r w:rsidRPr="002B36FD">
        <w:rPr>
          <w:sz w:val="28"/>
          <w:szCs w:val="24"/>
        </w:rPr>
        <w:t xml:space="preserve">Для исключения возможности повреждения линий электропередачи устанавливаются охранные зоны. Размеры охранных зон воздушных линий электропередачи и подстанций определяются Правилами установления охранных зон объектов электросетевого хозяйства и особых условий </w:t>
      </w:r>
      <w:r w:rsidRPr="002B36FD">
        <w:rPr>
          <w:sz w:val="28"/>
          <w:szCs w:val="24"/>
        </w:rPr>
        <w:lastRenderedPageBreak/>
        <w:t xml:space="preserve">использования земельных участков, расположенных в границах таких зон (утв. постановлением Правительства РФ от 24 февраля 2009 г. № 160). Охранные зоны ЛЭП, проходящих по территории </w:t>
      </w:r>
      <w:r>
        <w:rPr>
          <w:sz w:val="28"/>
          <w:szCs w:val="24"/>
        </w:rPr>
        <w:t>муниципального образования</w:t>
      </w:r>
      <w:r w:rsidRPr="002B36FD">
        <w:rPr>
          <w:sz w:val="28"/>
          <w:szCs w:val="24"/>
        </w:rPr>
        <w:t>, составляют 10 м. Охранные зоны линий электропередачи, проходящих по рассматриваемой территории, поставлены на кадастровый учет в статусе зон с особыми условиями использования территории.</w:t>
      </w:r>
    </w:p>
    <w:p w:rsidR="009252F1" w:rsidRPr="00704CE1" w:rsidRDefault="009252F1" w:rsidP="00704CE1">
      <w:pPr>
        <w:widowControl w:val="0"/>
        <w:ind w:left="9866" w:hanging="5330"/>
        <w:jc w:val="right"/>
        <w:rPr>
          <w:sz w:val="28"/>
          <w:szCs w:val="28"/>
        </w:rPr>
      </w:pPr>
      <w:r w:rsidRPr="00704CE1">
        <w:rPr>
          <w:sz w:val="28"/>
          <w:szCs w:val="28"/>
        </w:rPr>
        <w:t>Таблица 4.5.1</w:t>
      </w:r>
    </w:p>
    <w:p w:rsidR="009252F1" w:rsidRPr="00704CE1" w:rsidRDefault="009252F1" w:rsidP="00704CE1">
      <w:pPr>
        <w:widowControl w:val="0"/>
        <w:ind w:firstLine="0"/>
        <w:jc w:val="center"/>
        <w:rPr>
          <w:i/>
          <w:sz w:val="28"/>
        </w:rPr>
      </w:pPr>
      <w:r w:rsidRPr="00704CE1">
        <w:rPr>
          <w:i/>
          <w:sz w:val="28"/>
        </w:rPr>
        <w:t>Режим использования охранных зон линий электропередач и подстанций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1"/>
        <w:gridCol w:w="6401"/>
        <w:gridCol w:w="2162"/>
      </w:tblGrid>
      <w:tr w:rsidR="009252F1" w:rsidRPr="002B36FD" w:rsidTr="00CC22CF">
        <w:trPr>
          <w:trHeight w:val="73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F1" w:rsidRPr="00DB180E" w:rsidRDefault="009252F1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Название зоны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2F1" w:rsidRPr="002B36FD" w:rsidRDefault="009252F1" w:rsidP="00007EC3">
            <w:pPr>
              <w:keepNext/>
              <w:widowControl w:val="0"/>
              <w:ind w:firstLine="0"/>
              <w:jc w:val="center"/>
            </w:pPr>
            <w:r w:rsidRPr="002B36FD">
              <w:t>Режим использования зоны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F1" w:rsidRPr="002B36FD" w:rsidRDefault="009252F1" w:rsidP="00007EC3">
            <w:pPr>
              <w:keepNext/>
              <w:widowControl w:val="0"/>
              <w:ind w:firstLine="0"/>
              <w:jc w:val="center"/>
            </w:pPr>
            <w:r w:rsidRPr="002B36FD">
              <w:t xml:space="preserve">Нормативные </w:t>
            </w:r>
          </w:p>
          <w:p w:rsidR="009252F1" w:rsidRPr="002B36FD" w:rsidRDefault="009252F1" w:rsidP="00007EC3">
            <w:pPr>
              <w:keepNext/>
              <w:widowControl w:val="0"/>
              <w:ind w:firstLine="0"/>
              <w:jc w:val="center"/>
            </w:pPr>
            <w:r w:rsidRPr="002B36FD">
              <w:t>документы</w:t>
            </w:r>
          </w:p>
        </w:tc>
      </w:tr>
      <w:tr w:rsidR="009252F1" w:rsidRPr="002B36FD" w:rsidTr="00CC22CF">
        <w:trPr>
          <w:trHeight w:val="73"/>
          <w:jc w:val="center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F1" w:rsidRPr="00DB180E" w:rsidRDefault="009252F1" w:rsidP="00DB180E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DB180E">
              <w:rPr>
                <w:snapToGrid w:val="0"/>
              </w:rPr>
              <w:t>Охранные зоны ЛЭП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426" w:rsidRDefault="00C30426" w:rsidP="00007EC3">
            <w:pPr>
              <w:keepNext/>
              <w:widowControl w:val="0"/>
              <w:ind w:firstLine="284"/>
              <w:jc w:val="both"/>
            </w:pPr>
            <w:r w:rsidRPr="00206D77">
              <w:t xml:space="preserve">В охранных зонах </w:t>
            </w:r>
            <w:r w:rsidRPr="00206D77">
              <w:rPr>
                <w:b/>
              </w:rPr>
              <w:t>запрещается</w:t>
            </w:r>
            <w:r w:rsidRPr="00206D77">
              <w:t xml:space="preserve"> осуществлять любые действия, которые могут нарушить безопасную работу объектов электросетевого хозяйства, в том числе:</w:t>
            </w:r>
          </w:p>
          <w:p w:rsidR="00C30426" w:rsidRDefault="00C30426" w:rsidP="009D04D7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>
              <w:t>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 размещать хранилища любых, в том числе горюче-смазочных, материалов, свалки, проводить любые мероприятия, связанные с большим скоплением людей, не занятых выполнением разрешенных в установленном порядке работ;</w:t>
            </w:r>
          </w:p>
          <w:p w:rsidR="00C30426" w:rsidRDefault="00C30426" w:rsidP="009D04D7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r>
              <w:t>размещать любые объекты и предметы (материалы), а также проводить любые работы и возводить сооружения, которые могут препятствовать доступу к объектам электросетевого хозяйства;</w:t>
            </w:r>
          </w:p>
          <w:p w:rsidR="00C30426" w:rsidRDefault="00C30426" w:rsidP="009D04D7">
            <w:pPr>
              <w:keepNext/>
              <w:widowControl w:val="0"/>
              <w:numPr>
                <w:ilvl w:val="0"/>
                <w:numId w:val="39"/>
              </w:numPr>
              <w:tabs>
                <w:tab w:val="clear" w:pos="1429"/>
              </w:tabs>
              <w:ind w:left="269" w:hanging="269"/>
              <w:jc w:val="both"/>
            </w:pPr>
            <w:bookmarkStart w:id="107" w:name="sub_1085"/>
            <w:r>
              <w:t>производить работы ударными механизмами и др.</w:t>
            </w:r>
          </w:p>
          <w:bookmarkEnd w:id="107"/>
          <w:p w:rsidR="00C30426" w:rsidRPr="00206D77" w:rsidRDefault="00C30426" w:rsidP="00007EC3">
            <w:pPr>
              <w:keepNext/>
              <w:widowControl w:val="0"/>
              <w:ind w:firstLine="269"/>
              <w:jc w:val="both"/>
            </w:pPr>
            <w:r w:rsidRPr="00206D77">
              <w:t xml:space="preserve">В пределах охранных зон </w:t>
            </w:r>
            <w:r w:rsidRPr="00206D77">
              <w:rPr>
                <w:b/>
              </w:rPr>
              <w:t>без письменного решения о согласовании сетевых организаций</w:t>
            </w:r>
            <w:r w:rsidRPr="00206D77">
              <w:t xml:space="preserve"> юридическим и физическим лицам </w:t>
            </w:r>
            <w:r w:rsidRPr="00206D77">
              <w:rPr>
                <w:b/>
              </w:rPr>
              <w:t>запрещаются</w:t>
            </w:r>
            <w:r w:rsidRPr="00206D77">
              <w:t>:</w:t>
            </w:r>
          </w:p>
          <w:p w:rsidR="00C30426" w:rsidRDefault="00C30426" w:rsidP="009D04D7">
            <w:pPr>
              <w:keepNext/>
              <w:widowControl w:val="0"/>
              <w:numPr>
                <w:ilvl w:val="0"/>
                <w:numId w:val="40"/>
              </w:numPr>
              <w:tabs>
                <w:tab w:val="clear" w:pos="1429"/>
              </w:tabs>
              <w:ind w:left="269" w:hanging="284"/>
              <w:jc w:val="both"/>
            </w:pPr>
            <w:r>
              <w:t>строительство, капитальный ремонт, реконструкция или снос зданий и сооружений;</w:t>
            </w:r>
          </w:p>
          <w:p w:rsidR="00C30426" w:rsidRDefault="00C30426" w:rsidP="009D04D7">
            <w:pPr>
              <w:keepNext/>
              <w:widowControl w:val="0"/>
              <w:numPr>
                <w:ilvl w:val="0"/>
                <w:numId w:val="40"/>
              </w:numPr>
              <w:tabs>
                <w:tab w:val="clear" w:pos="1429"/>
              </w:tabs>
              <w:ind w:left="269" w:hanging="284"/>
              <w:jc w:val="both"/>
            </w:pPr>
            <w:bookmarkStart w:id="108" w:name="sub_10102"/>
            <w:r>
              <w:t>размещать садовые, огородные и дачные земельные участки, объекты садоводческих, огороднических или дачных некоммерческих объединений, объекты жилищного строительства, в том числе индивидуального (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ЛЭП</w:t>
            </w:r>
            <w:proofErr w:type="gramEnd"/>
            <w:r>
              <w:t xml:space="preserve"> напряжением до 1 кВ);</w:t>
            </w:r>
          </w:p>
          <w:p w:rsidR="00C30426" w:rsidRDefault="00C30426" w:rsidP="009D04D7">
            <w:pPr>
              <w:keepNext/>
              <w:widowControl w:val="0"/>
              <w:numPr>
                <w:ilvl w:val="0"/>
                <w:numId w:val="40"/>
              </w:numPr>
              <w:tabs>
                <w:tab w:val="clear" w:pos="1429"/>
              </w:tabs>
              <w:ind w:left="269" w:hanging="284"/>
              <w:jc w:val="both"/>
            </w:pPr>
            <w:r>
              <w:t>горные, взрывные, мелиоративные работы, в том числе связанные с временным затоплением земель;</w:t>
            </w:r>
            <w:bookmarkStart w:id="109" w:name="sub_10103"/>
            <w:bookmarkEnd w:id="108"/>
          </w:p>
          <w:p w:rsidR="00C30426" w:rsidRDefault="00C30426" w:rsidP="009D04D7">
            <w:pPr>
              <w:keepNext/>
              <w:widowControl w:val="0"/>
              <w:numPr>
                <w:ilvl w:val="0"/>
                <w:numId w:val="40"/>
              </w:numPr>
              <w:tabs>
                <w:tab w:val="clear" w:pos="1429"/>
              </w:tabs>
              <w:ind w:left="269" w:hanging="284"/>
              <w:jc w:val="both"/>
              <w:rPr>
                <w:sz w:val="22"/>
                <w:szCs w:val="22"/>
              </w:rPr>
            </w:pPr>
            <w:r>
              <w:t>посадка и вырубка деревьев и кустарников</w:t>
            </w:r>
            <w:bookmarkEnd w:id="109"/>
            <w:r>
              <w:t>;</w:t>
            </w:r>
          </w:p>
          <w:p w:rsidR="009252F1" w:rsidRPr="00C30426" w:rsidRDefault="00C30426" w:rsidP="009D04D7">
            <w:pPr>
              <w:keepNext/>
              <w:widowControl w:val="0"/>
              <w:numPr>
                <w:ilvl w:val="0"/>
                <w:numId w:val="40"/>
              </w:numPr>
              <w:tabs>
                <w:tab w:val="clear" w:pos="1429"/>
              </w:tabs>
              <w:ind w:left="269" w:hanging="284"/>
              <w:jc w:val="both"/>
              <w:rPr>
                <w:sz w:val="22"/>
                <w:szCs w:val="22"/>
              </w:rPr>
            </w:pPr>
            <w:r w:rsidRPr="00EF0892">
              <w:t>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F1" w:rsidRPr="002B36FD" w:rsidRDefault="009252F1" w:rsidP="00007EC3">
            <w:pPr>
              <w:keepNext/>
              <w:widowControl w:val="0"/>
              <w:ind w:firstLine="0"/>
              <w:jc w:val="both"/>
            </w:pPr>
            <w:r w:rsidRPr="002B36FD">
      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РФ от 24 февраля 2009 г. № 160)</w:t>
            </w:r>
          </w:p>
        </w:tc>
      </w:tr>
    </w:tbl>
    <w:p w:rsidR="009252F1" w:rsidRPr="004A6F36" w:rsidRDefault="009252F1" w:rsidP="004A6F36">
      <w:pPr>
        <w:widowControl w:val="0"/>
        <w:jc w:val="both"/>
        <w:rPr>
          <w:sz w:val="28"/>
          <w:szCs w:val="24"/>
        </w:rPr>
      </w:pPr>
    </w:p>
    <w:p w:rsidR="00781215" w:rsidRPr="00781215" w:rsidRDefault="00781215" w:rsidP="006E1D1C">
      <w:pPr>
        <w:pStyle w:val="21"/>
      </w:pPr>
      <w:bookmarkStart w:id="110" w:name="_Toc511130609"/>
      <w:bookmarkStart w:id="111" w:name="_Toc54883399"/>
      <w:r>
        <w:t>4</w:t>
      </w:r>
      <w:r w:rsidRPr="00781215">
        <w:t>.</w:t>
      </w:r>
      <w:r>
        <w:t>6</w:t>
      </w:r>
      <w:r w:rsidRPr="00781215">
        <w:t>. Охранные зоны поверхностных водных объектов</w:t>
      </w:r>
      <w:bookmarkEnd w:id="110"/>
      <w:bookmarkEnd w:id="111"/>
      <w:r w:rsidRPr="00781215">
        <w:t xml:space="preserve"> </w:t>
      </w:r>
    </w:p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  <w:proofErr w:type="gramStart"/>
      <w:r w:rsidRPr="004A6F36">
        <w:rPr>
          <w:sz w:val="28"/>
          <w:szCs w:val="24"/>
        </w:rPr>
        <w:t xml:space="preserve">В соответствии со статьей 65 Водного кодекса Российской Федерации </w:t>
      </w:r>
      <w:proofErr w:type="spellStart"/>
      <w:r w:rsidRPr="004A6F36">
        <w:rPr>
          <w:sz w:val="28"/>
          <w:szCs w:val="24"/>
        </w:rPr>
        <w:t>водоохранными</w:t>
      </w:r>
      <w:proofErr w:type="spellEnd"/>
      <w:r w:rsidRPr="004A6F36">
        <w:rPr>
          <w:sz w:val="28"/>
          <w:szCs w:val="24"/>
        </w:rPr>
        <w:t xml:space="preserve"> зонами являются территории, примыкающие к береговой линии рек, ручьев,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</w:t>
      </w:r>
      <w:proofErr w:type="gramEnd"/>
      <w:r w:rsidRPr="004A6F36">
        <w:rPr>
          <w:sz w:val="28"/>
          <w:szCs w:val="24"/>
        </w:rPr>
        <w:t xml:space="preserve">. В границах </w:t>
      </w:r>
      <w:proofErr w:type="spellStart"/>
      <w:r w:rsidRPr="004A6F36">
        <w:rPr>
          <w:sz w:val="28"/>
          <w:szCs w:val="24"/>
        </w:rPr>
        <w:t>водоохранных</w:t>
      </w:r>
      <w:proofErr w:type="spellEnd"/>
      <w:r w:rsidRPr="004A6F36">
        <w:rPr>
          <w:sz w:val="28"/>
          <w:szCs w:val="24"/>
        </w:rPr>
        <w:t xml:space="preserve"> зон устанавливаются прибрежные защитные полосы, на территориях которых вводятся дополнительные ограничения хозяйственной и иной деятельности.</w:t>
      </w:r>
    </w:p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Ширина </w:t>
      </w:r>
      <w:proofErr w:type="spellStart"/>
      <w:r w:rsidRPr="004A6F36">
        <w:rPr>
          <w:sz w:val="28"/>
          <w:szCs w:val="24"/>
        </w:rPr>
        <w:t>водоохранных</w:t>
      </w:r>
      <w:proofErr w:type="spellEnd"/>
      <w:r w:rsidRPr="004A6F36">
        <w:rPr>
          <w:sz w:val="28"/>
          <w:szCs w:val="24"/>
        </w:rPr>
        <w:t xml:space="preserve"> зон рек, ручьев, озер, водохранилищ и их прибрежных защитных полос устанавливается от соответствующей береговой линии. </w:t>
      </w:r>
    </w:p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Ширина </w:t>
      </w:r>
      <w:proofErr w:type="spellStart"/>
      <w:r w:rsidRPr="004A6F36">
        <w:rPr>
          <w:sz w:val="28"/>
          <w:szCs w:val="24"/>
        </w:rPr>
        <w:t>водоохранных</w:t>
      </w:r>
      <w:proofErr w:type="spellEnd"/>
      <w:r w:rsidRPr="004A6F36">
        <w:rPr>
          <w:sz w:val="28"/>
          <w:szCs w:val="24"/>
        </w:rPr>
        <w:t xml:space="preserve"> зон рек или ручьев устанавливается от их истока </w:t>
      </w:r>
      <w:r w:rsidRPr="004A6F36">
        <w:rPr>
          <w:sz w:val="28"/>
          <w:szCs w:val="24"/>
        </w:rPr>
        <w:lastRenderedPageBreak/>
        <w:t>для рек или ручьев протяженностью:</w:t>
      </w:r>
    </w:p>
    <w:p w:rsidR="00781215" w:rsidRPr="00781215" w:rsidRDefault="00781215" w:rsidP="009D04D7">
      <w:pPr>
        <w:keepNext/>
        <w:widowControl w:val="0"/>
        <w:numPr>
          <w:ilvl w:val="0"/>
          <w:numId w:val="23"/>
        </w:numPr>
        <w:ind w:left="1134" w:hanging="425"/>
        <w:jc w:val="both"/>
        <w:rPr>
          <w:sz w:val="28"/>
          <w:szCs w:val="24"/>
        </w:rPr>
      </w:pPr>
      <w:r w:rsidRPr="00781215">
        <w:rPr>
          <w:sz w:val="28"/>
          <w:szCs w:val="24"/>
        </w:rPr>
        <w:t>до 10 км - в размере 50 м;</w:t>
      </w:r>
    </w:p>
    <w:p w:rsidR="00781215" w:rsidRPr="00781215" w:rsidRDefault="00781215" w:rsidP="009D04D7">
      <w:pPr>
        <w:keepNext/>
        <w:widowControl w:val="0"/>
        <w:numPr>
          <w:ilvl w:val="0"/>
          <w:numId w:val="23"/>
        </w:numPr>
        <w:ind w:left="1134" w:hanging="425"/>
        <w:jc w:val="both"/>
        <w:rPr>
          <w:sz w:val="28"/>
          <w:szCs w:val="24"/>
        </w:rPr>
      </w:pPr>
      <w:r w:rsidRPr="00781215">
        <w:rPr>
          <w:sz w:val="28"/>
          <w:szCs w:val="24"/>
        </w:rPr>
        <w:t>от 10 до 50 км - в размере 100 м;</w:t>
      </w:r>
    </w:p>
    <w:p w:rsidR="00781215" w:rsidRPr="00781215" w:rsidRDefault="00781215" w:rsidP="009D04D7">
      <w:pPr>
        <w:keepNext/>
        <w:widowControl w:val="0"/>
        <w:numPr>
          <w:ilvl w:val="0"/>
          <w:numId w:val="23"/>
        </w:numPr>
        <w:ind w:left="1134" w:hanging="425"/>
        <w:jc w:val="both"/>
        <w:rPr>
          <w:sz w:val="28"/>
          <w:szCs w:val="24"/>
        </w:rPr>
      </w:pPr>
      <w:r w:rsidRPr="00781215">
        <w:rPr>
          <w:sz w:val="28"/>
          <w:szCs w:val="24"/>
        </w:rPr>
        <w:t>от 50 км и более - в размере 200 м.</w:t>
      </w:r>
    </w:p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Для реки, ручья протяженностью менее 10 км от истока до устья </w:t>
      </w:r>
      <w:proofErr w:type="spellStart"/>
      <w:r w:rsidRPr="004A6F36">
        <w:rPr>
          <w:sz w:val="28"/>
          <w:szCs w:val="24"/>
        </w:rPr>
        <w:t>водоохранная</w:t>
      </w:r>
      <w:proofErr w:type="spellEnd"/>
      <w:r w:rsidRPr="004A6F36">
        <w:rPr>
          <w:sz w:val="28"/>
          <w:szCs w:val="24"/>
        </w:rPr>
        <w:t xml:space="preserve"> зона совпадает с прибрежной защитной полосой. Радиус </w:t>
      </w:r>
      <w:proofErr w:type="spellStart"/>
      <w:r w:rsidRPr="004A6F36">
        <w:rPr>
          <w:sz w:val="28"/>
          <w:szCs w:val="24"/>
        </w:rPr>
        <w:t>водоохранной</w:t>
      </w:r>
      <w:proofErr w:type="spellEnd"/>
      <w:r w:rsidRPr="004A6F36">
        <w:rPr>
          <w:sz w:val="28"/>
          <w:szCs w:val="24"/>
        </w:rPr>
        <w:t xml:space="preserve"> зоны для истоков реки, ручья устанавливается в размере 50 м.</w:t>
      </w:r>
    </w:p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>Ширина прибрежной защитной полосы устанавливается в зависимости от уклона берега водного объекта и составляет 30 м для обратного уклона или 0</w:t>
      </w:r>
      <w:r w:rsidRPr="004A6F36">
        <w:rPr>
          <w:sz w:val="28"/>
          <w:szCs w:val="24"/>
        </w:rPr>
        <w:sym w:font="Symbol" w:char="F0B0"/>
      </w:r>
      <w:r w:rsidRPr="004A6F36">
        <w:rPr>
          <w:sz w:val="28"/>
          <w:szCs w:val="24"/>
        </w:rPr>
        <w:t>, 40 м для уклона до  3</w:t>
      </w:r>
      <w:r w:rsidRPr="004A6F36">
        <w:rPr>
          <w:sz w:val="28"/>
          <w:szCs w:val="24"/>
        </w:rPr>
        <w:sym w:font="Symbol" w:char="F0B0"/>
      </w:r>
      <w:r w:rsidRPr="004A6F36">
        <w:rPr>
          <w:sz w:val="28"/>
          <w:szCs w:val="24"/>
        </w:rPr>
        <w:t xml:space="preserve"> и 50 м для уклона 3</w:t>
      </w:r>
      <w:r w:rsidRPr="004A6F36">
        <w:rPr>
          <w:sz w:val="28"/>
          <w:szCs w:val="24"/>
        </w:rPr>
        <w:sym w:font="Symbol" w:char="F0B0"/>
      </w:r>
      <w:r w:rsidRPr="004A6F36">
        <w:rPr>
          <w:sz w:val="28"/>
          <w:szCs w:val="24"/>
        </w:rPr>
        <w:t xml:space="preserve"> и более. Для реки, ручья протяженностью менее десяти километров от истока до устья </w:t>
      </w:r>
      <w:proofErr w:type="spellStart"/>
      <w:r w:rsidRPr="004A6F36">
        <w:rPr>
          <w:sz w:val="28"/>
          <w:szCs w:val="24"/>
        </w:rPr>
        <w:t>водоохранная</w:t>
      </w:r>
      <w:proofErr w:type="spellEnd"/>
      <w:r w:rsidRPr="004A6F36">
        <w:rPr>
          <w:sz w:val="28"/>
          <w:szCs w:val="24"/>
        </w:rPr>
        <w:t xml:space="preserve"> зона совпадает с прибрежной защитной полосой.</w:t>
      </w:r>
      <w:r w:rsidR="0029222A" w:rsidRPr="004A6F36">
        <w:rPr>
          <w:sz w:val="28"/>
          <w:szCs w:val="24"/>
        </w:rPr>
        <w:t xml:space="preserve"> </w:t>
      </w:r>
    </w:p>
    <w:p w:rsidR="0029222A" w:rsidRPr="004A6F36" w:rsidRDefault="0029222A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Ширина прибрежной защитной полосы реки, озера, водохранилища, имеющих особо ценное </w:t>
      </w:r>
      <w:proofErr w:type="spellStart"/>
      <w:r w:rsidRPr="004A6F36">
        <w:rPr>
          <w:sz w:val="28"/>
          <w:szCs w:val="24"/>
        </w:rPr>
        <w:t>рыбохозяйственное</w:t>
      </w:r>
      <w:proofErr w:type="spellEnd"/>
      <w:r w:rsidRPr="004A6F36">
        <w:rPr>
          <w:sz w:val="28"/>
          <w:szCs w:val="24"/>
        </w:rPr>
        <w:t xml:space="preserve"> значение (места нереста, нагула, зимовки рыб и других водных биологических ресурсов), устанавливается в размере двухсот метров независимо от уклона прилегающих земель.</w:t>
      </w:r>
    </w:p>
    <w:p w:rsidR="00E00A82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>Вдоль береговой линии водного объекта общего пользования устанавливается береговая полоса, предназначенная для общего пользования. Ширина береговой полосы водных объектов общего пользования составляет 20 м, за исключением береговой полосы каналов, а также рек и ручьев, протяженность которых от истока до устья не бол</w:t>
      </w:r>
      <w:r w:rsidR="00E00A82" w:rsidRPr="004A6F36">
        <w:rPr>
          <w:sz w:val="28"/>
          <w:szCs w:val="24"/>
        </w:rPr>
        <w:t>ее чем десять километров (5 м).</w:t>
      </w:r>
    </w:p>
    <w:p w:rsidR="00781215" w:rsidRPr="004A6F36" w:rsidRDefault="0029222A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В соответствии с Распоряжением Кабинета Министров Республики Татарстан от </w:t>
      </w:r>
      <w:r w:rsidR="00A14832">
        <w:rPr>
          <w:sz w:val="28"/>
          <w:szCs w:val="24"/>
        </w:rPr>
        <w:t>18</w:t>
      </w:r>
      <w:r w:rsidRPr="004A6F36">
        <w:rPr>
          <w:sz w:val="28"/>
          <w:szCs w:val="24"/>
        </w:rPr>
        <w:t xml:space="preserve"> </w:t>
      </w:r>
      <w:r w:rsidR="00A14832">
        <w:rPr>
          <w:sz w:val="28"/>
          <w:szCs w:val="24"/>
        </w:rPr>
        <w:t>июля</w:t>
      </w:r>
      <w:r w:rsidRPr="004A6F36">
        <w:rPr>
          <w:sz w:val="28"/>
          <w:szCs w:val="24"/>
        </w:rPr>
        <w:t xml:space="preserve"> 201</w:t>
      </w:r>
      <w:r w:rsidR="00A14832">
        <w:rPr>
          <w:sz w:val="28"/>
          <w:szCs w:val="24"/>
        </w:rPr>
        <w:t>8</w:t>
      </w:r>
      <w:r w:rsidRPr="004A6F36">
        <w:rPr>
          <w:sz w:val="28"/>
          <w:szCs w:val="24"/>
        </w:rPr>
        <w:t xml:space="preserve"> г. № </w:t>
      </w:r>
      <w:r w:rsidR="00A14832">
        <w:rPr>
          <w:sz w:val="28"/>
          <w:szCs w:val="24"/>
        </w:rPr>
        <w:t>1772</w:t>
      </w:r>
      <w:r w:rsidRPr="004A6F36">
        <w:rPr>
          <w:sz w:val="28"/>
          <w:szCs w:val="24"/>
        </w:rPr>
        <w:t>-р для земельных участков, расположенных вдоль береговой линии Куйбышевского водохранилища, дополнительно устанавливается береговая полоса в размере 50 м с особым режимом использования.</w:t>
      </w:r>
    </w:p>
    <w:p w:rsidR="0029222A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Таким образом, ширина </w:t>
      </w:r>
      <w:proofErr w:type="spellStart"/>
      <w:r w:rsidRPr="004A6F36">
        <w:rPr>
          <w:sz w:val="28"/>
          <w:szCs w:val="24"/>
        </w:rPr>
        <w:t>водоохранной</w:t>
      </w:r>
      <w:proofErr w:type="spellEnd"/>
      <w:r w:rsidRPr="004A6F36">
        <w:rPr>
          <w:sz w:val="28"/>
          <w:szCs w:val="24"/>
        </w:rPr>
        <w:t xml:space="preserve"> зоны</w:t>
      </w:r>
      <w:r w:rsidR="0029222A" w:rsidRPr="004A6F36">
        <w:rPr>
          <w:sz w:val="28"/>
          <w:szCs w:val="24"/>
        </w:rPr>
        <w:t xml:space="preserve"> и прибрежной защитной полосы Куйбышевского </w:t>
      </w:r>
      <w:r w:rsidR="00D57552" w:rsidRPr="004A6F36">
        <w:rPr>
          <w:sz w:val="28"/>
          <w:szCs w:val="24"/>
        </w:rPr>
        <w:t>в</w:t>
      </w:r>
      <w:r w:rsidR="0029222A" w:rsidRPr="004A6F36">
        <w:rPr>
          <w:sz w:val="28"/>
          <w:szCs w:val="24"/>
        </w:rPr>
        <w:t>одохранилища составляет 200 м, береговая полоса 50 и 20 м.</w:t>
      </w:r>
    </w:p>
    <w:p w:rsidR="00781215" w:rsidRPr="004A6F36" w:rsidRDefault="0029222A" w:rsidP="004A6F36">
      <w:pPr>
        <w:widowControl w:val="0"/>
        <w:jc w:val="both"/>
        <w:rPr>
          <w:sz w:val="28"/>
          <w:szCs w:val="24"/>
        </w:rPr>
      </w:pPr>
      <w:proofErr w:type="spellStart"/>
      <w:r w:rsidRPr="004A6F36">
        <w:rPr>
          <w:sz w:val="28"/>
          <w:szCs w:val="24"/>
        </w:rPr>
        <w:t>Водоохранная</w:t>
      </w:r>
      <w:proofErr w:type="spellEnd"/>
      <w:r w:rsidRPr="004A6F36">
        <w:rPr>
          <w:sz w:val="28"/>
          <w:szCs w:val="24"/>
        </w:rPr>
        <w:t xml:space="preserve"> зона реки </w:t>
      </w:r>
      <w:proofErr w:type="spellStart"/>
      <w:r w:rsidRPr="004A6F36">
        <w:rPr>
          <w:sz w:val="28"/>
          <w:szCs w:val="24"/>
        </w:rPr>
        <w:t>Карамалка</w:t>
      </w:r>
      <w:proofErr w:type="spellEnd"/>
      <w:r w:rsidRPr="004A6F36">
        <w:rPr>
          <w:sz w:val="28"/>
          <w:szCs w:val="24"/>
        </w:rPr>
        <w:t xml:space="preserve"> </w:t>
      </w:r>
      <w:r w:rsidR="00781215" w:rsidRPr="004A6F36">
        <w:rPr>
          <w:sz w:val="28"/>
          <w:szCs w:val="24"/>
        </w:rPr>
        <w:t>составляет 100 м, её притоков,</w:t>
      </w:r>
      <w:r w:rsidRPr="004A6F36">
        <w:rPr>
          <w:sz w:val="28"/>
          <w:szCs w:val="24"/>
        </w:rPr>
        <w:t xml:space="preserve"> мелких р</w:t>
      </w:r>
      <w:r w:rsidR="00D57552" w:rsidRPr="004A6F36">
        <w:rPr>
          <w:sz w:val="28"/>
          <w:szCs w:val="24"/>
        </w:rPr>
        <w:t>у</w:t>
      </w:r>
      <w:r w:rsidRPr="004A6F36">
        <w:rPr>
          <w:sz w:val="28"/>
          <w:szCs w:val="24"/>
        </w:rPr>
        <w:t>чьев, а</w:t>
      </w:r>
      <w:r w:rsidR="00781215" w:rsidRPr="004A6F36">
        <w:rPr>
          <w:sz w:val="28"/>
          <w:szCs w:val="24"/>
        </w:rPr>
        <w:t xml:space="preserve"> также прудов – 50 м. Прибрежная защитная полоса всех водных объектов равна 50 м. Береговые полосы реки </w:t>
      </w:r>
      <w:proofErr w:type="spellStart"/>
      <w:r w:rsidRPr="004A6F36">
        <w:rPr>
          <w:sz w:val="28"/>
          <w:szCs w:val="24"/>
        </w:rPr>
        <w:t>Карамалка</w:t>
      </w:r>
      <w:proofErr w:type="spellEnd"/>
      <w:r w:rsidRPr="004A6F36">
        <w:rPr>
          <w:sz w:val="28"/>
          <w:szCs w:val="24"/>
        </w:rPr>
        <w:t xml:space="preserve"> и</w:t>
      </w:r>
      <w:r w:rsidR="00781215" w:rsidRPr="004A6F36">
        <w:rPr>
          <w:sz w:val="28"/>
          <w:szCs w:val="24"/>
        </w:rPr>
        <w:t xml:space="preserve"> прудов составляют 20 м, притоков р</w:t>
      </w:r>
      <w:r w:rsidRPr="004A6F36">
        <w:rPr>
          <w:sz w:val="28"/>
          <w:szCs w:val="24"/>
        </w:rPr>
        <w:t xml:space="preserve">еки </w:t>
      </w:r>
      <w:proofErr w:type="spellStart"/>
      <w:r w:rsidRPr="004A6F36">
        <w:rPr>
          <w:sz w:val="28"/>
          <w:szCs w:val="24"/>
        </w:rPr>
        <w:t>Карамалка</w:t>
      </w:r>
      <w:proofErr w:type="spellEnd"/>
      <w:r w:rsidRPr="004A6F36">
        <w:rPr>
          <w:sz w:val="28"/>
          <w:szCs w:val="24"/>
        </w:rPr>
        <w:t xml:space="preserve">, </w:t>
      </w:r>
      <w:r w:rsidR="00626CF1" w:rsidRPr="004A6F36">
        <w:rPr>
          <w:sz w:val="28"/>
          <w:szCs w:val="24"/>
        </w:rPr>
        <w:t>а также мелких ручьев</w:t>
      </w:r>
      <w:r w:rsidRPr="004A6F36">
        <w:rPr>
          <w:sz w:val="28"/>
          <w:szCs w:val="24"/>
        </w:rPr>
        <w:t xml:space="preserve"> </w:t>
      </w:r>
      <w:r w:rsidR="00781215" w:rsidRPr="004A6F36">
        <w:rPr>
          <w:sz w:val="28"/>
          <w:szCs w:val="24"/>
        </w:rPr>
        <w:t>– 5 м.</w:t>
      </w:r>
    </w:p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Регламенты использования </w:t>
      </w:r>
      <w:proofErr w:type="spellStart"/>
      <w:r w:rsidRPr="004A6F36">
        <w:rPr>
          <w:sz w:val="28"/>
          <w:szCs w:val="24"/>
        </w:rPr>
        <w:t>водоохранных</w:t>
      </w:r>
      <w:proofErr w:type="spellEnd"/>
      <w:r w:rsidRPr="004A6F36">
        <w:rPr>
          <w:sz w:val="28"/>
          <w:szCs w:val="24"/>
        </w:rPr>
        <w:t xml:space="preserve"> зон, прибрежных защитных и береговых полос поверхностных водных объектов представлены в таблице 4.6.1.</w:t>
      </w:r>
    </w:p>
    <w:p w:rsidR="00781215" w:rsidRPr="00704CE1" w:rsidRDefault="00781215" w:rsidP="00704CE1">
      <w:pPr>
        <w:widowControl w:val="0"/>
        <w:ind w:left="9866" w:hanging="5330"/>
        <w:jc w:val="right"/>
        <w:rPr>
          <w:sz w:val="28"/>
          <w:szCs w:val="28"/>
        </w:rPr>
      </w:pPr>
      <w:r w:rsidRPr="00704CE1">
        <w:rPr>
          <w:sz w:val="28"/>
          <w:szCs w:val="28"/>
        </w:rPr>
        <w:t>Таблица 4.6.1</w:t>
      </w:r>
    </w:p>
    <w:p w:rsidR="00781215" w:rsidRPr="00704CE1" w:rsidRDefault="00781215" w:rsidP="00704CE1">
      <w:pPr>
        <w:widowControl w:val="0"/>
        <w:ind w:firstLine="0"/>
        <w:jc w:val="center"/>
        <w:rPr>
          <w:i/>
          <w:sz w:val="28"/>
        </w:rPr>
      </w:pPr>
      <w:r w:rsidRPr="00704CE1">
        <w:rPr>
          <w:i/>
          <w:sz w:val="28"/>
        </w:rPr>
        <w:t xml:space="preserve">Регламенты использования </w:t>
      </w:r>
      <w:proofErr w:type="spellStart"/>
      <w:r w:rsidRPr="00704CE1">
        <w:rPr>
          <w:i/>
          <w:sz w:val="28"/>
        </w:rPr>
        <w:t>водоохранных</w:t>
      </w:r>
      <w:proofErr w:type="spellEnd"/>
      <w:r w:rsidRPr="00704CE1">
        <w:rPr>
          <w:i/>
          <w:sz w:val="28"/>
        </w:rPr>
        <w:t xml:space="preserve"> зон, прибрежных </w:t>
      </w:r>
    </w:p>
    <w:p w:rsidR="00781215" w:rsidRPr="00704CE1" w:rsidRDefault="00781215" w:rsidP="00704CE1">
      <w:pPr>
        <w:widowControl w:val="0"/>
        <w:ind w:firstLine="0"/>
        <w:jc w:val="center"/>
        <w:rPr>
          <w:i/>
          <w:sz w:val="28"/>
        </w:rPr>
      </w:pPr>
      <w:r w:rsidRPr="00704CE1">
        <w:rPr>
          <w:i/>
          <w:sz w:val="28"/>
        </w:rPr>
        <w:t>защитных и береговых полос поверхностных водных объектов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6946"/>
        <w:gridCol w:w="1701"/>
      </w:tblGrid>
      <w:tr w:rsidR="00781215" w:rsidRPr="00781215" w:rsidTr="00CC22CF">
        <w:tc>
          <w:tcPr>
            <w:tcW w:w="1560" w:type="dxa"/>
            <w:vAlign w:val="center"/>
          </w:tcPr>
          <w:p w:rsidR="00781215" w:rsidRPr="004A6F36" w:rsidRDefault="00781215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bookmarkStart w:id="112" w:name="_Toc491175055"/>
            <w:bookmarkStart w:id="113" w:name="_Toc491176199"/>
            <w:bookmarkStart w:id="114" w:name="_Toc491238487"/>
            <w:bookmarkStart w:id="115" w:name="_Toc492291456"/>
            <w:bookmarkStart w:id="116" w:name="_Toc492291539"/>
            <w:bookmarkStart w:id="117" w:name="_Toc492392382"/>
            <w:bookmarkStart w:id="118" w:name="_Toc492453990"/>
            <w:bookmarkStart w:id="119" w:name="_Toc492466466"/>
            <w:bookmarkStart w:id="120" w:name="_Toc493593006"/>
            <w:r w:rsidRPr="004A6F36">
              <w:rPr>
                <w:snapToGrid w:val="0"/>
              </w:rPr>
              <w:t>Название зоны</w:t>
            </w:r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6946" w:type="dxa"/>
            <w:vAlign w:val="center"/>
          </w:tcPr>
          <w:p w:rsidR="00781215" w:rsidRPr="00781215" w:rsidRDefault="00781215" w:rsidP="00007EC3">
            <w:pPr>
              <w:keepNext/>
              <w:widowControl w:val="0"/>
              <w:ind w:firstLine="0"/>
              <w:jc w:val="center"/>
              <w:rPr>
                <w:bCs/>
              </w:rPr>
            </w:pPr>
            <w:bookmarkStart w:id="121" w:name="_Toc491175056"/>
            <w:bookmarkStart w:id="122" w:name="_Toc491176200"/>
            <w:bookmarkStart w:id="123" w:name="_Toc491238488"/>
            <w:bookmarkStart w:id="124" w:name="_Toc492291457"/>
            <w:bookmarkStart w:id="125" w:name="_Toc492291540"/>
            <w:bookmarkStart w:id="126" w:name="_Toc492392383"/>
            <w:bookmarkStart w:id="127" w:name="_Toc492453991"/>
            <w:bookmarkStart w:id="128" w:name="_Toc492466467"/>
            <w:bookmarkStart w:id="129" w:name="_Toc493593007"/>
            <w:r w:rsidRPr="00781215">
              <w:rPr>
                <w:bCs/>
              </w:rPr>
              <w:t>Режим использования указанной зоны</w:t>
            </w:r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</w:p>
        </w:tc>
        <w:tc>
          <w:tcPr>
            <w:tcW w:w="1701" w:type="dxa"/>
            <w:vAlign w:val="center"/>
          </w:tcPr>
          <w:p w:rsidR="00781215" w:rsidRPr="00781215" w:rsidRDefault="00781215" w:rsidP="00007EC3">
            <w:pPr>
              <w:keepNext/>
              <w:widowControl w:val="0"/>
              <w:ind w:firstLine="0"/>
              <w:jc w:val="center"/>
              <w:rPr>
                <w:bCs/>
              </w:rPr>
            </w:pPr>
            <w:bookmarkStart w:id="130" w:name="_Toc491175057"/>
            <w:bookmarkStart w:id="131" w:name="_Toc491176201"/>
            <w:bookmarkStart w:id="132" w:name="_Toc491238489"/>
            <w:bookmarkStart w:id="133" w:name="_Toc492291458"/>
            <w:bookmarkStart w:id="134" w:name="_Toc492291541"/>
            <w:bookmarkStart w:id="135" w:name="_Toc492392384"/>
            <w:bookmarkStart w:id="136" w:name="_Toc492453992"/>
            <w:bookmarkStart w:id="137" w:name="_Toc492466468"/>
            <w:bookmarkStart w:id="138" w:name="_Toc493593008"/>
            <w:r w:rsidRPr="00781215">
              <w:rPr>
                <w:bCs/>
              </w:rPr>
              <w:t xml:space="preserve">Нормативные </w:t>
            </w:r>
          </w:p>
          <w:p w:rsidR="00781215" w:rsidRPr="00781215" w:rsidRDefault="00781215" w:rsidP="00007EC3">
            <w:pPr>
              <w:keepNext/>
              <w:widowControl w:val="0"/>
              <w:ind w:firstLine="0"/>
              <w:jc w:val="center"/>
              <w:rPr>
                <w:bCs/>
              </w:rPr>
            </w:pPr>
            <w:r w:rsidRPr="00781215">
              <w:rPr>
                <w:bCs/>
              </w:rPr>
              <w:t>документы</w:t>
            </w:r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</w:p>
        </w:tc>
      </w:tr>
      <w:tr w:rsidR="00781215" w:rsidRPr="00781215" w:rsidTr="00CC22CF">
        <w:tc>
          <w:tcPr>
            <w:tcW w:w="1560" w:type="dxa"/>
          </w:tcPr>
          <w:p w:rsidR="00781215" w:rsidRPr="004A6F36" w:rsidRDefault="00781215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proofErr w:type="spellStart"/>
            <w:r w:rsidRPr="004A6F36">
              <w:rPr>
                <w:snapToGrid w:val="0"/>
              </w:rPr>
              <w:t>Водоохранная</w:t>
            </w:r>
            <w:proofErr w:type="spellEnd"/>
            <w:r w:rsidRPr="004A6F36">
              <w:rPr>
                <w:snapToGrid w:val="0"/>
              </w:rPr>
              <w:t xml:space="preserve"> зона</w:t>
            </w:r>
          </w:p>
        </w:tc>
        <w:tc>
          <w:tcPr>
            <w:tcW w:w="6946" w:type="dxa"/>
          </w:tcPr>
          <w:p w:rsidR="00A14832" w:rsidRPr="00545DD9" w:rsidRDefault="00A14832" w:rsidP="00A14832">
            <w:pPr>
              <w:jc w:val="both"/>
            </w:pPr>
            <w:r w:rsidRPr="00545DD9">
              <w:t xml:space="preserve">В границах </w:t>
            </w:r>
            <w:proofErr w:type="spellStart"/>
            <w:r w:rsidRPr="00545DD9">
              <w:t>водоохранных</w:t>
            </w:r>
            <w:proofErr w:type="spellEnd"/>
            <w:r w:rsidRPr="00545DD9">
              <w:t xml:space="preserve"> зон </w:t>
            </w:r>
            <w:r w:rsidRPr="00545DD9">
              <w:rPr>
                <w:b/>
              </w:rPr>
              <w:t>запрещаются</w:t>
            </w:r>
            <w:r w:rsidRPr="00545DD9">
              <w:t>:</w:t>
            </w:r>
          </w:p>
          <w:p w:rsidR="00A14832" w:rsidRPr="00545DD9" w:rsidRDefault="00A14832" w:rsidP="00A14832">
            <w:pPr>
              <w:keepLines/>
              <w:widowControl w:val="0"/>
              <w:numPr>
                <w:ilvl w:val="0"/>
                <w:numId w:val="24"/>
              </w:numPr>
              <w:tabs>
                <w:tab w:val="clear" w:pos="2869"/>
                <w:tab w:val="num" w:pos="88"/>
                <w:tab w:val="left" w:pos="367"/>
              </w:tabs>
              <w:ind w:left="88" w:firstLine="0"/>
              <w:jc w:val="both"/>
              <w:rPr>
                <w:snapToGrid w:val="0"/>
              </w:rPr>
            </w:pPr>
            <w:r w:rsidRPr="00545DD9">
              <w:rPr>
                <w:snapToGrid w:val="0"/>
              </w:rPr>
              <w:t>использование сточных вод в целях регулирования плодородия почв;</w:t>
            </w:r>
          </w:p>
          <w:p w:rsidR="00A14832" w:rsidRPr="00545DD9" w:rsidRDefault="00A14832" w:rsidP="00A14832">
            <w:pPr>
              <w:keepLines/>
              <w:widowControl w:val="0"/>
              <w:numPr>
                <w:ilvl w:val="0"/>
                <w:numId w:val="24"/>
              </w:numPr>
              <w:tabs>
                <w:tab w:val="clear" w:pos="2869"/>
                <w:tab w:val="num" w:pos="88"/>
                <w:tab w:val="left" w:pos="367"/>
              </w:tabs>
              <w:ind w:left="88" w:firstLine="0"/>
              <w:jc w:val="both"/>
              <w:rPr>
                <w:snapToGrid w:val="0"/>
              </w:rPr>
            </w:pPr>
            <w:r w:rsidRPr="00545DD9">
              <w:rPr>
                <w:snapToGrid w:val="0"/>
              </w:rPr>
              <w:t>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      </w:r>
          </w:p>
          <w:p w:rsidR="00A14832" w:rsidRPr="00545DD9" w:rsidRDefault="00A14832" w:rsidP="00A14832">
            <w:pPr>
              <w:keepLines/>
              <w:widowControl w:val="0"/>
              <w:numPr>
                <w:ilvl w:val="0"/>
                <w:numId w:val="24"/>
              </w:numPr>
              <w:tabs>
                <w:tab w:val="clear" w:pos="2869"/>
                <w:tab w:val="num" w:pos="88"/>
                <w:tab w:val="left" w:pos="367"/>
              </w:tabs>
              <w:ind w:left="88" w:firstLine="0"/>
              <w:jc w:val="both"/>
              <w:rPr>
                <w:snapToGrid w:val="0"/>
              </w:rPr>
            </w:pPr>
            <w:r w:rsidRPr="00545DD9">
              <w:rPr>
                <w:snapToGrid w:val="0"/>
              </w:rPr>
              <w:lastRenderedPageBreak/>
              <w:t>осуществление авиационных мер по борьбе с вредными организмами;</w:t>
            </w:r>
          </w:p>
          <w:p w:rsidR="00A14832" w:rsidRPr="00545DD9" w:rsidRDefault="00A14832" w:rsidP="00A14832">
            <w:pPr>
              <w:keepLines/>
              <w:widowControl w:val="0"/>
              <w:numPr>
                <w:ilvl w:val="0"/>
                <w:numId w:val="24"/>
              </w:numPr>
              <w:tabs>
                <w:tab w:val="clear" w:pos="2869"/>
                <w:tab w:val="num" w:pos="88"/>
                <w:tab w:val="left" w:pos="367"/>
              </w:tabs>
              <w:ind w:left="88" w:firstLine="0"/>
              <w:jc w:val="both"/>
              <w:rPr>
                <w:snapToGrid w:val="0"/>
              </w:rPr>
            </w:pPr>
            <w:r w:rsidRPr="00545DD9">
              <w:rPr>
                <w:snapToGrid w:val="0"/>
              </w:rPr>
      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      </w:r>
          </w:p>
          <w:p w:rsidR="00A14832" w:rsidRPr="00545DD9" w:rsidRDefault="00A14832" w:rsidP="00A14832">
            <w:pPr>
              <w:keepLines/>
              <w:widowControl w:val="0"/>
              <w:numPr>
                <w:ilvl w:val="0"/>
                <w:numId w:val="24"/>
              </w:numPr>
              <w:tabs>
                <w:tab w:val="clear" w:pos="2869"/>
                <w:tab w:val="num" w:pos="88"/>
                <w:tab w:val="left" w:pos="367"/>
              </w:tabs>
              <w:ind w:left="88" w:firstLine="0"/>
              <w:jc w:val="both"/>
              <w:rPr>
                <w:snapToGrid w:val="0"/>
              </w:rPr>
            </w:pPr>
            <w:proofErr w:type="gramStart"/>
            <w:r w:rsidRPr="00545DD9">
              <w:rPr>
                <w:snapToGrid w:val="0"/>
              </w:rPr>
      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  <w:proofErr w:type="gramEnd"/>
          </w:p>
          <w:p w:rsidR="00A14832" w:rsidRPr="00545DD9" w:rsidRDefault="00A14832" w:rsidP="00A14832">
            <w:pPr>
              <w:keepLines/>
              <w:widowControl w:val="0"/>
              <w:numPr>
                <w:ilvl w:val="0"/>
                <w:numId w:val="24"/>
              </w:numPr>
              <w:tabs>
                <w:tab w:val="clear" w:pos="2869"/>
                <w:tab w:val="num" w:pos="88"/>
                <w:tab w:val="left" w:pos="367"/>
              </w:tabs>
              <w:ind w:left="88" w:firstLine="0"/>
              <w:jc w:val="both"/>
              <w:rPr>
                <w:snapToGrid w:val="0"/>
              </w:rPr>
            </w:pPr>
            <w:r w:rsidRPr="00545DD9">
              <w:rPr>
                <w:snapToGrid w:val="0"/>
              </w:rPr>
              <w:t xml:space="preserve">размещение специализированных хранилищ пестицидов и </w:t>
            </w:r>
            <w:proofErr w:type="spellStart"/>
            <w:r w:rsidRPr="00545DD9">
              <w:rPr>
                <w:snapToGrid w:val="0"/>
              </w:rPr>
              <w:t>агрохимикатов</w:t>
            </w:r>
            <w:proofErr w:type="spellEnd"/>
            <w:r w:rsidRPr="00545DD9">
              <w:rPr>
                <w:snapToGrid w:val="0"/>
              </w:rPr>
              <w:t xml:space="preserve">, применение пестицидов и </w:t>
            </w:r>
            <w:proofErr w:type="spellStart"/>
            <w:r w:rsidRPr="00545DD9">
              <w:rPr>
                <w:snapToGrid w:val="0"/>
              </w:rPr>
              <w:t>агрохимикатов</w:t>
            </w:r>
            <w:proofErr w:type="spellEnd"/>
            <w:r w:rsidRPr="00545DD9">
              <w:rPr>
                <w:snapToGrid w:val="0"/>
              </w:rPr>
              <w:t>;</w:t>
            </w:r>
          </w:p>
          <w:p w:rsidR="00A14832" w:rsidRPr="00545DD9" w:rsidRDefault="00A14832" w:rsidP="00A14832">
            <w:pPr>
              <w:keepLines/>
              <w:widowControl w:val="0"/>
              <w:numPr>
                <w:ilvl w:val="0"/>
                <w:numId w:val="24"/>
              </w:numPr>
              <w:tabs>
                <w:tab w:val="clear" w:pos="2869"/>
                <w:tab w:val="num" w:pos="88"/>
                <w:tab w:val="left" w:pos="367"/>
              </w:tabs>
              <w:ind w:left="88" w:firstLine="0"/>
              <w:jc w:val="both"/>
              <w:rPr>
                <w:snapToGrid w:val="0"/>
              </w:rPr>
            </w:pPr>
            <w:r w:rsidRPr="00545DD9">
              <w:rPr>
                <w:snapToGrid w:val="0"/>
              </w:rPr>
              <w:t>сброс сточных, в том числе дренажных, вод;</w:t>
            </w:r>
          </w:p>
          <w:p w:rsidR="00A14832" w:rsidRPr="00545DD9" w:rsidRDefault="00A14832" w:rsidP="00A14832">
            <w:pPr>
              <w:keepLines/>
              <w:widowControl w:val="0"/>
              <w:numPr>
                <w:ilvl w:val="0"/>
                <w:numId w:val="24"/>
              </w:numPr>
              <w:tabs>
                <w:tab w:val="clear" w:pos="2869"/>
                <w:tab w:val="num" w:pos="88"/>
                <w:tab w:val="left" w:pos="367"/>
              </w:tabs>
              <w:ind w:left="88" w:firstLine="0"/>
              <w:jc w:val="both"/>
              <w:rPr>
                <w:snapToGrid w:val="0"/>
              </w:rPr>
            </w:pPr>
            <w:proofErr w:type="gramStart"/>
            <w:r w:rsidRPr="00545DD9">
              <w:rPr>
                <w:snapToGrid w:val="0"/>
              </w:rPr>
              <w:t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РФ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</w:t>
            </w:r>
            <w:proofErr w:type="gramEnd"/>
            <w:r w:rsidRPr="00545DD9">
              <w:rPr>
                <w:snapToGrid w:val="0"/>
              </w:rPr>
              <w:t xml:space="preserve"> </w:t>
            </w:r>
            <w:proofErr w:type="gramStart"/>
            <w:r w:rsidRPr="00545DD9">
              <w:rPr>
                <w:snapToGrid w:val="0"/>
              </w:rPr>
              <w:t>1992 года № 2395-I "О недрах").</w:t>
            </w:r>
            <w:proofErr w:type="gramEnd"/>
          </w:p>
          <w:p w:rsidR="00A14832" w:rsidRPr="00545DD9" w:rsidRDefault="00A14832" w:rsidP="00A14832">
            <w:pPr>
              <w:jc w:val="both"/>
            </w:pPr>
            <w:r w:rsidRPr="00545DD9">
              <w:t xml:space="preserve">В границах </w:t>
            </w:r>
            <w:proofErr w:type="spellStart"/>
            <w:r w:rsidRPr="00545DD9">
              <w:t>водоохранных</w:t>
            </w:r>
            <w:proofErr w:type="spellEnd"/>
            <w:r w:rsidRPr="00545DD9">
              <w:t xml:space="preserve"> зон </w:t>
            </w:r>
            <w:r w:rsidRPr="00545DD9">
              <w:rPr>
                <w:b/>
              </w:rPr>
              <w:t>допускаются</w:t>
            </w:r>
            <w:r w:rsidRPr="00545DD9">
              <w:t xml:space="preserve">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Под сооружениями, обеспечивающими охрану водных объектов от загрязнения, засорения, заиления и истощения вод, понимаются:</w:t>
            </w:r>
          </w:p>
          <w:p w:rsidR="00A14832" w:rsidRPr="00545DD9" w:rsidRDefault="00A14832" w:rsidP="00A14832">
            <w:pPr>
              <w:jc w:val="both"/>
            </w:pPr>
            <w:r w:rsidRPr="00545DD9">
              <w:t>1) централизованные системы водоотведения (канализации), централизованные ливневые системы водоотведения;</w:t>
            </w:r>
          </w:p>
          <w:p w:rsidR="00A14832" w:rsidRPr="00545DD9" w:rsidRDefault="00A14832" w:rsidP="00A14832">
            <w:pPr>
              <w:jc w:val="both"/>
            </w:pPr>
            <w:r w:rsidRPr="00545DD9">
              <w:t>2) сооружения и системы для отведения (сброса) сточных вод в централизованные системы водоотведения (в том числе дождевых, талых, инфильтрационных, поливомоечных и дренажных вод), если они предназначены для приема таких вод;</w:t>
            </w:r>
          </w:p>
          <w:p w:rsidR="00A14832" w:rsidRPr="00545DD9" w:rsidRDefault="00A14832" w:rsidP="00A14832">
            <w:pPr>
              <w:jc w:val="both"/>
            </w:pPr>
            <w:r w:rsidRPr="00545DD9">
      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Водного Кодекса;</w:t>
            </w:r>
          </w:p>
          <w:p w:rsidR="00A14832" w:rsidRPr="00545DD9" w:rsidRDefault="00A14832" w:rsidP="00A14832">
            <w:pPr>
              <w:jc w:val="both"/>
            </w:pPr>
            <w:r w:rsidRPr="00545DD9">
      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материалов.</w:t>
            </w:r>
          </w:p>
          <w:p w:rsidR="00A14832" w:rsidRPr="00545DD9" w:rsidRDefault="00A14832" w:rsidP="00A14832">
            <w:pPr>
              <w:jc w:val="both"/>
            </w:pPr>
            <w:r w:rsidRPr="00545DD9">
              <w:t>5) сооружения,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</w:t>
            </w:r>
          </w:p>
          <w:p w:rsidR="00781215" w:rsidRPr="00781215" w:rsidRDefault="00A14832" w:rsidP="00A14832">
            <w:pPr>
              <w:keepNext/>
              <w:widowControl w:val="0"/>
              <w:ind w:firstLine="284"/>
              <w:jc w:val="both"/>
            </w:pPr>
            <w:r w:rsidRPr="00545DD9">
              <w:t xml:space="preserve">В отношении территорий садовых земельных участков, размещенных в границах </w:t>
            </w:r>
            <w:proofErr w:type="spellStart"/>
            <w:r w:rsidRPr="00545DD9">
              <w:t>водоохранных</w:t>
            </w:r>
            <w:proofErr w:type="spellEnd"/>
            <w:r w:rsidRPr="00545DD9">
              <w:t xml:space="preserve"> зон и не оборудованных сооружениями для очистки сточных вод, до момента их оборудования такими сооружениями и (или) подключения к указанным системам, допускается применение приемников, изготовленных из водонепроницаемых материалов, предотвращающих поступление загрязняющих веществ, иных веществ и микроорганизмов в окружающую среду.</w:t>
            </w:r>
          </w:p>
        </w:tc>
        <w:tc>
          <w:tcPr>
            <w:tcW w:w="1701" w:type="dxa"/>
          </w:tcPr>
          <w:p w:rsidR="00781215" w:rsidRPr="00781215" w:rsidRDefault="00781215" w:rsidP="00007EC3">
            <w:pPr>
              <w:keepNext/>
              <w:widowControl w:val="0"/>
              <w:ind w:left="-57" w:right="-57" w:firstLine="0"/>
              <w:jc w:val="center"/>
            </w:pPr>
            <w:r w:rsidRPr="00781215">
              <w:lastRenderedPageBreak/>
              <w:t>Водный кодекс РФ</w:t>
            </w:r>
          </w:p>
          <w:p w:rsidR="00781215" w:rsidRPr="00781215" w:rsidRDefault="00781215" w:rsidP="00007EC3">
            <w:pPr>
              <w:keepNext/>
              <w:widowControl w:val="0"/>
              <w:ind w:left="-57" w:right="-57" w:firstLine="0"/>
              <w:jc w:val="center"/>
            </w:pPr>
          </w:p>
          <w:p w:rsidR="00781215" w:rsidRPr="00781215" w:rsidRDefault="00781215" w:rsidP="00007EC3">
            <w:pPr>
              <w:keepNext/>
              <w:widowControl w:val="0"/>
              <w:ind w:left="-57" w:right="-57" w:firstLine="0"/>
              <w:jc w:val="center"/>
            </w:pPr>
          </w:p>
        </w:tc>
      </w:tr>
      <w:tr w:rsidR="00781215" w:rsidRPr="00781215" w:rsidTr="00CC22CF">
        <w:tc>
          <w:tcPr>
            <w:tcW w:w="1560" w:type="dxa"/>
          </w:tcPr>
          <w:p w:rsidR="00781215" w:rsidRPr="004A6F36" w:rsidRDefault="00781215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4A6F36">
              <w:rPr>
                <w:snapToGrid w:val="0"/>
              </w:rPr>
              <w:lastRenderedPageBreak/>
              <w:t>Прибрежная защитная</w:t>
            </w:r>
          </w:p>
          <w:p w:rsidR="00781215" w:rsidRPr="004A6F36" w:rsidRDefault="00781215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4A6F36">
              <w:rPr>
                <w:snapToGrid w:val="0"/>
              </w:rPr>
              <w:lastRenderedPageBreak/>
              <w:t>полоса</w:t>
            </w:r>
          </w:p>
        </w:tc>
        <w:tc>
          <w:tcPr>
            <w:tcW w:w="6946" w:type="dxa"/>
            <w:vAlign w:val="center"/>
          </w:tcPr>
          <w:p w:rsidR="00781215" w:rsidRPr="00781215" w:rsidRDefault="00781215" w:rsidP="00007EC3">
            <w:pPr>
              <w:keepNext/>
              <w:widowControl w:val="0"/>
              <w:ind w:firstLine="284"/>
              <w:jc w:val="both"/>
              <w:rPr>
                <w:snapToGrid w:val="0"/>
              </w:rPr>
            </w:pPr>
            <w:r w:rsidRPr="00781215">
              <w:rPr>
                <w:snapToGrid w:val="0"/>
              </w:rPr>
              <w:lastRenderedPageBreak/>
              <w:t xml:space="preserve">В границах прибрежных защитных полос наряду с установленными для </w:t>
            </w:r>
            <w:proofErr w:type="spellStart"/>
            <w:r w:rsidRPr="00781215">
              <w:rPr>
                <w:snapToGrid w:val="0"/>
              </w:rPr>
              <w:t>водоохранной</w:t>
            </w:r>
            <w:proofErr w:type="spellEnd"/>
            <w:r w:rsidRPr="00781215">
              <w:rPr>
                <w:snapToGrid w:val="0"/>
              </w:rPr>
              <w:t xml:space="preserve"> зоны ограничениями запрещаются:</w:t>
            </w:r>
          </w:p>
          <w:p w:rsidR="00781215" w:rsidRPr="00781215" w:rsidRDefault="00781215" w:rsidP="009D04D7">
            <w:pPr>
              <w:keepNext/>
              <w:widowControl w:val="0"/>
              <w:numPr>
                <w:ilvl w:val="0"/>
                <w:numId w:val="24"/>
              </w:numPr>
              <w:ind w:left="317" w:hanging="283"/>
              <w:jc w:val="both"/>
              <w:rPr>
                <w:snapToGrid w:val="0"/>
              </w:rPr>
            </w:pPr>
            <w:r w:rsidRPr="00781215">
              <w:rPr>
                <w:snapToGrid w:val="0"/>
              </w:rPr>
              <w:lastRenderedPageBreak/>
              <w:t>распашка земель;</w:t>
            </w:r>
          </w:p>
          <w:p w:rsidR="00781215" w:rsidRPr="00781215" w:rsidRDefault="00781215" w:rsidP="009D04D7">
            <w:pPr>
              <w:keepNext/>
              <w:widowControl w:val="0"/>
              <w:numPr>
                <w:ilvl w:val="0"/>
                <w:numId w:val="24"/>
              </w:numPr>
              <w:ind w:left="317" w:hanging="283"/>
              <w:jc w:val="both"/>
              <w:rPr>
                <w:snapToGrid w:val="0"/>
              </w:rPr>
            </w:pPr>
            <w:r w:rsidRPr="00781215">
              <w:rPr>
                <w:snapToGrid w:val="0"/>
              </w:rPr>
              <w:t>размещение отвалов размываемых грунтов;</w:t>
            </w:r>
          </w:p>
          <w:p w:rsidR="00781215" w:rsidRPr="00781215" w:rsidRDefault="00781215" w:rsidP="009D04D7">
            <w:pPr>
              <w:keepNext/>
              <w:widowControl w:val="0"/>
              <w:numPr>
                <w:ilvl w:val="0"/>
                <w:numId w:val="24"/>
              </w:numPr>
              <w:ind w:left="317" w:hanging="283"/>
              <w:jc w:val="both"/>
              <w:rPr>
                <w:snapToGrid w:val="0"/>
              </w:rPr>
            </w:pPr>
            <w:r w:rsidRPr="00781215">
              <w:rPr>
                <w:snapToGrid w:val="0"/>
              </w:rPr>
              <w:t>выпас сельскохозяйственных животных и организация для них летних лагерей, ванн.</w:t>
            </w:r>
          </w:p>
          <w:p w:rsidR="00781215" w:rsidRPr="00781215" w:rsidRDefault="00781215" w:rsidP="00007EC3">
            <w:pPr>
              <w:keepNext/>
              <w:widowControl w:val="0"/>
              <w:ind w:firstLine="284"/>
              <w:jc w:val="both"/>
            </w:pPr>
            <w:r w:rsidRPr="00781215">
              <w:t xml:space="preserve">Закрепление на местности границ </w:t>
            </w:r>
            <w:proofErr w:type="spellStart"/>
            <w:r w:rsidRPr="00781215">
              <w:t>водоохранных</w:t>
            </w:r>
            <w:proofErr w:type="spellEnd"/>
            <w:r w:rsidRPr="00781215">
              <w:t xml:space="preserve"> зон и границ прибрежных защитных полос специальными информационными знаками осуществляется в соответствии с земельным законодательством.</w:t>
            </w:r>
          </w:p>
        </w:tc>
        <w:tc>
          <w:tcPr>
            <w:tcW w:w="1701" w:type="dxa"/>
          </w:tcPr>
          <w:p w:rsidR="00781215" w:rsidRPr="00781215" w:rsidRDefault="00781215" w:rsidP="00007EC3">
            <w:pPr>
              <w:keepNext/>
              <w:widowControl w:val="0"/>
              <w:ind w:left="-57" w:right="-57" w:firstLine="0"/>
              <w:jc w:val="center"/>
            </w:pPr>
            <w:r w:rsidRPr="00781215">
              <w:lastRenderedPageBreak/>
              <w:t>Водный кодекс РФ</w:t>
            </w:r>
          </w:p>
        </w:tc>
      </w:tr>
      <w:tr w:rsidR="00781215" w:rsidRPr="00781215" w:rsidTr="00CC22CF">
        <w:tc>
          <w:tcPr>
            <w:tcW w:w="1560" w:type="dxa"/>
          </w:tcPr>
          <w:p w:rsidR="00781215" w:rsidRPr="004A6F36" w:rsidRDefault="00781215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4A6F36">
              <w:rPr>
                <w:snapToGrid w:val="0"/>
              </w:rPr>
              <w:lastRenderedPageBreak/>
              <w:t>Береговая</w:t>
            </w:r>
          </w:p>
          <w:p w:rsidR="00781215" w:rsidRPr="00781215" w:rsidRDefault="00781215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4A6F36">
              <w:rPr>
                <w:snapToGrid w:val="0"/>
              </w:rPr>
              <w:t>полоса</w:t>
            </w:r>
          </w:p>
        </w:tc>
        <w:tc>
          <w:tcPr>
            <w:tcW w:w="6946" w:type="dxa"/>
          </w:tcPr>
          <w:p w:rsidR="00781215" w:rsidRPr="00781215" w:rsidRDefault="00781215" w:rsidP="00007EC3">
            <w:pPr>
              <w:keepNext/>
              <w:widowControl w:val="0"/>
              <w:ind w:firstLine="284"/>
              <w:jc w:val="both"/>
            </w:pPr>
            <w:r w:rsidRPr="00781215">
      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      </w:r>
          </w:p>
          <w:p w:rsidR="00781215" w:rsidRPr="00781215" w:rsidRDefault="00781215" w:rsidP="00007EC3">
            <w:pPr>
              <w:keepNext/>
              <w:widowControl w:val="0"/>
              <w:ind w:firstLine="284"/>
              <w:jc w:val="both"/>
            </w:pPr>
          </w:p>
          <w:p w:rsidR="00781215" w:rsidRDefault="00781215" w:rsidP="00007EC3">
            <w:pPr>
              <w:keepNext/>
              <w:widowControl w:val="0"/>
              <w:ind w:firstLine="284"/>
              <w:jc w:val="both"/>
            </w:pPr>
            <w:r w:rsidRPr="00781215">
              <w:t>Приватизация земельных участков в пределах береговой полосы запрещается.</w:t>
            </w:r>
          </w:p>
          <w:p w:rsidR="00622E7B" w:rsidRDefault="00622E7B" w:rsidP="00007EC3">
            <w:pPr>
              <w:keepNext/>
              <w:widowControl w:val="0"/>
              <w:ind w:firstLine="284"/>
              <w:jc w:val="both"/>
            </w:pPr>
          </w:p>
          <w:p w:rsidR="00622E7B" w:rsidRPr="00781215" w:rsidRDefault="00622E7B" w:rsidP="00007EC3">
            <w:pPr>
              <w:keepNext/>
              <w:widowControl w:val="0"/>
              <w:ind w:firstLine="284"/>
              <w:jc w:val="both"/>
            </w:pPr>
            <w:r>
              <w:t>** П</w:t>
            </w:r>
            <w:r w:rsidRPr="00366470">
              <w:t>редоставление земельных участков, расположенных в границах 50-метровой береговой полосы Куйбышевского водохранилищ</w:t>
            </w:r>
            <w:r>
              <w:t>а</w:t>
            </w:r>
            <w:r w:rsidRPr="00366470">
              <w:t xml:space="preserve">, </w:t>
            </w:r>
            <w:r>
              <w:t xml:space="preserve">необходимо </w:t>
            </w:r>
            <w:r w:rsidRPr="00366470">
              <w:t>осуществлять при условии соблюдения требований водного и земельного законодательств Российской Федерации и положительного согласования с Министерством земельных и имущественных отношений Республики Татарстан, Управлением Федеральной службы по надзору в сфере природопользования по Республике Татарстан и Министерством экологии и природных ресурсов Республики Татарстан</w:t>
            </w:r>
            <w:r>
              <w:t>.</w:t>
            </w:r>
          </w:p>
        </w:tc>
        <w:tc>
          <w:tcPr>
            <w:tcW w:w="1701" w:type="dxa"/>
          </w:tcPr>
          <w:p w:rsidR="00781215" w:rsidRPr="00781215" w:rsidRDefault="00781215" w:rsidP="00007EC3">
            <w:pPr>
              <w:keepNext/>
              <w:widowControl w:val="0"/>
              <w:ind w:left="-57" w:right="-57" w:firstLine="0"/>
              <w:jc w:val="center"/>
            </w:pPr>
            <w:r w:rsidRPr="00781215">
              <w:t>Водный кодекс</w:t>
            </w:r>
          </w:p>
          <w:p w:rsidR="00781215" w:rsidRPr="00781215" w:rsidRDefault="00781215" w:rsidP="00007EC3">
            <w:pPr>
              <w:keepNext/>
              <w:widowControl w:val="0"/>
              <w:ind w:left="-57" w:right="-57" w:firstLine="0"/>
              <w:jc w:val="center"/>
            </w:pPr>
          </w:p>
          <w:p w:rsidR="00781215" w:rsidRPr="00781215" w:rsidRDefault="00781215" w:rsidP="00007EC3">
            <w:pPr>
              <w:keepNext/>
              <w:widowControl w:val="0"/>
              <w:ind w:left="-57" w:right="-57" w:firstLine="0"/>
              <w:jc w:val="center"/>
            </w:pPr>
          </w:p>
          <w:p w:rsidR="00781215" w:rsidRPr="00781215" w:rsidRDefault="00781215" w:rsidP="00007EC3">
            <w:pPr>
              <w:keepNext/>
              <w:widowControl w:val="0"/>
              <w:ind w:left="-57" w:right="-57" w:firstLine="0"/>
              <w:jc w:val="center"/>
            </w:pPr>
          </w:p>
          <w:p w:rsidR="00C30426" w:rsidRDefault="00C30426" w:rsidP="00007EC3">
            <w:pPr>
              <w:keepNext/>
              <w:widowControl w:val="0"/>
              <w:ind w:left="-57" w:right="-57" w:firstLine="0"/>
              <w:jc w:val="center"/>
            </w:pPr>
          </w:p>
          <w:p w:rsidR="00C30426" w:rsidRDefault="00C30426" w:rsidP="00007EC3">
            <w:pPr>
              <w:keepNext/>
              <w:widowControl w:val="0"/>
              <w:ind w:left="-57" w:right="-57" w:firstLine="0"/>
              <w:jc w:val="center"/>
            </w:pPr>
          </w:p>
          <w:p w:rsidR="00781215" w:rsidRDefault="00781215" w:rsidP="00007EC3">
            <w:pPr>
              <w:keepNext/>
              <w:widowControl w:val="0"/>
              <w:ind w:left="-57" w:right="-57" w:firstLine="0"/>
              <w:jc w:val="center"/>
            </w:pPr>
            <w:r w:rsidRPr="00781215">
              <w:t>Земельный кодекс РФ</w:t>
            </w:r>
          </w:p>
          <w:p w:rsidR="00622E7B" w:rsidRDefault="00622E7B" w:rsidP="00007EC3">
            <w:pPr>
              <w:keepNext/>
              <w:widowControl w:val="0"/>
              <w:ind w:left="-57" w:right="-57" w:firstLine="0"/>
              <w:jc w:val="center"/>
            </w:pPr>
          </w:p>
          <w:p w:rsidR="00622E7B" w:rsidRPr="00781215" w:rsidRDefault="00622E7B" w:rsidP="00007EC3">
            <w:pPr>
              <w:keepNext/>
              <w:widowControl w:val="0"/>
              <w:ind w:left="-57" w:right="-57" w:firstLine="0"/>
              <w:jc w:val="center"/>
            </w:pPr>
            <w:r>
              <w:rPr>
                <w:bCs/>
              </w:rPr>
              <w:t xml:space="preserve">Распоряжение Кабинета </w:t>
            </w:r>
            <w:r w:rsidRPr="00366470">
              <w:rPr>
                <w:bCs/>
              </w:rPr>
              <w:t>Министр</w:t>
            </w:r>
            <w:r>
              <w:rPr>
                <w:bCs/>
              </w:rPr>
              <w:t>ов</w:t>
            </w:r>
          </w:p>
        </w:tc>
      </w:tr>
    </w:tbl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</w:p>
    <w:p w:rsidR="00781215" w:rsidRPr="00781215" w:rsidRDefault="00781215" w:rsidP="006E1D1C">
      <w:pPr>
        <w:pStyle w:val="21"/>
      </w:pPr>
      <w:bookmarkStart w:id="139" w:name="_Toc511130610"/>
      <w:bookmarkStart w:id="140" w:name="_Toc54883400"/>
      <w:r>
        <w:t>4</w:t>
      </w:r>
      <w:r w:rsidRPr="00781215">
        <w:t>.</w:t>
      </w:r>
      <w:r>
        <w:t>7</w:t>
      </w:r>
      <w:r w:rsidRPr="00781215">
        <w:t>. Зоны санитарной охраны источников питьевого водоснабжения</w:t>
      </w:r>
      <w:bookmarkEnd w:id="139"/>
      <w:bookmarkEnd w:id="140"/>
    </w:p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>Основной целью создания и обеспечения режима в зонах санитарной охраны является санитарная охрана от загрязнения источников водоснабжения и водопроводных сооружений, а также территорий, на которых они расположены (СанПиН 2.1.4.1110-02 «Зоны санитарной охраны источников водоснабжения и водопроводов питьевого назначения»).</w:t>
      </w:r>
    </w:p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>Зоны санитарной охраны организуются в составе трех поясов:</w:t>
      </w:r>
    </w:p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>Первый пояс (строгого режима) включает территорию расположения водозаборов, площадок расположения всех водопроводных сооружений и водопроводящего канала. Его назначение – защита места водозабора и водозаборных сооружений от случайного или умышленного загрязнения и повреждения.</w:t>
      </w:r>
    </w:p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>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>В каждом из трех поясов устанавливается специальный режим и определяется комплекс мероприятий, направленных на предупреждение ухудшения качества воды.</w:t>
      </w:r>
    </w:p>
    <w:p w:rsidR="00271546" w:rsidRPr="004A6F36" w:rsidRDefault="00271546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>На территории муниципального образования для водозаборной скважины АО «</w:t>
      </w:r>
      <w:proofErr w:type="spellStart"/>
      <w:r w:rsidRPr="004A6F36">
        <w:rPr>
          <w:sz w:val="28"/>
          <w:szCs w:val="24"/>
        </w:rPr>
        <w:t>Татавтодор</w:t>
      </w:r>
      <w:proofErr w:type="spellEnd"/>
      <w:r w:rsidRPr="004A6F36">
        <w:rPr>
          <w:sz w:val="28"/>
          <w:szCs w:val="24"/>
        </w:rPr>
        <w:t>» разработан проект зон санитарной охраны. Сведения о размерах зон санитарной охраны источника водоснабжения представлен</w:t>
      </w:r>
      <w:r w:rsidR="00482FB1" w:rsidRPr="004A6F36">
        <w:rPr>
          <w:sz w:val="28"/>
          <w:szCs w:val="24"/>
        </w:rPr>
        <w:t>ы</w:t>
      </w:r>
      <w:r w:rsidRPr="004A6F36">
        <w:rPr>
          <w:sz w:val="28"/>
          <w:szCs w:val="24"/>
        </w:rPr>
        <w:t xml:space="preserve"> в таблице 4.7.1. </w:t>
      </w:r>
    </w:p>
    <w:p w:rsidR="00781215" w:rsidRPr="00704CE1" w:rsidRDefault="00781215" w:rsidP="00704CE1">
      <w:pPr>
        <w:widowControl w:val="0"/>
        <w:ind w:left="9866" w:hanging="5330"/>
        <w:jc w:val="right"/>
        <w:rPr>
          <w:sz w:val="28"/>
          <w:szCs w:val="28"/>
        </w:rPr>
      </w:pPr>
      <w:r w:rsidRPr="00704CE1">
        <w:rPr>
          <w:sz w:val="28"/>
          <w:szCs w:val="28"/>
        </w:rPr>
        <w:t>Таблица 4.7.1</w:t>
      </w:r>
    </w:p>
    <w:p w:rsidR="00781215" w:rsidRPr="00704CE1" w:rsidRDefault="00781215" w:rsidP="00704CE1">
      <w:pPr>
        <w:widowControl w:val="0"/>
        <w:ind w:firstLine="0"/>
        <w:jc w:val="center"/>
        <w:rPr>
          <w:i/>
          <w:sz w:val="28"/>
        </w:rPr>
      </w:pPr>
      <w:r w:rsidRPr="00704CE1">
        <w:rPr>
          <w:i/>
          <w:sz w:val="28"/>
        </w:rPr>
        <w:t>Сведения о размерах зон санитарной охраны источников питьевого водоснабжения</w:t>
      </w:r>
    </w:p>
    <w:tbl>
      <w:tblPr>
        <w:tblW w:w="9923" w:type="dxa"/>
        <w:jc w:val="center"/>
        <w:tblLayout w:type="fixed"/>
        <w:tblLook w:val="04A0"/>
      </w:tblPr>
      <w:tblGrid>
        <w:gridCol w:w="3119"/>
        <w:gridCol w:w="2552"/>
        <w:gridCol w:w="2127"/>
        <w:gridCol w:w="708"/>
        <w:gridCol w:w="709"/>
        <w:gridCol w:w="708"/>
      </w:tblGrid>
      <w:tr w:rsidR="00781215" w:rsidRPr="00781215" w:rsidTr="007739DC">
        <w:trPr>
          <w:trHeight w:val="1061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15" w:rsidRPr="004A6F36" w:rsidRDefault="00781215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4A6F36">
              <w:rPr>
                <w:snapToGrid w:val="0"/>
              </w:rPr>
              <w:t>Название проекта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15" w:rsidRPr="00781215" w:rsidRDefault="00781215" w:rsidP="00007EC3">
            <w:pPr>
              <w:keepNext/>
              <w:widowControl w:val="0"/>
              <w:ind w:firstLine="0"/>
              <w:jc w:val="center"/>
              <w:rPr>
                <w:color w:val="000000"/>
              </w:rPr>
            </w:pPr>
            <w:r w:rsidRPr="00781215">
              <w:rPr>
                <w:color w:val="000000"/>
              </w:rPr>
              <w:t xml:space="preserve">Номер санитарно-эпидемиологического заключения Управления </w:t>
            </w:r>
            <w:proofErr w:type="spellStart"/>
            <w:r w:rsidRPr="00781215">
              <w:rPr>
                <w:color w:val="000000"/>
              </w:rPr>
              <w:t>Роспотребнадзора</w:t>
            </w:r>
            <w:proofErr w:type="spellEnd"/>
            <w:r w:rsidRPr="00781215">
              <w:rPr>
                <w:color w:val="000000"/>
              </w:rPr>
              <w:t xml:space="preserve"> по </w:t>
            </w:r>
            <w:r w:rsidRPr="00781215">
              <w:rPr>
                <w:color w:val="000000"/>
              </w:rPr>
              <w:lastRenderedPageBreak/>
              <w:t>Республике Татарстан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215" w:rsidRPr="00781215" w:rsidRDefault="00781215" w:rsidP="00007EC3">
            <w:pPr>
              <w:keepNext/>
              <w:widowControl w:val="0"/>
              <w:ind w:firstLine="0"/>
              <w:jc w:val="center"/>
              <w:rPr>
                <w:color w:val="000000"/>
              </w:rPr>
            </w:pPr>
            <w:r w:rsidRPr="00781215">
              <w:rPr>
                <w:color w:val="000000"/>
              </w:rPr>
              <w:lastRenderedPageBreak/>
              <w:t>Обоснование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215" w:rsidRPr="00781215" w:rsidRDefault="00781215" w:rsidP="00007EC3">
            <w:pPr>
              <w:keepNext/>
              <w:widowControl w:val="0"/>
              <w:ind w:firstLine="0"/>
              <w:jc w:val="center"/>
              <w:rPr>
                <w:color w:val="000000"/>
              </w:rPr>
            </w:pPr>
            <w:r w:rsidRPr="00781215">
              <w:rPr>
                <w:color w:val="000000"/>
              </w:rPr>
              <w:t xml:space="preserve">Размеры зон санитарной охраны источников питьевого водоснабжения, </w:t>
            </w:r>
            <w:proofErr w:type="gramStart"/>
            <w:r w:rsidRPr="00781215">
              <w:rPr>
                <w:color w:val="000000"/>
              </w:rPr>
              <w:t>м</w:t>
            </w:r>
            <w:proofErr w:type="gramEnd"/>
          </w:p>
        </w:tc>
      </w:tr>
      <w:tr w:rsidR="00271546" w:rsidRPr="00781215" w:rsidTr="00271546">
        <w:trPr>
          <w:trHeight w:val="300"/>
          <w:jc w:val="center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46" w:rsidRPr="004A6F36" w:rsidRDefault="00271546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46" w:rsidRPr="00781215" w:rsidRDefault="00271546" w:rsidP="00007EC3">
            <w:pPr>
              <w:keepNext/>
              <w:widowControl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46" w:rsidRPr="00781215" w:rsidRDefault="00271546" w:rsidP="00007EC3">
            <w:pPr>
              <w:keepNext/>
              <w:widowControl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46" w:rsidRPr="00781215" w:rsidRDefault="00271546" w:rsidP="00007EC3">
            <w:pPr>
              <w:keepNext/>
              <w:widowControl w:val="0"/>
              <w:ind w:left="-108" w:firstLine="0"/>
              <w:jc w:val="center"/>
              <w:rPr>
                <w:color w:val="000000"/>
              </w:rPr>
            </w:pPr>
            <w:r w:rsidRPr="00781215">
              <w:rPr>
                <w:color w:val="000000"/>
              </w:rPr>
              <w:t>I пояс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46" w:rsidRPr="00781215" w:rsidRDefault="00271546" w:rsidP="00007EC3">
            <w:pPr>
              <w:keepNext/>
              <w:widowControl w:val="0"/>
              <w:ind w:firstLine="0"/>
              <w:jc w:val="center"/>
              <w:rPr>
                <w:color w:val="000000"/>
              </w:rPr>
            </w:pPr>
            <w:r w:rsidRPr="00781215">
              <w:rPr>
                <w:color w:val="000000"/>
              </w:rPr>
              <w:t>II пояс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46" w:rsidRPr="00781215" w:rsidRDefault="00271546" w:rsidP="00007EC3">
            <w:pPr>
              <w:keepNext/>
              <w:widowControl w:val="0"/>
              <w:ind w:firstLine="0"/>
              <w:jc w:val="center"/>
              <w:rPr>
                <w:color w:val="000000"/>
              </w:rPr>
            </w:pPr>
            <w:r w:rsidRPr="00781215">
              <w:rPr>
                <w:color w:val="000000"/>
              </w:rPr>
              <w:t>III пояс</w:t>
            </w:r>
          </w:p>
        </w:tc>
      </w:tr>
      <w:tr w:rsidR="00271546" w:rsidRPr="00781215" w:rsidTr="00271546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46" w:rsidRPr="004A6F36" w:rsidRDefault="00271546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4A6F36">
              <w:rPr>
                <w:snapToGrid w:val="0"/>
              </w:rPr>
              <w:lastRenderedPageBreak/>
              <w:t>Проект зоны санитарной охраны (ЗСО) для водозаборной скважины на участке недр производственной базы ДРСУ «</w:t>
            </w:r>
            <w:proofErr w:type="spellStart"/>
            <w:r w:rsidRPr="004A6F36">
              <w:rPr>
                <w:snapToGrid w:val="0"/>
              </w:rPr>
              <w:t>Камскоустьинский</w:t>
            </w:r>
            <w:proofErr w:type="spellEnd"/>
            <w:r w:rsidRPr="004A6F36">
              <w:rPr>
                <w:snapToGrid w:val="0"/>
              </w:rPr>
              <w:t xml:space="preserve">» </w:t>
            </w:r>
            <w:proofErr w:type="spellStart"/>
            <w:r w:rsidRPr="004A6F36">
              <w:rPr>
                <w:snapToGrid w:val="0"/>
              </w:rPr>
              <w:t>Апастовского</w:t>
            </w:r>
            <w:proofErr w:type="spellEnd"/>
            <w:r w:rsidRPr="004A6F36">
              <w:rPr>
                <w:snapToGrid w:val="0"/>
              </w:rPr>
              <w:t xml:space="preserve"> филиала ОАО «</w:t>
            </w:r>
            <w:proofErr w:type="spellStart"/>
            <w:r w:rsidRPr="004A6F36">
              <w:rPr>
                <w:snapToGrid w:val="0"/>
              </w:rPr>
              <w:t>Татавтодор</w:t>
            </w:r>
            <w:proofErr w:type="spellEnd"/>
            <w:r w:rsidRPr="004A6F36">
              <w:rPr>
                <w:snapToGrid w:val="0"/>
              </w:rPr>
              <w:t xml:space="preserve">», Республика Татарстан, </w:t>
            </w:r>
            <w:proofErr w:type="spellStart"/>
            <w:r w:rsidRPr="004A6F36">
              <w:rPr>
                <w:snapToGrid w:val="0"/>
              </w:rPr>
              <w:t>Камско-Устьинский</w:t>
            </w:r>
            <w:proofErr w:type="spellEnd"/>
            <w:r w:rsidRPr="004A6F36">
              <w:rPr>
                <w:snapToGrid w:val="0"/>
              </w:rPr>
              <w:t xml:space="preserve"> район, п.г.т. Камское Устье, ул. </w:t>
            </w:r>
            <w:proofErr w:type="spellStart"/>
            <w:r w:rsidRPr="004A6F36">
              <w:rPr>
                <w:snapToGrid w:val="0"/>
              </w:rPr>
              <w:t>Заовражный</w:t>
            </w:r>
            <w:proofErr w:type="spellEnd"/>
            <w:r w:rsidRPr="004A6F36">
              <w:rPr>
                <w:snapToGrid w:val="0"/>
              </w:rPr>
              <w:t xml:space="preserve"> Каратай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46" w:rsidRPr="00F82D56" w:rsidRDefault="00271546" w:rsidP="00007EC3">
            <w:pPr>
              <w:keepNext/>
              <w:widowControl w:val="0"/>
              <w:ind w:firstLine="0"/>
              <w:jc w:val="both"/>
              <w:rPr>
                <w:color w:val="000000"/>
              </w:rPr>
            </w:pPr>
            <w:r w:rsidRPr="00271546">
              <w:rPr>
                <w:color w:val="000000"/>
              </w:rPr>
              <w:t>16.11.11.000.Т.001149.09.13 от 24.09.2013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46" w:rsidRPr="00781215" w:rsidRDefault="00271546" w:rsidP="00007EC3">
            <w:pPr>
              <w:keepNext/>
              <w:widowControl w:val="0"/>
              <w:ind w:firstLine="0"/>
              <w:jc w:val="both"/>
            </w:pPr>
            <w:r w:rsidRPr="00271546">
              <w:t xml:space="preserve">Экспертное заключение </w:t>
            </w:r>
            <w:r>
              <w:t>ФБУЗ «</w:t>
            </w:r>
            <w:r w:rsidRPr="00271546">
              <w:t>Центр гигиены и эпидемиологии в Республике Татарстан (Татарстан)</w:t>
            </w:r>
            <w:r>
              <w:t>»</w:t>
            </w:r>
            <w:r w:rsidRPr="00271546">
              <w:t xml:space="preserve"> № 63969 от 02.09.2013</w:t>
            </w:r>
            <w:r>
              <w:t xml:space="preserve"> </w:t>
            </w:r>
            <w:r w:rsidRPr="00271546">
              <w:t>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546" w:rsidRDefault="00271546" w:rsidP="00007EC3">
            <w:pPr>
              <w:keepNext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С, </w:t>
            </w:r>
            <w:proofErr w:type="gramStart"/>
            <w:r>
              <w:rPr>
                <w:color w:val="000000"/>
              </w:rPr>
              <w:t>З</w:t>
            </w:r>
            <w:proofErr w:type="gramEnd"/>
            <w:r>
              <w:rPr>
                <w:color w:val="000000"/>
              </w:rPr>
              <w:t xml:space="preserve"> – 20 м;</w:t>
            </w:r>
          </w:p>
          <w:p w:rsidR="00271546" w:rsidRDefault="00271546" w:rsidP="00007EC3">
            <w:pPr>
              <w:keepNext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В – 15 м;</w:t>
            </w:r>
          </w:p>
          <w:p w:rsidR="00271546" w:rsidRDefault="00271546" w:rsidP="00007EC3">
            <w:pPr>
              <w:keepNext/>
              <w:widowControl w:val="0"/>
              <w:ind w:firstLine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Ю</w:t>
            </w:r>
            <w:proofErr w:type="gramEnd"/>
            <w:r>
              <w:rPr>
                <w:color w:val="000000"/>
              </w:rPr>
              <w:t xml:space="preserve"> – 10 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46" w:rsidRDefault="00271546" w:rsidP="00007EC3">
            <w:pPr>
              <w:keepNext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546" w:rsidRDefault="00271546" w:rsidP="00007EC3">
            <w:pPr>
              <w:keepNext/>
              <w:widowControl w:val="0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419</w:t>
            </w:r>
          </w:p>
        </w:tc>
      </w:tr>
    </w:tbl>
    <w:p w:rsidR="008868C8" w:rsidRPr="004A6F36" w:rsidRDefault="008868C8" w:rsidP="004A6F36">
      <w:pPr>
        <w:widowControl w:val="0"/>
        <w:jc w:val="both"/>
        <w:rPr>
          <w:sz w:val="28"/>
          <w:szCs w:val="24"/>
        </w:rPr>
      </w:pPr>
    </w:p>
    <w:p w:rsidR="00424742" w:rsidRPr="004A6F36" w:rsidRDefault="00424742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Также для </w:t>
      </w:r>
      <w:proofErr w:type="spellStart"/>
      <w:r w:rsidRPr="004A6F36">
        <w:rPr>
          <w:sz w:val="28"/>
          <w:szCs w:val="24"/>
        </w:rPr>
        <w:t>Камско-Устьинского</w:t>
      </w:r>
      <w:proofErr w:type="spellEnd"/>
      <w:r w:rsidRPr="004A6F36">
        <w:rPr>
          <w:sz w:val="28"/>
          <w:szCs w:val="24"/>
        </w:rPr>
        <w:t xml:space="preserve"> месторождения подземных вод в период с 2003 по 2008 года Татарским </w:t>
      </w:r>
      <w:proofErr w:type="gramStart"/>
      <w:r w:rsidRPr="004A6F36">
        <w:rPr>
          <w:sz w:val="28"/>
          <w:szCs w:val="24"/>
        </w:rPr>
        <w:t>геолого-разведочным</w:t>
      </w:r>
      <w:proofErr w:type="gramEnd"/>
      <w:r w:rsidRPr="004A6F36">
        <w:rPr>
          <w:sz w:val="28"/>
          <w:szCs w:val="24"/>
        </w:rPr>
        <w:t xml:space="preserve"> управлением ПАО «Татнефть» производились поисково-оценочные работы на обоснование источников питьевого водоснабжения для п.г.т. Камское Устье. По </w:t>
      </w:r>
      <w:r w:rsidR="00E06313" w:rsidRPr="004A6F36">
        <w:rPr>
          <w:sz w:val="28"/>
          <w:szCs w:val="24"/>
        </w:rPr>
        <w:t>итогам</w:t>
      </w:r>
      <w:r w:rsidRPr="004A6F36">
        <w:rPr>
          <w:sz w:val="28"/>
          <w:szCs w:val="24"/>
        </w:rPr>
        <w:t xml:space="preserve"> поисково-оценочных работ были рассчитаны границы зон санитарной охраны для проектных источников питьевого водоснабжения в границах </w:t>
      </w:r>
      <w:proofErr w:type="spellStart"/>
      <w:r w:rsidRPr="004A6F36">
        <w:rPr>
          <w:sz w:val="28"/>
          <w:szCs w:val="24"/>
        </w:rPr>
        <w:t>Камско-Устьинского</w:t>
      </w:r>
      <w:proofErr w:type="spellEnd"/>
      <w:r w:rsidRPr="004A6F36">
        <w:rPr>
          <w:sz w:val="28"/>
          <w:szCs w:val="24"/>
        </w:rPr>
        <w:t xml:space="preserve"> месторождения подземных вод. Первый пояс санитарной охраны данных источников питьевого водоснабжения определен в размере 50 м, границы второго и третьего поясов </w:t>
      </w:r>
      <w:r w:rsidR="00E06313" w:rsidRPr="004A6F36">
        <w:rPr>
          <w:sz w:val="28"/>
          <w:szCs w:val="24"/>
        </w:rPr>
        <w:t>указан</w:t>
      </w:r>
      <w:r w:rsidR="00611AF2" w:rsidRPr="004A6F36">
        <w:rPr>
          <w:sz w:val="28"/>
          <w:szCs w:val="24"/>
        </w:rPr>
        <w:t>ы</w:t>
      </w:r>
      <w:r w:rsidR="00E06313" w:rsidRPr="004A6F36">
        <w:rPr>
          <w:sz w:val="28"/>
          <w:szCs w:val="24"/>
        </w:rPr>
        <w:t xml:space="preserve"> на </w:t>
      </w:r>
      <w:r w:rsidR="00611AF2" w:rsidRPr="004A6F36">
        <w:rPr>
          <w:sz w:val="28"/>
          <w:szCs w:val="24"/>
        </w:rPr>
        <w:t>карт</w:t>
      </w:r>
      <w:r w:rsidR="0098624D" w:rsidRPr="004A6F36">
        <w:rPr>
          <w:sz w:val="28"/>
          <w:szCs w:val="24"/>
        </w:rPr>
        <w:t>е</w:t>
      </w:r>
      <w:r w:rsidR="00611AF2" w:rsidRPr="004A6F36">
        <w:rPr>
          <w:sz w:val="28"/>
          <w:szCs w:val="24"/>
        </w:rPr>
        <w:t xml:space="preserve"> зон с особыми условиями использования территории муниципального образования «поселок городского типа Камское Устье»</w:t>
      </w:r>
      <w:r w:rsidR="0098624D" w:rsidRPr="004A6F36">
        <w:rPr>
          <w:sz w:val="28"/>
          <w:szCs w:val="24"/>
        </w:rPr>
        <w:t xml:space="preserve"> (проектное предложение)</w:t>
      </w:r>
      <w:r w:rsidR="00E06313" w:rsidRPr="004A6F36">
        <w:rPr>
          <w:sz w:val="28"/>
          <w:szCs w:val="24"/>
        </w:rPr>
        <w:t>.</w:t>
      </w:r>
    </w:p>
    <w:p w:rsidR="00781215" w:rsidRPr="00781215" w:rsidRDefault="00781215" w:rsidP="004A6F36">
      <w:pPr>
        <w:widowControl w:val="0"/>
        <w:jc w:val="both"/>
        <w:rPr>
          <w:sz w:val="28"/>
          <w:szCs w:val="24"/>
        </w:rPr>
      </w:pPr>
      <w:r w:rsidRPr="00781215">
        <w:rPr>
          <w:sz w:val="28"/>
          <w:szCs w:val="24"/>
        </w:rPr>
        <w:t xml:space="preserve">Для остальных источников питьевого водоснабжения </w:t>
      </w:r>
      <w:r w:rsidRPr="004A6F36">
        <w:rPr>
          <w:sz w:val="28"/>
          <w:szCs w:val="24"/>
        </w:rPr>
        <w:t>I</w:t>
      </w:r>
      <w:r w:rsidRPr="00781215">
        <w:rPr>
          <w:sz w:val="28"/>
          <w:szCs w:val="24"/>
        </w:rPr>
        <w:t xml:space="preserve"> пояс</w:t>
      </w:r>
      <w:r w:rsidR="00D57552">
        <w:rPr>
          <w:sz w:val="28"/>
          <w:szCs w:val="24"/>
        </w:rPr>
        <w:t>а</w:t>
      </w:r>
      <w:r w:rsidRPr="00781215">
        <w:rPr>
          <w:sz w:val="28"/>
          <w:szCs w:val="24"/>
        </w:rPr>
        <w:t xml:space="preserve"> зон санитарной охраны приняты в размере 50 м в соответствии с </w:t>
      </w:r>
      <w:r w:rsidRPr="004A6F36">
        <w:rPr>
          <w:sz w:val="28"/>
          <w:szCs w:val="24"/>
        </w:rPr>
        <w:t>СанПиН 2.1.4.1110-02</w:t>
      </w:r>
      <w:r w:rsidRPr="00781215">
        <w:rPr>
          <w:sz w:val="28"/>
          <w:szCs w:val="24"/>
        </w:rPr>
        <w:t xml:space="preserve">. </w:t>
      </w:r>
      <w:r w:rsidRPr="004A6F36">
        <w:rPr>
          <w:sz w:val="28"/>
          <w:szCs w:val="24"/>
        </w:rPr>
        <w:t xml:space="preserve">Для данных источников водоснабжения необходимо проведение расчетов границ второго и третьего поясов. Регламенты использования территории зон санитарной охраны отражены в таблице </w:t>
      </w:r>
      <w:r w:rsidR="00F1080A" w:rsidRPr="004A6F36">
        <w:rPr>
          <w:sz w:val="28"/>
          <w:szCs w:val="24"/>
        </w:rPr>
        <w:t>4</w:t>
      </w:r>
      <w:r w:rsidRPr="004A6F36">
        <w:rPr>
          <w:sz w:val="28"/>
          <w:szCs w:val="24"/>
        </w:rPr>
        <w:t>.</w:t>
      </w:r>
      <w:r w:rsidR="00F1080A" w:rsidRPr="004A6F36">
        <w:rPr>
          <w:sz w:val="28"/>
          <w:szCs w:val="24"/>
        </w:rPr>
        <w:t>7</w:t>
      </w:r>
      <w:r w:rsidRPr="004A6F36">
        <w:rPr>
          <w:sz w:val="28"/>
          <w:szCs w:val="24"/>
        </w:rPr>
        <w:t>.2.</w:t>
      </w:r>
    </w:p>
    <w:p w:rsidR="00781215" w:rsidRPr="00704CE1" w:rsidRDefault="00781215" w:rsidP="00704CE1">
      <w:pPr>
        <w:widowControl w:val="0"/>
        <w:ind w:left="9866" w:hanging="5330"/>
        <w:jc w:val="right"/>
        <w:rPr>
          <w:sz w:val="28"/>
          <w:szCs w:val="28"/>
        </w:rPr>
      </w:pPr>
      <w:r w:rsidRPr="00704CE1">
        <w:rPr>
          <w:sz w:val="28"/>
          <w:szCs w:val="28"/>
        </w:rPr>
        <w:t xml:space="preserve">Таблица </w:t>
      </w:r>
      <w:r w:rsidR="00F1080A" w:rsidRPr="00704CE1">
        <w:rPr>
          <w:sz w:val="28"/>
          <w:szCs w:val="28"/>
        </w:rPr>
        <w:t>4</w:t>
      </w:r>
      <w:r w:rsidRPr="00704CE1">
        <w:rPr>
          <w:sz w:val="28"/>
          <w:szCs w:val="28"/>
        </w:rPr>
        <w:t>.</w:t>
      </w:r>
      <w:r w:rsidR="00F1080A" w:rsidRPr="00704CE1">
        <w:rPr>
          <w:sz w:val="28"/>
          <w:szCs w:val="28"/>
        </w:rPr>
        <w:t>7</w:t>
      </w:r>
      <w:r w:rsidRPr="00704CE1">
        <w:rPr>
          <w:sz w:val="28"/>
          <w:szCs w:val="28"/>
        </w:rPr>
        <w:t>.2</w:t>
      </w:r>
    </w:p>
    <w:p w:rsidR="00781215" w:rsidRPr="00704CE1" w:rsidRDefault="00781215" w:rsidP="00704CE1">
      <w:pPr>
        <w:widowControl w:val="0"/>
        <w:ind w:firstLine="0"/>
        <w:jc w:val="center"/>
        <w:rPr>
          <w:i/>
          <w:sz w:val="28"/>
        </w:rPr>
      </w:pPr>
      <w:r w:rsidRPr="00704CE1">
        <w:rPr>
          <w:i/>
          <w:sz w:val="28"/>
        </w:rPr>
        <w:t xml:space="preserve">Регламенты использования зоны санитарной охраны источников </w:t>
      </w:r>
    </w:p>
    <w:p w:rsidR="00781215" w:rsidRPr="00704CE1" w:rsidRDefault="00781215" w:rsidP="00704CE1">
      <w:pPr>
        <w:widowControl w:val="0"/>
        <w:ind w:firstLine="0"/>
        <w:jc w:val="center"/>
        <w:rPr>
          <w:i/>
          <w:sz w:val="28"/>
        </w:rPr>
      </w:pPr>
      <w:r w:rsidRPr="00704CE1">
        <w:rPr>
          <w:i/>
          <w:sz w:val="28"/>
        </w:rPr>
        <w:t>питьевого водоснабжения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36"/>
        <w:gridCol w:w="6259"/>
        <w:gridCol w:w="1951"/>
      </w:tblGrid>
      <w:tr w:rsidR="00781215" w:rsidRPr="00781215" w:rsidTr="000066DF">
        <w:trPr>
          <w:tblHeader/>
        </w:trPr>
        <w:tc>
          <w:tcPr>
            <w:tcW w:w="1536" w:type="dxa"/>
            <w:vAlign w:val="center"/>
          </w:tcPr>
          <w:p w:rsidR="00781215" w:rsidRPr="00781215" w:rsidRDefault="00781215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81215">
              <w:rPr>
                <w:snapToGrid w:val="0"/>
              </w:rPr>
              <w:t>Название зоны</w:t>
            </w:r>
          </w:p>
        </w:tc>
        <w:tc>
          <w:tcPr>
            <w:tcW w:w="6259" w:type="dxa"/>
            <w:vAlign w:val="center"/>
          </w:tcPr>
          <w:p w:rsidR="00781215" w:rsidRPr="00781215" w:rsidRDefault="00781215" w:rsidP="00007EC3">
            <w:pPr>
              <w:keepNext/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81215">
              <w:rPr>
                <w:snapToGrid w:val="0"/>
              </w:rPr>
              <w:t>Режим использования указанной зоны</w:t>
            </w:r>
          </w:p>
        </w:tc>
        <w:tc>
          <w:tcPr>
            <w:tcW w:w="1951" w:type="dxa"/>
            <w:vAlign w:val="center"/>
          </w:tcPr>
          <w:p w:rsidR="00781215" w:rsidRPr="00781215" w:rsidRDefault="00781215" w:rsidP="00007EC3">
            <w:pPr>
              <w:keepNext/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81215">
              <w:rPr>
                <w:snapToGrid w:val="0"/>
              </w:rPr>
              <w:t xml:space="preserve">Нормативные </w:t>
            </w:r>
          </w:p>
          <w:p w:rsidR="00781215" w:rsidRPr="00781215" w:rsidRDefault="00781215" w:rsidP="00007EC3">
            <w:pPr>
              <w:keepNext/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781215">
              <w:rPr>
                <w:snapToGrid w:val="0"/>
              </w:rPr>
              <w:t>документы</w:t>
            </w:r>
          </w:p>
        </w:tc>
      </w:tr>
      <w:tr w:rsidR="00781215" w:rsidRPr="00781215" w:rsidTr="000066DF">
        <w:trPr>
          <w:trHeight w:val="20"/>
        </w:trPr>
        <w:tc>
          <w:tcPr>
            <w:tcW w:w="1536" w:type="dxa"/>
          </w:tcPr>
          <w:p w:rsidR="00781215" w:rsidRPr="004A6F36" w:rsidRDefault="00781215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4A6F36">
              <w:rPr>
                <w:snapToGrid w:val="0"/>
              </w:rPr>
              <w:t>Зона санитарной охраны подземного водозабора</w:t>
            </w:r>
          </w:p>
        </w:tc>
        <w:tc>
          <w:tcPr>
            <w:tcW w:w="6259" w:type="dxa"/>
          </w:tcPr>
          <w:p w:rsidR="00781215" w:rsidRPr="00781215" w:rsidRDefault="00781215" w:rsidP="00007EC3">
            <w:pPr>
              <w:keepNext/>
              <w:widowControl w:val="0"/>
              <w:ind w:firstLine="284"/>
              <w:jc w:val="both"/>
              <w:rPr>
                <w:b/>
                <w:snapToGrid w:val="0"/>
              </w:rPr>
            </w:pPr>
            <w:r w:rsidRPr="00781215">
              <w:rPr>
                <w:b/>
                <w:snapToGrid w:val="0"/>
              </w:rPr>
              <w:t>В пределах I пояса запрещается:</w:t>
            </w:r>
          </w:p>
          <w:p w:rsidR="00781215" w:rsidRPr="00781215" w:rsidRDefault="00781215" w:rsidP="009D04D7">
            <w:pPr>
              <w:keepNext/>
              <w:widowControl w:val="0"/>
              <w:numPr>
                <w:ilvl w:val="0"/>
                <w:numId w:val="24"/>
              </w:numPr>
              <w:ind w:left="284" w:hanging="284"/>
              <w:jc w:val="both"/>
              <w:rPr>
                <w:snapToGrid w:val="0"/>
                <w:szCs w:val="24"/>
              </w:rPr>
            </w:pPr>
            <w:r w:rsidRPr="00781215">
              <w:rPr>
                <w:snapToGrid w:val="0"/>
                <w:szCs w:val="24"/>
              </w:rPr>
              <w:t>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т.ч.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      </w:r>
          </w:p>
          <w:p w:rsidR="00781215" w:rsidRPr="00781215" w:rsidRDefault="00781215" w:rsidP="009D04D7">
            <w:pPr>
              <w:keepNext/>
              <w:widowControl w:val="0"/>
              <w:numPr>
                <w:ilvl w:val="0"/>
                <w:numId w:val="24"/>
              </w:numPr>
              <w:ind w:left="284" w:hanging="284"/>
              <w:jc w:val="both"/>
              <w:rPr>
                <w:snapToGrid w:val="0"/>
                <w:szCs w:val="24"/>
              </w:rPr>
            </w:pPr>
            <w:r w:rsidRPr="00781215">
              <w:rPr>
                <w:snapToGrid w:val="0"/>
                <w:szCs w:val="24"/>
              </w:rPr>
              <w:t>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сооружений, расположенные за пределами I пояса зоны санитарной охраны с учетом санитарного режима на территории II пояса.</w:t>
            </w:r>
          </w:p>
          <w:p w:rsidR="00781215" w:rsidRPr="00781215" w:rsidRDefault="00781215" w:rsidP="00007EC3">
            <w:pPr>
              <w:keepNext/>
              <w:widowControl w:val="0"/>
              <w:ind w:firstLine="284"/>
              <w:jc w:val="both"/>
              <w:rPr>
                <w:b/>
                <w:bCs/>
                <w:szCs w:val="24"/>
              </w:rPr>
            </w:pPr>
            <w:r w:rsidRPr="00781215">
              <w:rPr>
                <w:b/>
                <w:bCs/>
                <w:szCs w:val="24"/>
              </w:rPr>
              <w:t>В пределах 2-го и 3-го поясов зоны санитарной охраны запрещается*:</w:t>
            </w:r>
          </w:p>
          <w:p w:rsidR="00781215" w:rsidRPr="00781215" w:rsidRDefault="00781215" w:rsidP="009D04D7">
            <w:pPr>
              <w:keepNext/>
              <w:widowControl w:val="0"/>
              <w:numPr>
                <w:ilvl w:val="0"/>
                <w:numId w:val="24"/>
              </w:numPr>
              <w:ind w:left="284" w:hanging="284"/>
              <w:jc w:val="both"/>
              <w:rPr>
                <w:snapToGrid w:val="0"/>
                <w:szCs w:val="24"/>
              </w:rPr>
            </w:pPr>
            <w:bookmarkStart w:id="141" w:name="_Toc482543705"/>
            <w:bookmarkStart w:id="142" w:name="_Toc483608905"/>
            <w:bookmarkStart w:id="143" w:name="_Toc484251051"/>
            <w:r w:rsidRPr="00781215">
              <w:rPr>
                <w:snapToGrid w:val="0"/>
                <w:szCs w:val="24"/>
              </w:rPr>
              <w:t>закачка отработанных вод в подземные горизонты и подземное складирование твердых отходов, разработки недр земли;</w:t>
            </w:r>
            <w:bookmarkEnd w:id="141"/>
            <w:bookmarkEnd w:id="142"/>
            <w:bookmarkEnd w:id="143"/>
          </w:p>
          <w:p w:rsidR="00781215" w:rsidRPr="00781215" w:rsidRDefault="00781215" w:rsidP="009D04D7">
            <w:pPr>
              <w:keepNext/>
              <w:widowControl w:val="0"/>
              <w:numPr>
                <w:ilvl w:val="0"/>
                <w:numId w:val="24"/>
              </w:numPr>
              <w:ind w:left="284" w:hanging="284"/>
              <w:jc w:val="both"/>
              <w:rPr>
                <w:snapToGrid w:val="0"/>
                <w:szCs w:val="24"/>
              </w:rPr>
            </w:pPr>
            <w:bookmarkStart w:id="144" w:name="_Toc482543706"/>
            <w:bookmarkStart w:id="145" w:name="_Toc483608906"/>
            <w:bookmarkStart w:id="146" w:name="_Toc484251052"/>
            <w:r w:rsidRPr="00781215">
              <w:rPr>
                <w:snapToGrid w:val="0"/>
                <w:szCs w:val="24"/>
              </w:rPr>
              <w:t xml:space="preserve">размещение складов ГСМ, ядохимикатов и минеральных удобрений, накопителей </w:t>
            </w:r>
            <w:proofErr w:type="spellStart"/>
            <w:r w:rsidRPr="00781215">
              <w:rPr>
                <w:snapToGrid w:val="0"/>
                <w:szCs w:val="24"/>
              </w:rPr>
              <w:t>промстоков</w:t>
            </w:r>
            <w:proofErr w:type="spellEnd"/>
            <w:r w:rsidRPr="00781215">
              <w:rPr>
                <w:snapToGrid w:val="0"/>
                <w:szCs w:val="24"/>
              </w:rPr>
              <w:t xml:space="preserve">, </w:t>
            </w:r>
            <w:proofErr w:type="spellStart"/>
            <w:r w:rsidRPr="00781215">
              <w:rPr>
                <w:snapToGrid w:val="0"/>
                <w:szCs w:val="24"/>
              </w:rPr>
              <w:t>шламохранилищ</w:t>
            </w:r>
            <w:proofErr w:type="spellEnd"/>
            <w:r w:rsidRPr="00781215">
              <w:rPr>
                <w:snapToGrid w:val="0"/>
                <w:szCs w:val="24"/>
              </w:rPr>
              <w:t xml:space="preserve"> и др. объектов, обусловливающих опасность химического загрязнения подземных вод.</w:t>
            </w:r>
            <w:bookmarkEnd w:id="144"/>
            <w:bookmarkEnd w:id="145"/>
            <w:bookmarkEnd w:id="146"/>
            <w:r w:rsidRPr="00781215">
              <w:rPr>
                <w:snapToGrid w:val="0"/>
                <w:szCs w:val="24"/>
              </w:rPr>
              <w:t xml:space="preserve"> </w:t>
            </w:r>
          </w:p>
          <w:p w:rsidR="00781215" w:rsidRPr="00781215" w:rsidRDefault="00781215" w:rsidP="00007EC3">
            <w:pPr>
              <w:keepNext/>
              <w:widowControl w:val="0"/>
              <w:ind w:firstLine="284"/>
              <w:jc w:val="both"/>
              <w:rPr>
                <w:snapToGrid w:val="0"/>
              </w:rPr>
            </w:pPr>
            <w:bookmarkStart w:id="147" w:name="_Toc482543707"/>
            <w:bookmarkStart w:id="148" w:name="_Toc483608907"/>
            <w:bookmarkStart w:id="149" w:name="_Toc484251053"/>
            <w:r w:rsidRPr="00781215">
              <w:rPr>
                <w:snapToGrid w:val="0"/>
              </w:rPr>
              <w:t xml:space="preserve">В пределах 3-го пояса зоны санитарной охраны размещение таких объектов допускается только при использовании защищенных </w:t>
            </w:r>
            <w:r w:rsidRPr="00781215">
              <w:rPr>
                <w:snapToGrid w:val="0"/>
              </w:rPr>
              <w:lastRenderedPageBreak/>
              <w:t xml:space="preserve">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заключения органов </w:t>
            </w:r>
            <w:proofErr w:type="spellStart"/>
            <w:r w:rsidRPr="00781215">
              <w:rPr>
                <w:snapToGrid w:val="0"/>
              </w:rPr>
              <w:t>Роспотребнадзора</w:t>
            </w:r>
            <w:proofErr w:type="spellEnd"/>
            <w:r w:rsidRPr="00781215">
              <w:rPr>
                <w:snapToGrid w:val="0"/>
              </w:rPr>
              <w:t>, выданного с учетом заключения органов геологического контроля.</w:t>
            </w:r>
            <w:bookmarkEnd w:id="147"/>
            <w:bookmarkEnd w:id="148"/>
            <w:bookmarkEnd w:id="149"/>
          </w:p>
          <w:p w:rsidR="00781215" w:rsidRPr="00781215" w:rsidRDefault="00781215" w:rsidP="00007EC3">
            <w:pPr>
              <w:keepNext/>
              <w:widowControl w:val="0"/>
              <w:ind w:firstLine="284"/>
              <w:jc w:val="both"/>
              <w:rPr>
                <w:snapToGrid w:val="0"/>
              </w:rPr>
            </w:pPr>
            <w:bookmarkStart w:id="150" w:name="_Toc482543708"/>
            <w:bookmarkStart w:id="151" w:name="_Toc483608908"/>
            <w:bookmarkStart w:id="152" w:name="_Toc484251054"/>
            <w:r w:rsidRPr="00781215">
              <w:rPr>
                <w:snapToGrid w:val="0"/>
              </w:rPr>
              <w:t>Также в пределах II пояса запрещается:</w:t>
            </w:r>
            <w:bookmarkEnd w:id="150"/>
            <w:bookmarkEnd w:id="151"/>
            <w:bookmarkEnd w:id="152"/>
          </w:p>
          <w:p w:rsidR="00781215" w:rsidRPr="00781215" w:rsidRDefault="00781215" w:rsidP="009D04D7">
            <w:pPr>
              <w:keepNext/>
              <w:widowControl w:val="0"/>
              <w:numPr>
                <w:ilvl w:val="0"/>
                <w:numId w:val="24"/>
              </w:numPr>
              <w:ind w:left="284" w:hanging="284"/>
              <w:jc w:val="both"/>
              <w:rPr>
                <w:snapToGrid w:val="0"/>
                <w:szCs w:val="24"/>
              </w:rPr>
            </w:pPr>
            <w:bookmarkStart w:id="153" w:name="_Toc482543709"/>
            <w:bookmarkStart w:id="154" w:name="_Toc483608909"/>
            <w:bookmarkStart w:id="155" w:name="_Toc484251055"/>
            <w:r w:rsidRPr="00781215">
              <w:rPr>
                <w:snapToGrid w:val="0"/>
                <w:szCs w:val="24"/>
              </w:rPr>
      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др. объектов, обусловливающих опасность микробного загрязнения подземных вод;</w:t>
            </w:r>
            <w:bookmarkEnd w:id="153"/>
            <w:bookmarkEnd w:id="154"/>
            <w:bookmarkEnd w:id="155"/>
          </w:p>
          <w:p w:rsidR="00781215" w:rsidRPr="00781215" w:rsidRDefault="00781215" w:rsidP="009D04D7">
            <w:pPr>
              <w:keepNext/>
              <w:widowControl w:val="0"/>
              <w:numPr>
                <w:ilvl w:val="0"/>
                <w:numId w:val="24"/>
              </w:numPr>
              <w:ind w:left="284" w:hanging="284"/>
              <w:jc w:val="both"/>
              <w:rPr>
                <w:snapToGrid w:val="0"/>
                <w:szCs w:val="24"/>
              </w:rPr>
            </w:pPr>
            <w:bookmarkStart w:id="156" w:name="_Toc482543710"/>
            <w:bookmarkStart w:id="157" w:name="_Toc483608910"/>
            <w:bookmarkStart w:id="158" w:name="_Toc484251056"/>
            <w:r w:rsidRPr="00781215">
              <w:rPr>
                <w:snapToGrid w:val="0"/>
                <w:szCs w:val="24"/>
              </w:rPr>
              <w:t>применение удобрений и ядохимикатов;</w:t>
            </w:r>
            <w:bookmarkEnd w:id="156"/>
            <w:bookmarkEnd w:id="157"/>
            <w:bookmarkEnd w:id="158"/>
          </w:p>
          <w:p w:rsidR="00781215" w:rsidRPr="00781215" w:rsidRDefault="00781215" w:rsidP="009D04D7">
            <w:pPr>
              <w:keepNext/>
              <w:widowControl w:val="0"/>
              <w:numPr>
                <w:ilvl w:val="0"/>
                <w:numId w:val="24"/>
              </w:numPr>
              <w:ind w:left="284" w:hanging="284"/>
              <w:jc w:val="both"/>
              <w:rPr>
                <w:snapToGrid w:val="0"/>
                <w:szCs w:val="24"/>
              </w:rPr>
            </w:pPr>
            <w:r w:rsidRPr="00781215">
              <w:rPr>
                <w:snapToGrid w:val="0"/>
                <w:szCs w:val="24"/>
              </w:rPr>
              <w:t>рубка леса главного пользования.</w:t>
            </w:r>
          </w:p>
        </w:tc>
        <w:tc>
          <w:tcPr>
            <w:tcW w:w="1951" w:type="dxa"/>
          </w:tcPr>
          <w:p w:rsidR="00781215" w:rsidRPr="00781215" w:rsidRDefault="00781215" w:rsidP="00007EC3">
            <w:pPr>
              <w:keepNext/>
              <w:widowControl w:val="0"/>
              <w:ind w:left="-57" w:right="-57" w:firstLine="0"/>
              <w:jc w:val="both"/>
            </w:pPr>
            <w:r w:rsidRPr="00781215">
              <w:lastRenderedPageBreak/>
              <w:t>СанПиН 2.1.4.1110-02 «Зоны санитарной охраны источников водоснабжения и водопроводов питьевого назначения»</w:t>
            </w:r>
          </w:p>
        </w:tc>
      </w:tr>
    </w:tbl>
    <w:p w:rsidR="00781215" w:rsidRPr="004A6F36" w:rsidRDefault="00781215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lastRenderedPageBreak/>
        <w:t xml:space="preserve">* В соответствии с письмом Управления </w:t>
      </w:r>
      <w:proofErr w:type="spellStart"/>
      <w:r w:rsidRPr="004A6F36">
        <w:rPr>
          <w:sz w:val="28"/>
          <w:szCs w:val="24"/>
        </w:rPr>
        <w:t>Роспотребнадзора</w:t>
      </w:r>
      <w:proofErr w:type="spellEnd"/>
      <w:r w:rsidRPr="004A6F36">
        <w:rPr>
          <w:sz w:val="28"/>
          <w:szCs w:val="24"/>
        </w:rPr>
        <w:t xml:space="preserve"> по Республике Татарстан исх. № 11/8006 от 20.04.2016 п. 3.2.2.2 СанПиН 2.1.4.1110-02 о необходимости согласования нового строительства с органами </w:t>
      </w:r>
      <w:proofErr w:type="spellStart"/>
      <w:r w:rsidRPr="004A6F36">
        <w:rPr>
          <w:sz w:val="28"/>
          <w:szCs w:val="24"/>
        </w:rPr>
        <w:t>Роспотребнадзора</w:t>
      </w:r>
      <w:proofErr w:type="spellEnd"/>
      <w:r w:rsidRPr="004A6F36">
        <w:rPr>
          <w:sz w:val="28"/>
          <w:szCs w:val="24"/>
        </w:rPr>
        <w:t xml:space="preserve"> не подлежит применению.</w:t>
      </w:r>
    </w:p>
    <w:p w:rsidR="00E33A96" w:rsidRDefault="00E33A96" w:rsidP="004A6F36">
      <w:pPr>
        <w:widowControl w:val="0"/>
        <w:jc w:val="both"/>
        <w:rPr>
          <w:sz w:val="28"/>
          <w:szCs w:val="28"/>
        </w:rPr>
      </w:pPr>
    </w:p>
    <w:p w:rsidR="009252F1" w:rsidRPr="002B36FD" w:rsidRDefault="00F1080A" w:rsidP="00007EC3">
      <w:pPr>
        <w:pStyle w:val="21"/>
        <w:widowControl w:val="0"/>
      </w:pPr>
      <w:bookmarkStart w:id="159" w:name="_Toc511130611"/>
      <w:bookmarkStart w:id="160" w:name="_Toc54883401"/>
      <w:r>
        <w:t>4</w:t>
      </w:r>
      <w:r w:rsidR="009252F1" w:rsidRPr="002B36FD">
        <w:t>.</w:t>
      </w:r>
      <w:r>
        <w:t>8</w:t>
      </w:r>
      <w:r w:rsidR="009252F1" w:rsidRPr="002B36FD">
        <w:t xml:space="preserve">. Земли </w:t>
      </w:r>
      <w:r w:rsidR="009252F1" w:rsidRPr="0011703E">
        <w:t>лесного</w:t>
      </w:r>
      <w:r w:rsidR="009252F1" w:rsidRPr="002B36FD">
        <w:t xml:space="preserve"> фонда</w:t>
      </w:r>
      <w:bookmarkEnd w:id="159"/>
      <w:bookmarkEnd w:id="160"/>
    </w:p>
    <w:p w:rsidR="009252F1" w:rsidRPr="004A6F36" w:rsidRDefault="009252F1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Леса, расположенные на территории муниципального образования «поселок </w:t>
      </w:r>
      <w:r w:rsidRPr="004A6F36">
        <w:rPr>
          <w:rFonts w:hint="eastAsia"/>
          <w:sz w:val="28"/>
          <w:szCs w:val="24"/>
        </w:rPr>
        <w:t>г</w:t>
      </w:r>
      <w:r w:rsidRPr="004A6F36">
        <w:rPr>
          <w:sz w:val="28"/>
          <w:szCs w:val="24"/>
        </w:rPr>
        <w:t xml:space="preserve">ородского </w:t>
      </w:r>
      <w:r w:rsidRPr="004A6F36">
        <w:rPr>
          <w:rFonts w:hint="eastAsia"/>
          <w:sz w:val="28"/>
          <w:szCs w:val="24"/>
        </w:rPr>
        <w:t>т</w:t>
      </w:r>
      <w:r w:rsidRPr="004A6F36">
        <w:rPr>
          <w:sz w:val="28"/>
          <w:szCs w:val="24"/>
        </w:rPr>
        <w:t xml:space="preserve">ипа </w:t>
      </w:r>
      <w:r w:rsidR="00FC22C9" w:rsidRPr="004A6F36">
        <w:rPr>
          <w:rFonts w:hint="eastAsia"/>
          <w:sz w:val="28"/>
          <w:szCs w:val="24"/>
        </w:rPr>
        <w:t>Камское Устье</w:t>
      </w:r>
      <w:r w:rsidRPr="004A6F36">
        <w:rPr>
          <w:sz w:val="28"/>
          <w:szCs w:val="24"/>
        </w:rPr>
        <w:t xml:space="preserve">», относятся к категории </w:t>
      </w:r>
      <w:proofErr w:type="gramStart"/>
      <w:r w:rsidR="00BA2D14" w:rsidRPr="004A6F36">
        <w:rPr>
          <w:sz w:val="28"/>
          <w:szCs w:val="24"/>
        </w:rPr>
        <w:t>защитных</w:t>
      </w:r>
      <w:proofErr w:type="gramEnd"/>
      <w:r w:rsidRPr="004A6F36">
        <w:rPr>
          <w:sz w:val="28"/>
          <w:szCs w:val="24"/>
        </w:rPr>
        <w:t>.</w:t>
      </w:r>
    </w:p>
    <w:p w:rsidR="008278EE" w:rsidRDefault="00BA2D14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Защитные леса подлежат освоению в целях сохранения </w:t>
      </w:r>
      <w:proofErr w:type="spellStart"/>
      <w:r w:rsidRPr="004A6F36">
        <w:rPr>
          <w:sz w:val="28"/>
          <w:szCs w:val="24"/>
        </w:rPr>
        <w:t>средообразующих</w:t>
      </w:r>
      <w:proofErr w:type="spellEnd"/>
      <w:r w:rsidRPr="004A6F36">
        <w:rPr>
          <w:sz w:val="28"/>
          <w:szCs w:val="24"/>
        </w:rPr>
        <w:t xml:space="preserve">, </w:t>
      </w:r>
      <w:proofErr w:type="spellStart"/>
      <w:r w:rsidRPr="004A6F36">
        <w:rPr>
          <w:sz w:val="28"/>
          <w:szCs w:val="24"/>
        </w:rPr>
        <w:t>водоохранных</w:t>
      </w:r>
      <w:proofErr w:type="spellEnd"/>
      <w:r w:rsidRPr="004A6F36">
        <w:rPr>
          <w:sz w:val="28"/>
          <w:szCs w:val="24"/>
        </w:rPr>
        <w:t xml:space="preserve">, защитных, санитарно-гигиенических, оздоровительных и иных полезных функций лесов с одновременным использованием лесов при условии, если это использование совместимо с целевым назначением защитных лесов и выполняемыми ими полезными функциями. </w:t>
      </w:r>
    </w:p>
    <w:p w:rsidR="008278EE" w:rsidRDefault="00BA2D14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>На территории поселения к ним относятся</w:t>
      </w:r>
      <w:r w:rsidR="008278EE">
        <w:rPr>
          <w:sz w:val="28"/>
          <w:szCs w:val="24"/>
        </w:rPr>
        <w:t>:</w:t>
      </w:r>
    </w:p>
    <w:p w:rsidR="008278EE" w:rsidRPr="008278EE" w:rsidRDefault="008278EE" w:rsidP="008278EE">
      <w:pPr>
        <w:pStyle w:val="afffff3"/>
        <w:widowControl w:val="0"/>
        <w:numPr>
          <w:ilvl w:val="0"/>
          <w:numId w:val="68"/>
        </w:numPr>
        <w:jc w:val="both"/>
        <w:rPr>
          <w:sz w:val="28"/>
          <w:szCs w:val="24"/>
        </w:rPr>
      </w:pPr>
      <w:r w:rsidRPr="008278EE">
        <w:rPr>
          <w:sz w:val="28"/>
          <w:szCs w:val="24"/>
        </w:rPr>
        <w:t>леса, выполняющие функции защиты природных и иных объектов:</w:t>
      </w:r>
    </w:p>
    <w:p w:rsidR="008278EE" w:rsidRPr="008278EE" w:rsidRDefault="008278EE" w:rsidP="008278EE">
      <w:pPr>
        <w:keepNext/>
        <w:widowControl w:val="0"/>
        <w:numPr>
          <w:ilvl w:val="0"/>
          <w:numId w:val="23"/>
        </w:numPr>
        <w:ind w:left="1134" w:hanging="425"/>
        <w:jc w:val="both"/>
        <w:rPr>
          <w:sz w:val="28"/>
          <w:szCs w:val="24"/>
        </w:rPr>
      </w:pPr>
      <w:r w:rsidRPr="008278EE">
        <w:rPr>
          <w:sz w:val="28"/>
          <w:szCs w:val="24"/>
        </w:rPr>
        <w:t xml:space="preserve">леса, расположенные в защитных полосах лесов (леса, расположенные в границах полос отвода железных дорог и придорожных </w:t>
      </w:r>
      <w:proofErr w:type="gramStart"/>
      <w:r w:rsidRPr="008278EE">
        <w:rPr>
          <w:sz w:val="28"/>
          <w:szCs w:val="24"/>
        </w:rPr>
        <w:t>полос</w:t>
      </w:r>
      <w:proofErr w:type="gramEnd"/>
      <w:r w:rsidRPr="008278EE">
        <w:rPr>
          <w:sz w:val="28"/>
          <w:szCs w:val="24"/>
        </w:rPr>
        <w:t xml:space="preserve"> автомобильных дорог, установленных в соответствии с законодательством Российской Федерации о железнодорожном транспорте, законодательством об ав</w:t>
      </w:r>
      <w:bookmarkStart w:id="161" w:name="sub_115111"/>
      <w:r w:rsidRPr="008278EE">
        <w:rPr>
          <w:sz w:val="28"/>
          <w:szCs w:val="24"/>
        </w:rPr>
        <w:t>томобильных дорогах и о дорожной деятельности);</w:t>
      </w:r>
    </w:p>
    <w:p w:rsidR="008278EE" w:rsidRPr="008278EE" w:rsidRDefault="008278EE" w:rsidP="008278EE">
      <w:pPr>
        <w:pStyle w:val="afffff3"/>
        <w:widowControl w:val="0"/>
        <w:numPr>
          <w:ilvl w:val="0"/>
          <w:numId w:val="68"/>
        </w:numPr>
        <w:jc w:val="both"/>
        <w:rPr>
          <w:sz w:val="28"/>
          <w:szCs w:val="24"/>
        </w:rPr>
      </w:pPr>
      <w:r w:rsidRPr="008278EE">
        <w:rPr>
          <w:sz w:val="28"/>
          <w:szCs w:val="24"/>
        </w:rPr>
        <w:t>ценные леса:</w:t>
      </w:r>
    </w:p>
    <w:p w:rsidR="008278EE" w:rsidRPr="008278EE" w:rsidRDefault="008278EE" w:rsidP="008278EE">
      <w:pPr>
        <w:keepNext/>
        <w:widowControl w:val="0"/>
        <w:numPr>
          <w:ilvl w:val="0"/>
          <w:numId w:val="23"/>
        </w:numPr>
        <w:ind w:left="1134" w:hanging="425"/>
        <w:jc w:val="both"/>
        <w:rPr>
          <w:sz w:val="28"/>
          <w:szCs w:val="24"/>
        </w:rPr>
      </w:pPr>
      <w:r w:rsidRPr="008278EE">
        <w:rPr>
          <w:sz w:val="28"/>
          <w:szCs w:val="24"/>
        </w:rPr>
        <w:t>запретные полосы лесов, расположенные вдоль водных объектов (леса, примыкающие непосредственно к руслу реки или берегу другого водного объекта, а при безлесной пойме - к пойме реки, выполняющие водорегулирующие функции);</w:t>
      </w:r>
    </w:p>
    <w:bookmarkEnd w:id="161"/>
    <w:p w:rsidR="008278EE" w:rsidRPr="008278EE" w:rsidRDefault="008278EE" w:rsidP="008278EE">
      <w:pPr>
        <w:keepNext/>
        <w:widowControl w:val="0"/>
        <w:numPr>
          <w:ilvl w:val="0"/>
          <w:numId w:val="23"/>
        </w:numPr>
        <w:ind w:left="1134" w:hanging="425"/>
        <w:jc w:val="both"/>
        <w:rPr>
          <w:sz w:val="28"/>
          <w:szCs w:val="24"/>
        </w:rPr>
      </w:pPr>
      <w:proofErr w:type="spellStart"/>
      <w:r w:rsidRPr="008278EE">
        <w:rPr>
          <w:sz w:val="28"/>
          <w:szCs w:val="24"/>
        </w:rPr>
        <w:t>нерестоохранные</w:t>
      </w:r>
      <w:proofErr w:type="spellEnd"/>
      <w:r w:rsidRPr="008278EE">
        <w:rPr>
          <w:sz w:val="28"/>
          <w:szCs w:val="24"/>
        </w:rPr>
        <w:t xml:space="preserve"> полосы лесов (леса, расположенные в границах рыбоохранных зон или </w:t>
      </w:r>
      <w:proofErr w:type="spellStart"/>
      <w:r w:rsidRPr="008278EE">
        <w:rPr>
          <w:sz w:val="28"/>
          <w:szCs w:val="24"/>
        </w:rPr>
        <w:t>рыбохозяйственных</w:t>
      </w:r>
      <w:proofErr w:type="spellEnd"/>
      <w:r w:rsidRPr="008278EE">
        <w:rPr>
          <w:sz w:val="28"/>
          <w:szCs w:val="24"/>
        </w:rPr>
        <w:t xml:space="preserve"> заповедных зон, установленных в соответствии с законодательством о рыболовстве и сохранении водных биологических ресурсов).</w:t>
      </w:r>
    </w:p>
    <w:p w:rsidR="00BA2D14" w:rsidRPr="004A6F36" w:rsidRDefault="00BA2D14" w:rsidP="004A6F36">
      <w:pPr>
        <w:widowControl w:val="0"/>
        <w:jc w:val="both"/>
        <w:rPr>
          <w:sz w:val="28"/>
          <w:szCs w:val="24"/>
        </w:rPr>
      </w:pPr>
    </w:p>
    <w:p w:rsidR="009252F1" w:rsidRPr="00704CE1" w:rsidRDefault="009252F1" w:rsidP="00704CE1">
      <w:pPr>
        <w:widowControl w:val="0"/>
        <w:ind w:left="9866" w:hanging="5330"/>
        <w:jc w:val="right"/>
        <w:rPr>
          <w:sz w:val="28"/>
          <w:szCs w:val="28"/>
        </w:rPr>
      </w:pPr>
      <w:r w:rsidRPr="00704CE1">
        <w:rPr>
          <w:sz w:val="28"/>
          <w:szCs w:val="28"/>
        </w:rPr>
        <w:t xml:space="preserve">Таблица </w:t>
      </w:r>
      <w:r w:rsidR="00F1080A" w:rsidRPr="00704CE1">
        <w:rPr>
          <w:sz w:val="28"/>
          <w:szCs w:val="28"/>
        </w:rPr>
        <w:t>4</w:t>
      </w:r>
      <w:r w:rsidRPr="00704CE1">
        <w:rPr>
          <w:sz w:val="28"/>
          <w:szCs w:val="28"/>
        </w:rPr>
        <w:t>.</w:t>
      </w:r>
      <w:r w:rsidR="00F1080A" w:rsidRPr="00704CE1">
        <w:rPr>
          <w:sz w:val="28"/>
          <w:szCs w:val="28"/>
        </w:rPr>
        <w:t>8</w:t>
      </w:r>
      <w:r w:rsidRPr="00704CE1">
        <w:rPr>
          <w:sz w:val="28"/>
          <w:szCs w:val="28"/>
        </w:rPr>
        <w:t>.1</w:t>
      </w:r>
    </w:p>
    <w:p w:rsidR="009252F1" w:rsidRPr="002B36FD" w:rsidRDefault="009252F1" w:rsidP="00007EC3">
      <w:pPr>
        <w:keepNext/>
        <w:widowControl w:val="0"/>
        <w:spacing w:after="120"/>
        <w:ind w:firstLine="0"/>
        <w:contextualSpacing/>
        <w:jc w:val="center"/>
        <w:rPr>
          <w:i/>
          <w:sz w:val="28"/>
          <w:szCs w:val="28"/>
        </w:rPr>
      </w:pPr>
      <w:r w:rsidRPr="002B36FD">
        <w:rPr>
          <w:i/>
          <w:sz w:val="28"/>
          <w:szCs w:val="28"/>
        </w:rPr>
        <w:t>Регламенты использования лесов лесного фонда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630"/>
        <w:gridCol w:w="5670"/>
        <w:gridCol w:w="1770"/>
      </w:tblGrid>
      <w:tr w:rsidR="00D224D1" w:rsidRPr="00D224D1" w:rsidTr="00A14832">
        <w:trPr>
          <w:trHeight w:val="409"/>
          <w:jc w:val="center"/>
        </w:trPr>
        <w:tc>
          <w:tcPr>
            <w:tcW w:w="709" w:type="dxa"/>
            <w:vAlign w:val="center"/>
          </w:tcPr>
          <w:p w:rsidR="00D224D1" w:rsidRPr="004A6F36" w:rsidRDefault="00D224D1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bookmarkStart w:id="162" w:name="_Toc495590667"/>
            <w:bookmarkStart w:id="163" w:name="_Toc501103236"/>
            <w:bookmarkStart w:id="164" w:name="_Toc501607108"/>
            <w:bookmarkStart w:id="165" w:name="_Toc511130612"/>
            <w:r w:rsidRPr="004A6F36">
              <w:rPr>
                <w:snapToGrid w:val="0"/>
              </w:rPr>
              <w:t>№</w:t>
            </w:r>
            <w:proofErr w:type="gramStart"/>
            <w:r w:rsidRPr="004A6F36">
              <w:rPr>
                <w:snapToGrid w:val="0"/>
              </w:rPr>
              <w:t>п</w:t>
            </w:r>
            <w:proofErr w:type="gramEnd"/>
            <w:r w:rsidRPr="004A6F36">
              <w:rPr>
                <w:snapToGrid w:val="0"/>
              </w:rPr>
              <w:t>/п</w:t>
            </w:r>
          </w:p>
        </w:tc>
        <w:tc>
          <w:tcPr>
            <w:tcW w:w="1630" w:type="dxa"/>
            <w:vAlign w:val="center"/>
          </w:tcPr>
          <w:p w:rsidR="00D224D1" w:rsidRPr="00D224D1" w:rsidRDefault="00D224D1" w:rsidP="00007EC3">
            <w:pPr>
              <w:keepNext/>
              <w:widowControl w:val="0"/>
              <w:spacing w:after="120"/>
              <w:ind w:left="-108" w:firstLine="7"/>
              <w:jc w:val="center"/>
              <w:rPr>
                <w:szCs w:val="16"/>
              </w:rPr>
            </w:pPr>
            <w:r w:rsidRPr="00D224D1">
              <w:rPr>
                <w:szCs w:val="16"/>
              </w:rPr>
              <w:t>Название зоны</w:t>
            </w:r>
          </w:p>
        </w:tc>
        <w:tc>
          <w:tcPr>
            <w:tcW w:w="5670" w:type="dxa"/>
            <w:vAlign w:val="center"/>
          </w:tcPr>
          <w:p w:rsidR="00D224D1" w:rsidRPr="00D224D1" w:rsidRDefault="00D224D1" w:rsidP="00007EC3">
            <w:pPr>
              <w:keepNext/>
              <w:widowControl w:val="0"/>
              <w:spacing w:after="120"/>
              <w:ind w:left="283" w:firstLine="7"/>
              <w:jc w:val="center"/>
              <w:rPr>
                <w:szCs w:val="16"/>
              </w:rPr>
            </w:pPr>
            <w:r w:rsidRPr="00D224D1">
              <w:rPr>
                <w:szCs w:val="16"/>
              </w:rPr>
              <w:t>Режим использования указанной зоны</w:t>
            </w:r>
          </w:p>
        </w:tc>
        <w:tc>
          <w:tcPr>
            <w:tcW w:w="1770" w:type="dxa"/>
            <w:vAlign w:val="center"/>
          </w:tcPr>
          <w:p w:rsidR="00D224D1" w:rsidRPr="00D224D1" w:rsidRDefault="00D224D1" w:rsidP="00007EC3">
            <w:pPr>
              <w:keepNext/>
              <w:widowControl w:val="0"/>
              <w:spacing w:after="120"/>
              <w:ind w:left="15" w:firstLine="7"/>
              <w:jc w:val="center"/>
              <w:rPr>
                <w:szCs w:val="16"/>
              </w:rPr>
            </w:pPr>
            <w:r w:rsidRPr="00D224D1">
              <w:rPr>
                <w:szCs w:val="16"/>
              </w:rPr>
              <w:t xml:space="preserve">Нормативные </w:t>
            </w:r>
            <w:r w:rsidRPr="00D224D1">
              <w:rPr>
                <w:szCs w:val="16"/>
              </w:rPr>
              <w:lastRenderedPageBreak/>
              <w:t>документы</w:t>
            </w:r>
          </w:p>
        </w:tc>
      </w:tr>
      <w:tr w:rsidR="00D224D1" w:rsidRPr="00D224D1" w:rsidTr="00A14832">
        <w:trPr>
          <w:trHeight w:val="395"/>
          <w:jc w:val="center"/>
        </w:trPr>
        <w:tc>
          <w:tcPr>
            <w:tcW w:w="9779" w:type="dxa"/>
            <w:gridSpan w:val="4"/>
            <w:vAlign w:val="center"/>
          </w:tcPr>
          <w:p w:rsidR="00D224D1" w:rsidRPr="004A6F36" w:rsidRDefault="00D224D1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 w:rsidRPr="004A6F36">
              <w:rPr>
                <w:snapToGrid w:val="0"/>
              </w:rPr>
              <w:lastRenderedPageBreak/>
              <w:t>Защитные леса</w:t>
            </w:r>
          </w:p>
        </w:tc>
      </w:tr>
      <w:tr w:rsidR="00A43577" w:rsidRPr="00D224D1" w:rsidTr="00A14832">
        <w:trPr>
          <w:trHeight w:val="218"/>
          <w:jc w:val="center"/>
        </w:trPr>
        <w:tc>
          <w:tcPr>
            <w:tcW w:w="709" w:type="dxa"/>
          </w:tcPr>
          <w:p w:rsidR="00A43577" w:rsidRPr="004A6F36" w:rsidRDefault="00A43577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630" w:type="dxa"/>
          </w:tcPr>
          <w:p w:rsidR="00A43577" w:rsidRPr="00483FA4" w:rsidRDefault="00A43577" w:rsidP="00A43577">
            <w:pPr>
              <w:ind w:firstLine="0"/>
              <w:rPr>
                <w:lang w:eastAsia="en-US"/>
              </w:rPr>
            </w:pPr>
            <w:r w:rsidRPr="00483FA4">
              <w:rPr>
                <w:lang w:eastAsia="en-US"/>
              </w:rPr>
              <w:t>Защитные леса</w:t>
            </w:r>
          </w:p>
        </w:tc>
        <w:tc>
          <w:tcPr>
            <w:tcW w:w="5670" w:type="dxa"/>
          </w:tcPr>
          <w:p w:rsidR="00A43577" w:rsidRPr="005173A7" w:rsidRDefault="00A43577" w:rsidP="00551C4F">
            <w:pPr>
              <w:autoSpaceDE w:val="0"/>
              <w:autoSpaceDN w:val="0"/>
              <w:adjustRightInd w:val="0"/>
              <w:ind w:firstLine="247"/>
              <w:jc w:val="both"/>
            </w:pPr>
            <w:r w:rsidRPr="00483FA4">
              <w:t xml:space="preserve">В защитных лесах </w:t>
            </w:r>
            <w:r w:rsidRPr="00483FA4">
              <w:rPr>
                <w:b/>
              </w:rPr>
              <w:t>запрещается</w:t>
            </w:r>
            <w:r w:rsidRPr="00483FA4">
              <w:t xml:space="preserve"> осуществление деятельности, несовместимой с их целевым назначением и полезными функциями.</w:t>
            </w:r>
          </w:p>
          <w:p w:rsidR="00A43577" w:rsidRPr="00483FA4" w:rsidRDefault="00A43577" w:rsidP="00551C4F">
            <w:pPr>
              <w:autoSpaceDE w:val="0"/>
              <w:autoSpaceDN w:val="0"/>
              <w:adjustRightInd w:val="0"/>
              <w:ind w:firstLine="247"/>
              <w:jc w:val="both"/>
            </w:pPr>
            <w:r w:rsidRPr="00483FA4">
              <w:t>Запрещается изменение целевого назначения лесных участков, на которых расположены защитные леса, за исключением случаев, предусмотренных федеральными законами.</w:t>
            </w:r>
          </w:p>
          <w:p w:rsidR="00A43577" w:rsidRPr="00A53C36" w:rsidRDefault="00A43577" w:rsidP="00551C4F">
            <w:pPr>
              <w:autoSpaceDE w:val="0"/>
              <w:autoSpaceDN w:val="0"/>
              <w:adjustRightInd w:val="0"/>
              <w:ind w:firstLine="247"/>
              <w:jc w:val="both"/>
            </w:pPr>
            <w:proofErr w:type="gramStart"/>
            <w:r w:rsidRPr="00483FA4">
              <w:rPr>
                <w:b/>
              </w:rPr>
              <w:t>Д</w:t>
            </w:r>
            <w:r w:rsidRPr="00A53C36">
              <w:rPr>
                <w:b/>
              </w:rPr>
              <w:t>опускаются</w:t>
            </w:r>
            <w:r w:rsidRPr="00A53C36">
              <w:t xml:space="preserve"> выборочные рубки и сплошные рубки деревьев, кустарников, лиан, в том числе в охранных зонах и санитарно-защитных зонах, предназначенных для обеспечения безопасности граждан и создания необходимых условий для эксплуатации соответствующих объектов</w:t>
            </w:r>
            <w:r w:rsidRPr="00483FA4">
              <w:t>, если строительство, реконструкция, эксплуатация объектов, не связанных с созданием лесной инфраструктуры, не запрещены или не ограничены в соответствии с законодательством Российской Федерации в следующих целях:</w:t>
            </w:r>
            <w:proofErr w:type="gramEnd"/>
          </w:p>
          <w:p w:rsidR="00A43577" w:rsidRPr="00A53C36" w:rsidRDefault="00A43577" w:rsidP="00A43577">
            <w:pPr>
              <w:pStyle w:val="a8"/>
              <w:numPr>
                <w:ilvl w:val="0"/>
                <w:numId w:val="69"/>
              </w:numPr>
              <w:ind w:left="460" w:hanging="284"/>
              <w:rPr>
                <w:rFonts w:ascii="Times New Roman" w:hAnsi="Times New Roman"/>
                <w:b w:val="0"/>
                <w:snapToGrid w:val="0"/>
              </w:rPr>
            </w:pPr>
            <w:r w:rsidRPr="00A53C36">
              <w:rPr>
                <w:rFonts w:ascii="Times New Roman" w:hAnsi="Times New Roman"/>
                <w:b w:val="0"/>
                <w:snapToGrid w:val="0"/>
              </w:rPr>
              <w:t>осуществления геологического изучения недр, разведки и добычи полезных ископаемых;</w:t>
            </w:r>
          </w:p>
          <w:p w:rsidR="00A43577" w:rsidRPr="00A53C36" w:rsidRDefault="00A43577" w:rsidP="00A43577">
            <w:pPr>
              <w:pStyle w:val="a8"/>
              <w:numPr>
                <w:ilvl w:val="0"/>
                <w:numId w:val="69"/>
              </w:numPr>
              <w:ind w:left="460" w:hanging="284"/>
              <w:rPr>
                <w:rFonts w:ascii="Times New Roman" w:hAnsi="Times New Roman"/>
                <w:b w:val="0"/>
                <w:snapToGrid w:val="0"/>
              </w:rPr>
            </w:pPr>
            <w:r w:rsidRPr="00A53C36">
              <w:rPr>
                <w:rFonts w:ascii="Times New Roman" w:hAnsi="Times New Roman"/>
                <w:b w:val="0"/>
                <w:snapToGrid w:val="0"/>
              </w:rPr>
              <w:t>использования водохранилищ и иных искусственных водных объектов, а также гидротехнических сооружений, морских портов, морских терминалов, речных портов, причалов;</w:t>
            </w:r>
          </w:p>
          <w:p w:rsidR="00A43577" w:rsidRPr="00483FA4" w:rsidRDefault="00A43577" w:rsidP="00A43577">
            <w:pPr>
              <w:pStyle w:val="a8"/>
              <w:numPr>
                <w:ilvl w:val="0"/>
                <w:numId w:val="69"/>
              </w:numPr>
              <w:ind w:left="460" w:hanging="284"/>
              <w:rPr>
                <w:rFonts w:ascii="Times New Roman" w:hAnsi="Times New Roman"/>
                <w:b w:val="0"/>
                <w:snapToGrid w:val="0"/>
              </w:rPr>
            </w:pPr>
            <w:r w:rsidRPr="00A53C36">
              <w:rPr>
                <w:rFonts w:ascii="Times New Roman" w:hAnsi="Times New Roman"/>
                <w:b w:val="0"/>
                <w:snapToGrid w:val="0"/>
              </w:rPr>
              <w:t>использования линий электропередачи, линий связи, дорог, трубопроводов и других линейных объектов, а также сооружений, являющихся неотъемлемой технологической частью указанных объектов</w:t>
            </w:r>
          </w:p>
          <w:p w:rsidR="00A43577" w:rsidRPr="00483FA4" w:rsidRDefault="00A43577" w:rsidP="00551C4F">
            <w:pPr>
              <w:tabs>
                <w:tab w:val="left" w:pos="170"/>
              </w:tabs>
              <w:autoSpaceDE w:val="0"/>
              <w:autoSpaceDN w:val="0"/>
              <w:adjustRightInd w:val="0"/>
              <w:ind w:firstLine="247"/>
              <w:jc w:val="both"/>
            </w:pPr>
            <w:r w:rsidRPr="00483FA4">
              <w:t>Также п</w:t>
            </w:r>
            <w:r w:rsidRPr="00A53C36">
              <w:t xml:space="preserve">роведение сплошных рубок в защитных лесах осуществляется в случаях, если выборочные рубки не обеспечивают замену лесных насаждений, утрачивающих свои </w:t>
            </w:r>
            <w:proofErr w:type="spellStart"/>
            <w:r w:rsidRPr="00A53C36">
              <w:t>средообразующие</w:t>
            </w:r>
            <w:proofErr w:type="spellEnd"/>
            <w:r w:rsidRPr="00A53C36">
              <w:t xml:space="preserve">, </w:t>
            </w:r>
            <w:proofErr w:type="spellStart"/>
            <w:r w:rsidRPr="00A53C36">
              <w:t>водоохранные</w:t>
            </w:r>
            <w:proofErr w:type="spellEnd"/>
            <w:r w:rsidRPr="00A53C36">
              <w:t xml:space="preserve">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функций, если иное не установлено </w:t>
            </w:r>
            <w:r w:rsidRPr="00483FA4">
              <w:t>Лесным</w:t>
            </w:r>
            <w:r w:rsidRPr="00A53C36">
              <w:t xml:space="preserve"> Кодексом.</w:t>
            </w:r>
          </w:p>
        </w:tc>
        <w:tc>
          <w:tcPr>
            <w:tcW w:w="1770" w:type="dxa"/>
          </w:tcPr>
          <w:p w:rsidR="00A43577" w:rsidRPr="00D224D1" w:rsidRDefault="00A43577" w:rsidP="00A43577">
            <w:pPr>
              <w:keepNext/>
              <w:widowControl w:val="0"/>
              <w:spacing w:after="120"/>
              <w:ind w:left="33" w:firstLine="7"/>
              <w:jc w:val="center"/>
              <w:rPr>
                <w:szCs w:val="16"/>
              </w:rPr>
            </w:pPr>
            <w:r>
              <w:rPr>
                <w:lang w:eastAsia="en-US"/>
              </w:rPr>
              <w:t>Лесной ко</w:t>
            </w:r>
            <w:r w:rsidRPr="00483FA4">
              <w:rPr>
                <w:lang w:eastAsia="en-US"/>
              </w:rPr>
              <w:t>декс Российской Федерации</w:t>
            </w:r>
          </w:p>
        </w:tc>
      </w:tr>
      <w:tr w:rsidR="00A43577" w:rsidRPr="00D224D1" w:rsidTr="00A43577">
        <w:trPr>
          <w:trHeight w:val="2235"/>
          <w:jc w:val="center"/>
        </w:trPr>
        <w:tc>
          <w:tcPr>
            <w:tcW w:w="709" w:type="dxa"/>
          </w:tcPr>
          <w:p w:rsidR="00A43577" w:rsidRPr="004A6F36" w:rsidRDefault="00A43577" w:rsidP="004A6F36">
            <w:pPr>
              <w:widowControl w:val="0"/>
              <w:ind w:left="-57" w:right="-57"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1.1</w:t>
            </w:r>
          </w:p>
        </w:tc>
        <w:tc>
          <w:tcPr>
            <w:tcW w:w="1630" w:type="dxa"/>
          </w:tcPr>
          <w:p w:rsidR="00A43577" w:rsidRPr="00483FA4" w:rsidRDefault="00A43577" w:rsidP="00A43577">
            <w:pPr>
              <w:ind w:firstLine="0"/>
              <w:rPr>
                <w:lang w:eastAsia="en-US"/>
              </w:rPr>
            </w:pPr>
            <w:r w:rsidRPr="00483FA4">
              <w:rPr>
                <w:lang w:eastAsia="en-US"/>
              </w:rPr>
              <w:t>Ценные леса</w:t>
            </w:r>
          </w:p>
        </w:tc>
        <w:tc>
          <w:tcPr>
            <w:tcW w:w="5670" w:type="dxa"/>
          </w:tcPr>
          <w:p w:rsidR="00A43577" w:rsidRPr="00483FA4" w:rsidRDefault="00A43577" w:rsidP="00A43577">
            <w:pPr>
              <w:tabs>
                <w:tab w:val="left" w:pos="170"/>
              </w:tabs>
              <w:autoSpaceDE w:val="0"/>
              <w:autoSpaceDN w:val="0"/>
              <w:adjustRightInd w:val="0"/>
              <w:ind w:firstLine="247"/>
              <w:jc w:val="both"/>
            </w:pPr>
            <w:r w:rsidRPr="00483FA4">
              <w:t xml:space="preserve">В ценных лесах </w:t>
            </w:r>
            <w:r w:rsidRPr="000C6A50">
              <w:rPr>
                <w:b/>
              </w:rPr>
              <w:t>запрещается</w:t>
            </w:r>
            <w:r w:rsidRPr="00A43577">
              <w:t xml:space="preserve"> </w:t>
            </w:r>
            <w:r w:rsidRPr="00483FA4">
              <w:t>размещение объектов капитального строительства, за исключением линейных объектов и гидротехнических сооружений.</w:t>
            </w:r>
          </w:p>
          <w:p w:rsidR="00A43577" w:rsidRPr="00483FA4" w:rsidRDefault="00A43577" w:rsidP="00A43577">
            <w:pPr>
              <w:tabs>
                <w:tab w:val="left" w:pos="170"/>
              </w:tabs>
              <w:autoSpaceDE w:val="0"/>
              <w:autoSpaceDN w:val="0"/>
              <w:adjustRightInd w:val="0"/>
              <w:ind w:firstLine="247"/>
              <w:jc w:val="both"/>
              <w:rPr>
                <w:lang w:eastAsia="en-US"/>
              </w:rPr>
            </w:pPr>
            <w:r w:rsidRPr="00483FA4">
              <w:t xml:space="preserve">В запретных полосах лесов, расположенных вдоль водных объектов, </w:t>
            </w:r>
            <w:r w:rsidRPr="004721DB">
              <w:rPr>
                <w:b/>
              </w:rPr>
              <w:t>запрещается</w:t>
            </w:r>
            <w:r w:rsidRPr="00A43577">
              <w:t xml:space="preserve"> </w:t>
            </w:r>
            <w:r w:rsidRPr="00483FA4">
              <w:t>размещение объектов капитального строительства, за исключением линейных объектов, гидротехнических сооружений и объектов, необходимых для геологического изучения, разведки и добычи нефти и природного газа.</w:t>
            </w:r>
          </w:p>
        </w:tc>
        <w:tc>
          <w:tcPr>
            <w:tcW w:w="1770" w:type="dxa"/>
          </w:tcPr>
          <w:p w:rsidR="00A43577" w:rsidRPr="00483FA4" w:rsidRDefault="00A43577" w:rsidP="00A43577">
            <w:pPr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Лесной ко</w:t>
            </w:r>
            <w:r w:rsidRPr="00483FA4">
              <w:rPr>
                <w:lang w:eastAsia="en-US"/>
              </w:rPr>
              <w:t>декс Российской Федерации</w:t>
            </w:r>
          </w:p>
        </w:tc>
      </w:tr>
    </w:tbl>
    <w:p w:rsidR="00D224D1" w:rsidRPr="00D224D1" w:rsidRDefault="00D224D1" w:rsidP="00007EC3">
      <w:pPr>
        <w:keepNext/>
        <w:widowControl w:val="0"/>
      </w:pPr>
    </w:p>
    <w:p w:rsidR="00C30426" w:rsidRPr="002C5CC3" w:rsidRDefault="00C30426" w:rsidP="00007EC3">
      <w:pPr>
        <w:pStyle w:val="21"/>
        <w:widowControl w:val="0"/>
        <w:spacing w:before="120"/>
      </w:pPr>
      <w:bookmarkStart w:id="166" w:name="_Toc54883402"/>
      <w:r>
        <w:t>4</w:t>
      </w:r>
      <w:r w:rsidRPr="002C5CC3">
        <w:t>.</w:t>
      </w:r>
      <w:r>
        <w:t>9</w:t>
      </w:r>
      <w:r w:rsidRPr="002C5CC3">
        <w:t xml:space="preserve">. </w:t>
      </w:r>
      <w:r>
        <w:t>Особо охраняемые природные территории</w:t>
      </w:r>
      <w:bookmarkEnd w:id="166"/>
    </w:p>
    <w:p w:rsidR="003E472E" w:rsidRDefault="00633DDD" w:rsidP="00092F5D">
      <w:pPr>
        <w:widowControl w:val="0"/>
        <w:jc w:val="both"/>
        <w:rPr>
          <w:sz w:val="28"/>
          <w:szCs w:val="24"/>
        </w:rPr>
      </w:pPr>
      <w:proofErr w:type="gramStart"/>
      <w:r w:rsidRPr="00633DDD">
        <w:rPr>
          <w:sz w:val="28"/>
          <w:szCs w:val="24"/>
        </w:rPr>
        <w:t xml:space="preserve">На территории муниципального образования «поселок городского типа Камское Устье» </w:t>
      </w:r>
      <w:r w:rsidRPr="00BD7FEA">
        <w:rPr>
          <w:sz w:val="28"/>
          <w:szCs w:val="24"/>
        </w:rPr>
        <w:t xml:space="preserve">расположены </w:t>
      </w:r>
      <w:r w:rsidR="007F0AFA">
        <w:rPr>
          <w:sz w:val="28"/>
          <w:szCs w:val="24"/>
        </w:rPr>
        <w:t xml:space="preserve">часть </w:t>
      </w:r>
      <w:r w:rsidR="00BD7FEA" w:rsidRPr="00BD7FEA">
        <w:rPr>
          <w:sz w:val="28"/>
          <w:szCs w:val="24"/>
        </w:rPr>
        <w:t>Волжско-Камск</w:t>
      </w:r>
      <w:r w:rsidR="007F0AFA">
        <w:rPr>
          <w:sz w:val="28"/>
          <w:szCs w:val="24"/>
        </w:rPr>
        <w:t>ого</w:t>
      </w:r>
      <w:r w:rsidR="00BD7FEA" w:rsidRPr="00BD7FEA">
        <w:rPr>
          <w:sz w:val="28"/>
          <w:szCs w:val="24"/>
        </w:rPr>
        <w:t xml:space="preserve"> государственн</w:t>
      </w:r>
      <w:r w:rsidR="007F0AFA">
        <w:rPr>
          <w:sz w:val="28"/>
          <w:szCs w:val="24"/>
        </w:rPr>
        <w:t>ого</w:t>
      </w:r>
      <w:r w:rsidR="00BD7FEA" w:rsidRPr="00BD7FEA">
        <w:rPr>
          <w:sz w:val="28"/>
          <w:szCs w:val="24"/>
        </w:rPr>
        <w:t xml:space="preserve"> природн</w:t>
      </w:r>
      <w:r w:rsidR="007F0AFA">
        <w:rPr>
          <w:sz w:val="28"/>
          <w:szCs w:val="24"/>
        </w:rPr>
        <w:t>ого</w:t>
      </w:r>
      <w:r w:rsidR="00BD7FEA" w:rsidRPr="00BD7FEA">
        <w:rPr>
          <w:sz w:val="28"/>
          <w:szCs w:val="24"/>
        </w:rPr>
        <w:t xml:space="preserve"> биосферн</w:t>
      </w:r>
      <w:r w:rsidR="007F0AFA">
        <w:rPr>
          <w:sz w:val="28"/>
          <w:szCs w:val="24"/>
        </w:rPr>
        <w:t>ого</w:t>
      </w:r>
      <w:r w:rsidR="00BD7FEA" w:rsidRPr="00BD7FEA">
        <w:rPr>
          <w:sz w:val="28"/>
          <w:szCs w:val="24"/>
        </w:rPr>
        <w:t xml:space="preserve"> заповедник (</w:t>
      </w:r>
      <w:proofErr w:type="spellStart"/>
      <w:r w:rsidR="00BD7FEA" w:rsidRPr="00BD7FEA">
        <w:rPr>
          <w:sz w:val="28"/>
          <w:szCs w:val="24"/>
        </w:rPr>
        <w:t>Сараловский</w:t>
      </w:r>
      <w:proofErr w:type="spellEnd"/>
      <w:r w:rsidR="00BD7FEA" w:rsidRPr="00BD7FEA">
        <w:rPr>
          <w:sz w:val="28"/>
          <w:szCs w:val="24"/>
        </w:rPr>
        <w:t xml:space="preserve"> участок)</w:t>
      </w:r>
      <w:r w:rsidR="00BD7FEA">
        <w:rPr>
          <w:sz w:val="28"/>
          <w:szCs w:val="24"/>
        </w:rPr>
        <w:t>;</w:t>
      </w:r>
      <w:r w:rsidR="0021340B" w:rsidRPr="00BD7FEA">
        <w:rPr>
          <w:sz w:val="28"/>
          <w:szCs w:val="24"/>
        </w:rPr>
        <w:t xml:space="preserve"> </w:t>
      </w:r>
      <w:r w:rsidRPr="00BD7FEA">
        <w:rPr>
          <w:sz w:val="28"/>
          <w:szCs w:val="24"/>
        </w:rPr>
        <w:t>памятники</w:t>
      </w:r>
      <w:r w:rsidRPr="00633DDD">
        <w:rPr>
          <w:sz w:val="28"/>
          <w:szCs w:val="24"/>
        </w:rPr>
        <w:t xml:space="preserve"> природы регионального значения «</w:t>
      </w:r>
      <w:proofErr w:type="spellStart"/>
      <w:r w:rsidRPr="00633DDD">
        <w:rPr>
          <w:sz w:val="28"/>
          <w:szCs w:val="24"/>
        </w:rPr>
        <w:t>Коннодольская</w:t>
      </w:r>
      <w:proofErr w:type="spellEnd"/>
      <w:r w:rsidRPr="00633DDD">
        <w:rPr>
          <w:sz w:val="28"/>
          <w:szCs w:val="24"/>
        </w:rPr>
        <w:t xml:space="preserve"> пещера, </w:t>
      </w:r>
      <w:proofErr w:type="spellStart"/>
      <w:r w:rsidRPr="00633DDD">
        <w:rPr>
          <w:sz w:val="28"/>
          <w:szCs w:val="24"/>
        </w:rPr>
        <w:t>Богородская</w:t>
      </w:r>
      <w:proofErr w:type="spellEnd"/>
      <w:r w:rsidRPr="00633DDD">
        <w:rPr>
          <w:sz w:val="28"/>
          <w:szCs w:val="24"/>
        </w:rPr>
        <w:t xml:space="preserve"> пещера, </w:t>
      </w:r>
      <w:proofErr w:type="spellStart"/>
      <w:r w:rsidRPr="00633DDD">
        <w:rPr>
          <w:sz w:val="28"/>
          <w:szCs w:val="24"/>
        </w:rPr>
        <w:t>Зимовьевская</w:t>
      </w:r>
      <w:proofErr w:type="spellEnd"/>
      <w:r w:rsidRPr="00633DDD">
        <w:rPr>
          <w:sz w:val="28"/>
          <w:szCs w:val="24"/>
        </w:rPr>
        <w:t xml:space="preserve"> пещера» и «Юрьевская пещера», а также государственный природный заказник регионального значения ландшафтного профиля «Гора </w:t>
      </w:r>
      <w:proofErr w:type="spellStart"/>
      <w:r w:rsidRPr="00633DDD">
        <w:rPr>
          <w:sz w:val="28"/>
          <w:szCs w:val="24"/>
        </w:rPr>
        <w:t>Лобач</w:t>
      </w:r>
      <w:proofErr w:type="spellEnd"/>
      <w:r w:rsidRPr="00633DDD">
        <w:rPr>
          <w:sz w:val="28"/>
          <w:szCs w:val="24"/>
        </w:rPr>
        <w:t>».</w:t>
      </w:r>
      <w:proofErr w:type="gramEnd"/>
      <w:r>
        <w:rPr>
          <w:sz w:val="28"/>
          <w:szCs w:val="24"/>
        </w:rPr>
        <w:t xml:space="preserve"> </w:t>
      </w:r>
      <w:r w:rsidR="00BD7FEA">
        <w:rPr>
          <w:sz w:val="28"/>
          <w:szCs w:val="24"/>
        </w:rPr>
        <w:t xml:space="preserve"> </w:t>
      </w:r>
      <w:r w:rsidR="007739DC" w:rsidRPr="007739DC">
        <w:rPr>
          <w:sz w:val="28"/>
          <w:szCs w:val="24"/>
        </w:rPr>
        <w:t xml:space="preserve">В границах </w:t>
      </w:r>
      <w:r w:rsidR="007739DC">
        <w:rPr>
          <w:sz w:val="28"/>
          <w:szCs w:val="24"/>
        </w:rPr>
        <w:t xml:space="preserve">особо охраняемых природных территорий </w:t>
      </w:r>
      <w:r w:rsidR="007739DC" w:rsidRPr="007739DC">
        <w:rPr>
          <w:sz w:val="28"/>
          <w:szCs w:val="24"/>
        </w:rPr>
        <w:t>необходимо соблюдать режим</w:t>
      </w:r>
      <w:r w:rsidR="007739DC">
        <w:rPr>
          <w:sz w:val="28"/>
          <w:szCs w:val="24"/>
        </w:rPr>
        <w:t xml:space="preserve"> особой</w:t>
      </w:r>
      <w:r w:rsidR="007739DC" w:rsidRPr="007739DC">
        <w:rPr>
          <w:sz w:val="28"/>
          <w:szCs w:val="24"/>
        </w:rPr>
        <w:t xml:space="preserve"> охраны в установленном законом порядке.</w:t>
      </w:r>
      <w:r w:rsidR="007739DC">
        <w:rPr>
          <w:sz w:val="28"/>
          <w:szCs w:val="24"/>
        </w:rPr>
        <w:t xml:space="preserve"> </w:t>
      </w:r>
    </w:p>
    <w:p w:rsidR="00600C71" w:rsidRPr="009D704F" w:rsidRDefault="00600C71" w:rsidP="00092F5D">
      <w:pPr>
        <w:pStyle w:val="af8"/>
        <w:widowControl w:val="0"/>
      </w:pPr>
      <w:r w:rsidRPr="0050719F">
        <w:rPr>
          <w:szCs w:val="28"/>
        </w:rPr>
        <w:t xml:space="preserve">Также территория муниципального образования частично входит в </w:t>
      </w:r>
      <w:r>
        <w:rPr>
          <w:szCs w:val="28"/>
        </w:rPr>
        <w:lastRenderedPageBreak/>
        <w:t xml:space="preserve">охранную зону Волжско-Камского государственного природного биосферного заповедника, совпадающую на данном участке с буферной и переходной зонами </w:t>
      </w:r>
      <w:r w:rsidRPr="0050719F">
        <w:rPr>
          <w:szCs w:val="28"/>
        </w:rPr>
        <w:t>Большого Волжско-Камского биосферного резервата.</w:t>
      </w:r>
      <w:r w:rsidR="004721DB">
        <w:rPr>
          <w:szCs w:val="28"/>
        </w:rPr>
        <w:t xml:space="preserve"> Основная зона </w:t>
      </w:r>
      <w:r w:rsidR="004721DB" w:rsidRPr="0050719F">
        <w:rPr>
          <w:szCs w:val="28"/>
        </w:rPr>
        <w:t>Большого Волжско-Камского биосферного резервата</w:t>
      </w:r>
      <w:r w:rsidR="004721DB">
        <w:rPr>
          <w:szCs w:val="28"/>
        </w:rPr>
        <w:t xml:space="preserve"> совпадает с территорией</w:t>
      </w:r>
      <w:r w:rsidR="004721DB" w:rsidRPr="004721DB">
        <w:rPr>
          <w:szCs w:val="28"/>
        </w:rPr>
        <w:t xml:space="preserve"> </w:t>
      </w:r>
      <w:r w:rsidR="004721DB">
        <w:rPr>
          <w:szCs w:val="28"/>
        </w:rPr>
        <w:t>Волжско-Камского государственного природного биосферного заповедника.</w:t>
      </w:r>
    </w:p>
    <w:p w:rsidR="009E5B4B" w:rsidRPr="00EB5577" w:rsidRDefault="00EB5577" w:rsidP="00092F5D">
      <w:pPr>
        <w:pStyle w:val="affffff0"/>
        <w:rPr>
          <w:rFonts w:ascii="Times New Roman" w:hAnsi="Times New Roman"/>
          <w:sz w:val="28"/>
          <w:szCs w:val="28"/>
        </w:rPr>
      </w:pPr>
      <w:r w:rsidRPr="00EB5577">
        <w:rPr>
          <w:rFonts w:ascii="Times New Roman" w:hAnsi="Times New Roman"/>
          <w:sz w:val="28"/>
          <w:szCs w:val="28"/>
        </w:rPr>
        <w:t>Р</w:t>
      </w:r>
      <w:r w:rsidR="003E472E" w:rsidRPr="00EB5577">
        <w:rPr>
          <w:rFonts w:ascii="Times New Roman" w:hAnsi="Times New Roman"/>
          <w:sz w:val="28"/>
          <w:szCs w:val="28"/>
        </w:rPr>
        <w:t>егламенты использования указанных особо охраняемых природных территорий указан</w:t>
      </w:r>
      <w:r w:rsidR="0098624D" w:rsidRPr="00EB5577">
        <w:rPr>
          <w:rFonts w:ascii="Times New Roman" w:hAnsi="Times New Roman"/>
          <w:sz w:val="28"/>
          <w:szCs w:val="28"/>
        </w:rPr>
        <w:t>ы</w:t>
      </w:r>
      <w:r w:rsidR="003E472E" w:rsidRPr="00EB5577">
        <w:rPr>
          <w:rFonts w:ascii="Times New Roman" w:hAnsi="Times New Roman"/>
          <w:sz w:val="28"/>
          <w:szCs w:val="28"/>
        </w:rPr>
        <w:t xml:space="preserve"> в таблице 4.9.1.</w:t>
      </w:r>
    </w:p>
    <w:p w:rsidR="00007EC3" w:rsidRDefault="00007EC3" w:rsidP="00092F5D">
      <w:pPr>
        <w:widowControl w:val="0"/>
        <w:tabs>
          <w:tab w:val="left" w:pos="360"/>
        </w:tabs>
        <w:ind w:firstLine="539"/>
        <w:jc w:val="right"/>
        <w:rPr>
          <w:sz w:val="28"/>
          <w:szCs w:val="24"/>
        </w:rPr>
      </w:pPr>
    </w:p>
    <w:p w:rsidR="00C30426" w:rsidRPr="00C30426" w:rsidRDefault="00C30426" w:rsidP="00092F5D">
      <w:pPr>
        <w:widowControl w:val="0"/>
        <w:tabs>
          <w:tab w:val="left" w:pos="360"/>
        </w:tabs>
        <w:ind w:firstLine="539"/>
        <w:jc w:val="right"/>
        <w:rPr>
          <w:sz w:val="28"/>
          <w:szCs w:val="24"/>
        </w:rPr>
      </w:pPr>
      <w:r w:rsidRPr="00C30426">
        <w:rPr>
          <w:sz w:val="28"/>
          <w:szCs w:val="24"/>
        </w:rPr>
        <w:t>Таблица 4.9.1</w:t>
      </w:r>
    </w:p>
    <w:p w:rsidR="003E472E" w:rsidRDefault="003E472E" w:rsidP="00092F5D">
      <w:pPr>
        <w:widowControl w:val="0"/>
        <w:ind w:firstLine="0"/>
        <w:jc w:val="center"/>
        <w:rPr>
          <w:rFonts w:eastAsia="ArialMT"/>
          <w:i/>
          <w:sz w:val="28"/>
          <w:szCs w:val="28"/>
        </w:rPr>
      </w:pPr>
      <w:r w:rsidRPr="00293D97">
        <w:rPr>
          <w:rFonts w:eastAsia="ArialMT"/>
          <w:i/>
          <w:sz w:val="28"/>
          <w:szCs w:val="28"/>
        </w:rPr>
        <w:t>Регламенты использования особо охраняемых природных территорий</w:t>
      </w: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5953"/>
        <w:gridCol w:w="2350"/>
      </w:tblGrid>
      <w:tr w:rsidR="00007EC3" w:rsidRPr="00C30426" w:rsidTr="00483ECD">
        <w:trPr>
          <w:jc w:val="center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007EC3" w:rsidRPr="00C30426" w:rsidRDefault="00007EC3" w:rsidP="00092F5D">
            <w:pPr>
              <w:widowControl w:val="0"/>
              <w:spacing w:after="120"/>
              <w:ind w:left="-108" w:firstLine="7"/>
              <w:jc w:val="center"/>
              <w:rPr>
                <w:szCs w:val="16"/>
              </w:rPr>
            </w:pPr>
            <w:r>
              <w:rPr>
                <w:szCs w:val="16"/>
              </w:rPr>
              <w:t>Охранная зона, н</w:t>
            </w:r>
            <w:r w:rsidRPr="00C30426">
              <w:rPr>
                <w:szCs w:val="16"/>
              </w:rPr>
              <w:t>азвание ООПТ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007EC3" w:rsidRPr="00C30426" w:rsidRDefault="00007EC3" w:rsidP="00092F5D">
            <w:pPr>
              <w:widowControl w:val="0"/>
              <w:spacing w:after="120"/>
              <w:ind w:left="283" w:firstLine="7"/>
              <w:jc w:val="center"/>
              <w:rPr>
                <w:szCs w:val="16"/>
              </w:rPr>
            </w:pPr>
            <w:r w:rsidRPr="00C30426">
              <w:rPr>
                <w:szCs w:val="16"/>
              </w:rPr>
              <w:t>Режим использования указанной зоны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center"/>
          </w:tcPr>
          <w:p w:rsidR="00007EC3" w:rsidRPr="00C30426" w:rsidRDefault="00007EC3" w:rsidP="00092F5D">
            <w:pPr>
              <w:widowControl w:val="0"/>
              <w:spacing w:after="120"/>
              <w:ind w:firstLine="0"/>
              <w:jc w:val="center"/>
            </w:pPr>
            <w:r w:rsidRPr="00C30426">
              <w:t>Нормативные документы, регулирующие пользование</w:t>
            </w:r>
          </w:p>
        </w:tc>
      </w:tr>
      <w:tr w:rsidR="00CC045E" w:rsidRPr="00C30426" w:rsidTr="00483ECD">
        <w:trPr>
          <w:jc w:val="center"/>
        </w:trPr>
        <w:tc>
          <w:tcPr>
            <w:tcW w:w="1785" w:type="dxa"/>
            <w:tcBorders>
              <w:bottom w:val="single" w:sz="4" w:space="0" w:color="auto"/>
            </w:tcBorders>
          </w:tcPr>
          <w:p w:rsidR="00CC045E" w:rsidRPr="00CC045E" w:rsidRDefault="00CC045E" w:rsidP="00CC045E">
            <w:pPr>
              <w:widowControl w:val="0"/>
              <w:ind w:firstLine="0"/>
              <w:jc w:val="center"/>
              <w:rPr>
                <w:szCs w:val="16"/>
              </w:rPr>
            </w:pPr>
            <w:r w:rsidRPr="00CC045E">
              <w:rPr>
                <w:szCs w:val="16"/>
              </w:rPr>
              <w:t>Большой Волжско-Камский биосферный резерват (</w:t>
            </w:r>
            <w:proofErr w:type="spellStart"/>
            <w:r w:rsidRPr="00CC045E">
              <w:rPr>
                <w:szCs w:val="16"/>
              </w:rPr>
              <w:t>Сараловский</w:t>
            </w:r>
            <w:proofErr w:type="spellEnd"/>
            <w:r w:rsidRPr="00CC045E">
              <w:rPr>
                <w:szCs w:val="16"/>
              </w:rPr>
              <w:t xml:space="preserve"> участок ВКГПЗ)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2085C" w:rsidRPr="00B2085C" w:rsidRDefault="00B2085C" w:rsidP="00B2085C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B2085C">
              <w:rPr>
                <w:b/>
                <w:i/>
              </w:rPr>
              <w:t>Основная зона:</w:t>
            </w:r>
          </w:p>
          <w:p w:rsidR="00CC045E" w:rsidRPr="00ED16B1" w:rsidRDefault="00CC045E" w:rsidP="00ED16B1">
            <w:pPr>
              <w:autoSpaceDE w:val="0"/>
              <w:autoSpaceDN w:val="0"/>
              <w:adjustRightInd w:val="0"/>
              <w:ind w:firstLine="284"/>
              <w:jc w:val="both"/>
            </w:pPr>
            <w:proofErr w:type="spellStart"/>
            <w:r w:rsidRPr="00ED16B1">
              <w:t>Сараловский</w:t>
            </w:r>
            <w:proofErr w:type="spellEnd"/>
            <w:r w:rsidRPr="00ED16B1">
              <w:t xml:space="preserve"> участок ВКГПБЗ имеет полный заповедный режим. </w:t>
            </w:r>
          </w:p>
          <w:p w:rsidR="00CC045E" w:rsidRPr="00B2085C" w:rsidRDefault="00CC045E" w:rsidP="00ED16B1">
            <w:pPr>
              <w:autoSpaceDE w:val="0"/>
              <w:autoSpaceDN w:val="0"/>
              <w:adjustRightInd w:val="0"/>
              <w:ind w:firstLine="284"/>
              <w:jc w:val="both"/>
            </w:pPr>
            <w:r w:rsidRPr="00B2085C">
              <w:t>Запрещены виды деятельности, препятствующие сохранению биоразнообразия.</w:t>
            </w:r>
          </w:p>
          <w:p w:rsidR="00E30ABA" w:rsidRDefault="00CC045E" w:rsidP="00ED16B1">
            <w:pPr>
              <w:autoSpaceDE w:val="0"/>
              <w:autoSpaceDN w:val="0"/>
              <w:adjustRightInd w:val="0"/>
              <w:ind w:firstLine="284"/>
              <w:jc w:val="both"/>
            </w:pPr>
            <w:r w:rsidRPr="00B2085C">
              <w:t>Разрешены мероприятия</w:t>
            </w:r>
            <w:r w:rsidRPr="00902AF4">
              <w:t>, направленные на сохранение биоразнообразия, научные исследования</w:t>
            </w:r>
            <w:r w:rsidR="00E30ABA">
              <w:t>*</w:t>
            </w:r>
          </w:p>
          <w:p w:rsidR="00CC045E" w:rsidRPr="00902AF4" w:rsidRDefault="00CC045E" w:rsidP="00ED16B1">
            <w:pPr>
              <w:autoSpaceDE w:val="0"/>
              <w:autoSpaceDN w:val="0"/>
              <w:adjustRightInd w:val="0"/>
              <w:ind w:firstLine="284"/>
              <w:jc w:val="both"/>
            </w:pPr>
            <w:r w:rsidRPr="00902AF4">
              <w:t>Главные функции основной зоны – сохранение, изучение и восстановление экосистем и ландшафтов.</w:t>
            </w:r>
          </w:p>
          <w:p w:rsidR="00CC045E" w:rsidRPr="00902AF4" w:rsidRDefault="00CC045E" w:rsidP="00EA0445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</w:rPr>
            </w:pPr>
            <w:r w:rsidRPr="00902AF4">
              <w:rPr>
                <w:b/>
                <w:i/>
              </w:rPr>
              <w:t>Буферная зона</w:t>
            </w:r>
            <w:r w:rsidR="00B2085C">
              <w:rPr>
                <w:b/>
              </w:rPr>
              <w:t>:</w:t>
            </w:r>
          </w:p>
          <w:p w:rsidR="00B2085C" w:rsidRPr="00CF34EF" w:rsidRDefault="00B2085C" w:rsidP="00B2085C">
            <w:pPr>
              <w:autoSpaceDE w:val="0"/>
              <w:autoSpaceDN w:val="0"/>
              <w:adjustRightInd w:val="0"/>
              <w:ind w:firstLine="284"/>
              <w:jc w:val="both"/>
            </w:pPr>
            <w:proofErr w:type="gramStart"/>
            <w:r w:rsidRPr="00CF34EF">
              <w:t>Запрещены</w:t>
            </w:r>
            <w:proofErr w:type="gramEnd"/>
            <w:r w:rsidRPr="00CF34EF">
              <w:t xml:space="preserve"> охота, добыча полезных ископаемых.*</w:t>
            </w:r>
          </w:p>
          <w:p w:rsidR="00B2085C" w:rsidRPr="0076354E" w:rsidRDefault="00B2085C" w:rsidP="00B2085C">
            <w:pPr>
              <w:autoSpaceDE w:val="0"/>
              <w:autoSpaceDN w:val="0"/>
              <w:adjustRightInd w:val="0"/>
              <w:ind w:firstLine="284"/>
              <w:jc w:val="both"/>
            </w:pPr>
            <w:r w:rsidRPr="00CF34EF">
              <w:t>Разрешено</w:t>
            </w:r>
            <w:r w:rsidRPr="0076354E">
              <w:t xml:space="preserve"> проведение научно-исследовательских работ и биотехнических мероприятий по согласованию с администрацией запове</w:t>
            </w:r>
            <w:r>
              <w:t>дника, любительское рыболовство</w:t>
            </w:r>
            <w:r w:rsidRPr="0076354E">
              <w:t>.</w:t>
            </w:r>
            <w:r>
              <w:t>*</w:t>
            </w:r>
          </w:p>
          <w:p w:rsidR="00B2085C" w:rsidRDefault="00CC045E" w:rsidP="00EA0445">
            <w:pPr>
              <w:autoSpaceDE w:val="0"/>
              <w:autoSpaceDN w:val="0"/>
              <w:adjustRightInd w:val="0"/>
              <w:jc w:val="both"/>
            </w:pPr>
            <w:r w:rsidRPr="007C517A">
              <w:rPr>
                <w:b/>
                <w:i/>
              </w:rPr>
              <w:t>Переходная зона</w:t>
            </w:r>
            <w:r w:rsidRPr="00E67E7B">
              <w:t>:</w:t>
            </w:r>
          </w:p>
          <w:p w:rsidR="00CC045E" w:rsidRDefault="00CC045E" w:rsidP="00E30ABA">
            <w:pPr>
              <w:autoSpaceDE w:val="0"/>
              <w:autoSpaceDN w:val="0"/>
              <w:adjustRightInd w:val="0"/>
              <w:ind w:firstLine="284"/>
              <w:jc w:val="both"/>
            </w:pPr>
            <w:r w:rsidRPr="00E67E7B">
              <w:t xml:space="preserve"> </w:t>
            </w:r>
            <w:r w:rsidR="00B2085C">
              <w:t xml:space="preserve">Допускается </w:t>
            </w:r>
            <w:r w:rsidR="00B2085C" w:rsidRPr="0076354E">
              <w:t>хозяйственная деятельность и природопользование в соответствии с требованиями законодательных и нормативных документов федерального и республиканского значения.</w:t>
            </w:r>
          </w:p>
          <w:p w:rsidR="00B2085C" w:rsidRDefault="00B2085C" w:rsidP="00B2085C">
            <w:pPr>
              <w:autoSpaceDE w:val="0"/>
              <w:autoSpaceDN w:val="0"/>
              <w:adjustRightInd w:val="0"/>
              <w:jc w:val="both"/>
            </w:pPr>
          </w:p>
          <w:p w:rsidR="00B2085C" w:rsidRDefault="00B2085C" w:rsidP="00B2085C">
            <w:pPr>
              <w:autoSpaceDE w:val="0"/>
              <w:autoSpaceDN w:val="0"/>
              <w:adjustRightInd w:val="0"/>
              <w:jc w:val="both"/>
            </w:pPr>
          </w:p>
          <w:p w:rsidR="00B2085C" w:rsidRDefault="00B2085C" w:rsidP="00B2085C">
            <w:pPr>
              <w:autoSpaceDE w:val="0"/>
              <w:autoSpaceDN w:val="0"/>
              <w:adjustRightInd w:val="0"/>
              <w:jc w:val="both"/>
            </w:pPr>
          </w:p>
          <w:p w:rsidR="00B2085C" w:rsidRDefault="00B2085C" w:rsidP="00B2085C">
            <w:pPr>
              <w:widowControl w:val="0"/>
              <w:jc w:val="both"/>
            </w:pPr>
            <w:r>
              <w:t xml:space="preserve">*режим допустимых и запрещенных видов деятельности приведен с учетом того, что зоны заняты акваторией Куйбышевского водохранилища и не включают участки суши.  </w:t>
            </w:r>
          </w:p>
          <w:p w:rsidR="00B2085C" w:rsidRDefault="00B2085C" w:rsidP="00B2085C">
            <w:pPr>
              <w:autoSpaceDE w:val="0"/>
              <w:autoSpaceDN w:val="0"/>
              <w:adjustRightInd w:val="0"/>
              <w:jc w:val="both"/>
            </w:pPr>
          </w:p>
          <w:p w:rsidR="00B2085C" w:rsidRPr="00B416B8" w:rsidRDefault="00B2085C" w:rsidP="00B2085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CC045E" w:rsidRPr="00CC045E" w:rsidRDefault="00CC045E" w:rsidP="00CC045E">
            <w:pPr>
              <w:widowControl w:val="0"/>
              <w:ind w:firstLine="0"/>
              <w:jc w:val="both"/>
            </w:pPr>
            <w:r w:rsidRPr="00CC045E">
              <w:t>Положение о федеральном государственном учреждении "Волжско-Камский государственный природный биосферный заповедник" (утв. МПР РФ 19.03.2001 г.)</w:t>
            </w:r>
          </w:p>
          <w:p w:rsidR="00CC045E" w:rsidRPr="00CC045E" w:rsidRDefault="00CC045E" w:rsidP="00CC045E">
            <w:pPr>
              <w:widowControl w:val="0"/>
              <w:ind w:firstLine="0"/>
              <w:jc w:val="both"/>
            </w:pPr>
          </w:p>
          <w:p w:rsidR="00CC045E" w:rsidRPr="00CC045E" w:rsidRDefault="00CC045E" w:rsidP="00CC045E">
            <w:pPr>
              <w:widowControl w:val="0"/>
              <w:ind w:firstLine="0"/>
              <w:jc w:val="both"/>
            </w:pPr>
            <w:r w:rsidRPr="00CC045E">
              <w:t xml:space="preserve">Положение об охранной зоне Волжско-Камского государственного природного биосферного заповедника (утв. постановлением </w:t>
            </w:r>
            <w:proofErr w:type="gramStart"/>
            <w:r w:rsidRPr="00CC045E">
              <w:t>КМ</w:t>
            </w:r>
            <w:proofErr w:type="gramEnd"/>
            <w:r w:rsidRPr="00CC045E">
              <w:t xml:space="preserve"> РТ от 19.04.2002 г. № 217)</w:t>
            </w:r>
          </w:p>
          <w:p w:rsidR="00CC045E" w:rsidRPr="00CC045E" w:rsidRDefault="00CC045E" w:rsidP="00CC045E">
            <w:pPr>
              <w:widowControl w:val="0"/>
              <w:ind w:firstLine="0"/>
              <w:jc w:val="both"/>
            </w:pPr>
            <w:r w:rsidRPr="00CC045E">
              <w:t>Водный кодекс Российской Федерации</w:t>
            </w:r>
          </w:p>
          <w:p w:rsidR="00CC045E" w:rsidRPr="00CC045E" w:rsidRDefault="00CC045E" w:rsidP="00CC045E">
            <w:pPr>
              <w:widowControl w:val="0"/>
              <w:ind w:firstLine="0"/>
              <w:jc w:val="both"/>
            </w:pPr>
          </w:p>
          <w:p w:rsidR="00CC045E" w:rsidRPr="00CC045E" w:rsidRDefault="00CC045E" w:rsidP="00CC045E">
            <w:pPr>
              <w:widowControl w:val="0"/>
              <w:ind w:firstLine="0"/>
              <w:jc w:val="both"/>
            </w:pPr>
            <w:r w:rsidRPr="00CC045E">
              <w:t xml:space="preserve">Решение Международного координационного совета ЮНЕСКО от 29.06.2005 г. об утверждении </w:t>
            </w:r>
            <w:proofErr w:type="spellStart"/>
            <w:r w:rsidRPr="00CC045E">
              <w:t>Раифского</w:t>
            </w:r>
            <w:proofErr w:type="spellEnd"/>
            <w:r w:rsidRPr="00CC045E">
              <w:t xml:space="preserve"> и </w:t>
            </w:r>
            <w:proofErr w:type="spellStart"/>
            <w:r w:rsidRPr="00CC045E">
              <w:t>Саралинского</w:t>
            </w:r>
            <w:proofErr w:type="spellEnd"/>
            <w:r w:rsidRPr="00CC045E">
              <w:t xml:space="preserve"> кластеров Большого Волжско-Камского биосферного резервата</w:t>
            </w:r>
          </w:p>
          <w:p w:rsidR="00CC045E" w:rsidRPr="00CC045E" w:rsidRDefault="00CC045E" w:rsidP="00CC045E">
            <w:pPr>
              <w:widowControl w:val="0"/>
              <w:ind w:firstLine="0"/>
              <w:jc w:val="both"/>
              <w:rPr>
                <w:b/>
                <w:sz w:val="18"/>
                <w:szCs w:val="18"/>
              </w:rPr>
            </w:pPr>
            <w:r w:rsidRPr="00CC045E">
              <w:t>Письмо ФГУ «Волжско-Камский государственный природный биосферный заповедник» от 08.09.2011 г. № 379 о Большом Волжско-Камском биосферном резервате</w:t>
            </w:r>
          </w:p>
        </w:tc>
      </w:tr>
      <w:tr w:rsidR="00B2085C" w:rsidRPr="00C30426" w:rsidTr="00483ECD">
        <w:trPr>
          <w:jc w:val="center"/>
        </w:trPr>
        <w:tc>
          <w:tcPr>
            <w:tcW w:w="1785" w:type="dxa"/>
            <w:tcBorders>
              <w:bottom w:val="single" w:sz="4" w:space="0" w:color="auto"/>
            </w:tcBorders>
          </w:tcPr>
          <w:p w:rsidR="00B2085C" w:rsidRPr="00540346" w:rsidRDefault="00B2085C" w:rsidP="00B2085C">
            <w:pPr>
              <w:widowControl w:val="0"/>
              <w:ind w:firstLine="0"/>
              <w:jc w:val="center"/>
              <w:rPr>
                <w:snapToGrid w:val="0"/>
              </w:rPr>
            </w:pPr>
            <w:r w:rsidRPr="00B2085C">
              <w:rPr>
                <w:szCs w:val="16"/>
              </w:rPr>
              <w:t>Волжско-Камский государственный природный биосферный заповедник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2085C" w:rsidRPr="00B416B8" w:rsidRDefault="00B2085C" w:rsidP="00EA0445">
            <w:pPr>
              <w:autoSpaceDE w:val="0"/>
              <w:autoSpaceDN w:val="0"/>
              <w:adjustRightInd w:val="0"/>
              <w:ind w:firstLine="540"/>
              <w:jc w:val="both"/>
            </w:pPr>
            <w:r w:rsidRPr="00B416B8">
              <w:t xml:space="preserve">На территории </w:t>
            </w:r>
            <w:r>
              <w:t xml:space="preserve">Волжско-Камского </w:t>
            </w:r>
            <w:r w:rsidRPr="00B416B8">
              <w:t xml:space="preserve">государственного природного </w:t>
            </w:r>
            <w:r>
              <w:t xml:space="preserve">биосферного </w:t>
            </w:r>
            <w:r w:rsidRPr="00B416B8">
              <w:t xml:space="preserve">заповедника </w:t>
            </w:r>
            <w:r w:rsidRPr="00A53AC7">
              <w:rPr>
                <w:b/>
              </w:rPr>
              <w:t>запрещается</w:t>
            </w:r>
            <w:r w:rsidRPr="00B416B8">
              <w:t xml:space="preserve"> любая деятельность, противоречащая задачам государственного природного заповедника и режиму особой охраны его территории, установленному в </w:t>
            </w:r>
            <w:r>
              <w:t>По</w:t>
            </w:r>
            <w:r w:rsidRPr="00B416B8">
              <w:t xml:space="preserve">ложении </w:t>
            </w:r>
            <w:r>
              <w:t>о ФГУ «Волжско-Камский государственный природный биосферный заповедник», в т.ч.</w:t>
            </w:r>
            <w:r w:rsidRPr="00B416B8">
              <w:t>: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lastRenderedPageBreak/>
              <w:t>действия, вызывающие деградацию, захламление и загрязнение земель;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изыскательские работы и разработка полезных ископаемых;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загрязнение вод и нарушение гидрологического режима;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рубки главного и промежуточного пользования, заготовка живицы, древесных соков, лекарственных растений и технического сырья;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сенокошение, пастьба скота, размещение ульев и пасек, сбор и заготовка дикорастущих растений и их частей семян, корней, орехов, цветов, а также грибов и иные виды</w:t>
            </w:r>
            <w:r>
              <w:t xml:space="preserve"> пользования растительным миром</w:t>
            </w:r>
            <w:r w:rsidRPr="00433F5B">
              <w:t>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строительство и размещение промышленных и сельскохозяйственных предприятий и их отдельных объектов, организация подсобных хозяйств;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строительство зданий и сооружений, дорог и путепроводов, линий электропередачи и прочих коммуникаций, за исключением необходимых для обеспечения функциональной деятельн</w:t>
            </w:r>
            <w:r>
              <w:t>ости заповедника</w:t>
            </w:r>
            <w:r w:rsidRPr="00433F5B">
              <w:t>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промысловая и спортивная охота;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рыбная ловля и иные виды пользования животным миром, за исключением случаев, предусмотренных Положением</w:t>
            </w:r>
            <w:r>
              <w:t xml:space="preserve"> о ФГУ «Волжско-Камский государственный природный биосферный заповедник»</w:t>
            </w:r>
            <w:r w:rsidRPr="00433F5B">
              <w:t>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интродукция растений (за исключением территории дендрария) и животных с целью их акклиматизации;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применение минеральных удобрений и химических средств защиты растений;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транзитный прогон домашних животных;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нахождение, проход и проезд посторонних лиц и транспорта вне дорог и в</w:t>
            </w:r>
            <w:r>
              <w:t>одных путей общего пользования</w:t>
            </w:r>
            <w:r w:rsidRPr="00433F5B">
              <w:t>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сбор зоологических, ботанических и минералогических коллекций, кроме предусмотренных тематикой и планами научных исследований в заповеднике;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 xml:space="preserve">преодоление самолетами над территорией заповедника звукового барьера, а также пролет самолетов и вертолетов ниже </w:t>
            </w:r>
            <w:smartTag w:uri="urn:schemas-microsoft-com:office:smarttags" w:element="metricconverter">
              <w:smartTagPr>
                <w:attr w:name="ProductID" w:val="2000 м"/>
              </w:smartTagPr>
              <w:r w:rsidRPr="00433F5B">
                <w:t>2000 м</w:t>
              </w:r>
            </w:smartTag>
            <w:r w:rsidRPr="00433F5B">
              <w:t xml:space="preserve"> над сушей и водным пространством без согласования с заповедником и Министерством </w:t>
            </w:r>
            <w:r>
              <w:t>лесного хозяйства</w:t>
            </w:r>
            <w:r w:rsidRPr="00433F5B">
              <w:t xml:space="preserve"> РТ;</w:t>
            </w:r>
          </w:p>
          <w:p w:rsidR="00B2085C" w:rsidRPr="00433F5B" w:rsidRDefault="00B2085C" w:rsidP="009D04D7">
            <w:pPr>
              <w:numPr>
                <w:ilvl w:val="1"/>
                <w:numId w:val="64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иная деятельность, нарушающая заповедный режим и отрицательно воздействующая на естественное развитие природных процессов, угрожающая состоянию природных комплексов и объектов, а также не связанная с выполнением возложенных на заповедник задач.</w:t>
            </w:r>
          </w:p>
          <w:p w:rsidR="00B2085C" w:rsidRPr="00433F5B" w:rsidRDefault="00B2085C" w:rsidP="00EA0445">
            <w:pPr>
              <w:autoSpaceDE w:val="0"/>
              <w:autoSpaceDN w:val="0"/>
              <w:adjustRightInd w:val="0"/>
              <w:ind w:firstLine="720"/>
              <w:jc w:val="both"/>
            </w:pPr>
            <w:r w:rsidRPr="00433F5B">
              <w:t xml:space="preserve">На территории заповедника </w:t>
            </w:r>
            <w:r w:rsidRPr="00A53AC7">
              <w:rPr>
                <w:b/>
              </w:rPr>
              <w:t>допускаются</w:t>
            </w:r>
            <w:r w:rsidRPr="00433F5B">
              <w:t xml:space="preserve"> мероприятия и деятельность, направленные </w:t>
            </w:r>
            <w:proofErr w:type="gramStart"/>
            <w:r w:rsidRPr="00433F5B">
              <w:t>на</w:t>
            </w:r>
            <w:proofErr w:type="gramEnd"/>
            <w:r w:rsidRPr="00433F5B">
              <w:t>: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сохранение в естественном состоянии природных комплексов, восстановление и предотвращение изменения природных комплексов и их компонентов в результате антропогенного воздействия;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поддержание условий, обеспечивающих санитарную и противопожарную безопасность;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обеспечение жизнедеятельности заповедника и его сотрудников;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предотвращение условий, способных вызвать стихийные бедствия, угрожающие жизни людей и населенным пунктам;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осуществление экологического мониторинга;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ведение научно-исследовательской работы;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 xml:space="preserve">ведение эколого-просветительской работы, в том числе массовых мероприятий (экологические экскурсии, День Земли, экологические лагеря допускаются только на территории дендрария, музея природы и </w:t>
            </w:r>
            <w:proofErr w:type="gramStart"/>
            <w:r w:rsidRPr="00433F5B">
              <w:t>визит-центра</w:t>
            </w:r>
            <w:proofErr w:type="gramEnd"/>
            <w:r w:rsidRPr="00433F5B">
              <w:t>);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осуществление контрольно-надзорных функций.</w:t>
            </w:r>
          </w:p>
          <w:p w:rsidR="00B2085C" w:rsidRPr="00433F5B" w:rsidRDefault="00B2085C" w:rsidP="00EA0445">
            <w:pPr>
              <w:autoSpaceDE w:val="0"/>
              <w:autoSpaceDN w:val="0"/>
              <w:adjustRightInd w:val="0"/>
              <w:ind w:firstLine="733"/>
              <w:jc w:val="both"/>
            </w:pPr>
            <w:r w:rsidRPr="00433F5B">
              <w:lastRenderedPageBreak/>
              <w:t>На специально выделенных участках, не включающих особо ценные экологические системы и объекты, разрешается: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предоставление работникам заповедника, в том числе вышедшим на пенсию, служебных наделов (пахотной земли и сенокосов);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выпас скота, принадлежащего работникам заповедника, проживающим на кордонах;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 xml:space="preserve">заготовка, в установленном порядке, дров, необходимых для потребностей заповедника и его сотрудников (сроки устанавливаются научно-техническим Советом); заготовка дров и деловой древесины (в порядке прочих рубок), необходимых для обеспечения потребностей заповедника производится в соответствии с действующим </w:t>
            </w:r>
            <w:hyperlink r:id="rId14" w:history="1">
              <w:r w:rsidRPr="00A53AC7">
                <w:t>законодательством</w:t>
              </w:r>
            </w:hyperlink>
            <w:r w:rsidRPr="00433F5B">
              <w:t xml:space="preserve"> в установленном порядке. Решение об использовании древесной продукции, полученной в результате прочих рубок, принимается администрацией заповедника;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сбор грибов, ягод, орехов работниками заповедника и членами их семей для личного потребления, без права продажи и местным жителям по специальным разрешениям на отведенной территории;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любительский лов рыбы сотрудника</w:t>
            </w:r>
            <w:r>
              <w:t>м заповедника и местным жителям</w:t>
            </w:r>
            <w:r w:rsidRPr="00433F5B">
              <w:t>;</w:t>
            </w:r>
          </w:p>
          <w:p w:rsidR="00B2085C" w:rsidRPr="00433F5B" w:rsidRDefault="00B2085C" w:rsidP="009D04D7">
            <w:pPr>
              <w:numPr>
                <w:ilvl w:val="1"/>
                <w:numId w:val="65"/>
              </w:numPr>
              <w:tabs>
                <w:tab w:val="clear" w:pos="2160"/>
                <w:tab w:val="num" w:pos="553"/>
              </w:tabs>
              <w:autoSpaceDE w:val="0"/>
              <w:autoSpaceDN w:val="0"/>
              <w:adjustRightInd w:val="0"/>
              <w:ind w:left="553" w:hanging="180"/>
              <w:jc w:val="both"/>
            </w:pPr>
            <w:r w:rsidRPr="00433F5B">
              <w:t>размещение музеев заповедника в том числе под открытым небом.</w:t>
            </w:r>
          </w:p>
          <w:p w:rsidR="00B2085C" w:rsidRPr="00433F5B" w:rsidRDefault="00B2085C" w:rsidP="00EA0445">
            <w:pPr>
              <w:autoSpaceDE w:val="0"/>
              <w:autoSpaceDN w:val="0"/>
              <w:adjustRightInd w:val="0"/>
              <w:ind w:firstLine="720"/>
              <w:jc w:val="both"/>
            </w:pPr>
            <w:r w:rsidRPr="00433F5B">
              <w:t>На территории заповедника отстрел (отлов) животных в научных, регуляционных и иных целях допускается только по разрешению государственных органов, в ведении которых находится заповедник.</w:t>
            </w:r>
          </w:p>
          <w:p w:rsidR="00B2085C" w:rsidRPr="00B2085C" w:rsidRDefault="00B2085C" w:rsidP="00B2085C">
            <w:pPr>
              <w:autoSpaceDE w:val="0"/>
              <w:autoSpaceDN w:val="0"/>
              <w:adjustRightInd w:val="0"/>
              <w:ind w:firstLine="720"/>
              <w:jc w:val="both"/>
            </w:pPr>
            <w:r w:rsidRPr="00433F5B">
              <w:t>Пребывание на территории заповедника граждан, не являющихся работниками заповедника, или должностных лиц, не являющихся сотрудниками органов, в ведении которых находится заповедник, допускается только при наличии разрешения этих органов или дирекции заповедника.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B2085C" w:rsidRPr="00B2085C" w:rsidRDefault="00B2085C" w:rsidP="00B2085C">
            <w:pPr>
              <w:widowControl w:val="0"/>
              <w:ind w:firstLine="0"/>
              <w:jc w:val="both"/>
            </w:pPr>
            <w:r w:rsidRPr="00B2085C">
              <w:lastRenderedPageBreak/>
              <w:t>Федеральный закон от 14.03.1995 г. №33-ФЗ «Об особо охраняемых природных территориях»</w:t>
            </w:r>
          </w:p>
          <w:p w:rsidR="00B2085C" w:rsidRPr="00B2085C" w:rsidRDefault="00B2085C" w:rsidP="00B2085C">
            <w:pPr>
              <w:widowControl w:val="0"/>
              <w:ind w:firstLine="0"/>
              <w:jc w:val="both"/>
            </w:pPr>
          </w:p>
          <w:p w:rsidR="00B2085C" w:rsidRPr="00B2085C" w:rsidRDefault="00B2085C" w:rsidP="00B2085C">
            <w:pPr>
              <w:widowControl w:val="0"/>
              <w:ind w:firstLine="0"/>
              <w:jc w:val="both"/>
            </w:pPr>
            <w:r w:rsidRPr="00B2085C">
              <w:lastRenderedPageBreak/>
              <w:t>Положение о федеральном государственном учреждении "Волжско-Камский государственный природный биосферный заповедник"</w:t>
            </w:r>
            <w:r w:rsidRPr="00B2085C">
              <w:br/>
              <w:t>(утв. МПР РФ 19.03.2001 г.)</w:t>
            </w:r>
          </w:p>
          <w:p w:rsidR="00B2085C" w:rsidRDefault="00B2085C" w:rsidP="00EA0445">
            <w:pPr>
              <w:pStyle w:val="afe"/>
              <w:jc w:val="both"/>
              <w:rPr>
                <w:b w:val="0"/>
                <w:sz w:val="18"/>
                <w:szCs w:val="18"/>
              </w:rPr>
            </w:pPr>
          </w:p>
          <w:p w:rsidR="00B2085C" w:rsidRPr="00661E38" w:rsidRDefault="00B2085C" w:rsidP="00EA0445">
            <w:pPr>
              <w:pStyle w:val="afe"/>
              <w:jc w:val="both"/>
              <w:rPr>
                <w:b w:val="0"/>
                <w:sz w:val="18"/>
                <w:szCs w:val="18"/>
              </w:rPr>
            </w:pPr>
          </w:p>
          <w:p w:rsidR="00B2085C" w:rsidRPr="00661E38" w:rsidRDefault="00B2085C" w:rsidP="00EA0445">
            <w:pPr>
              <w:pStyle w:val="afe"/>
              <w:jc w:val="both"/>
              <w:rPr>
                <w:b w:val="0"/>
                <w:sz w:val="18"/>
                <w:szCs w:val="18"/>
              </w:rPr>
            </w:pPr>
          </w:p>
          <w:p w:rsidR="00B2085C" w:rsidRPr="00661E38" w:rsidRDefault="00B2085C" w:rsidP="00EA0445">
            <w:pPr>
              <w:pStyle w:val="afe"/>
              <w:jc w:val="both"/>
              <w:rPr>
                <w:b w:val="0"/>
                <w:sz w:val="18"/>
                <w:szCs w:val="18"/>
              </w:rPr>
            </w:pPr>
          </w:p>
          <w:p w:rsidR="00B2085C" w:rsidRPr="00661E38" w:rsidRDefault="00B2085C" w:rsidP="00EA0445">
            <w:pPr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  <w:p w:rsidR="00B2085C" w:rsidRPr="00661E38" w:rsidRDefault="00B2085C" w:rsidP="00EA0445">
            <w:pPr>
              <w:rPr>
                <w:sz w:val="18"/>
                <w:szCs w:val="18"/>
              </w:rPr>
            </w:pPr>
          </w:p>
        </w:tc>
      </w:tr>
      <w:tr w:rsidR="00B2085C" w:rsidRPr="00C30426" w:rsidTr="00483ECD">
        <w:trPr>
          <w:jc w:val="center"/>
        </w:trPr>
        <w:tc>
          <w:tcPr>
            <w:tcW w:w="1785" w:type="dxa"/>
            <w:tcBorders>
              <w:bottom w:val="single" w:sz="4" w:space="0" w:color="auto"/>
            </w:tcBorders>
          </w:tcPr>
          <w:p w:rsidR="00B2085C" w:rsidRPr="00EB5577" w:rsidRDefault="00B2085C" w:rsidP="00EA0445">
            <w:pPr>
              <w:widowControl w:val="0"/>
              <w:ind w:firstLine="0"/>
              <w:jc w:val="center"/>
              <w:rPr>
                <w:highlight w:val="red"/>
              </w:rPr>
            </w:pPr>
            <w:r>
              <w:lastRenderedPageBreak/>
              <w:t xml:space="preserve">Охранная зона </w:t>
            </w:r>
            <w:r w:rsidRPr="00E1117B">
              <w:t>Волжско-Камского государственного природного биосферного заповедника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B2085C" w:rsidRPr="0051568F" w:rsidRDefault="00B2085C" w:rsidP="00EA0445">
            <w:pPr>
              <w:pStyle w:val="Table1"/>
              <w:ind w:firstLine="284"/>
              <w:rPr>
                <w:b/>
                <w:i/>
              </w:rPr>
            </w:pPr>
            <w:r w:rsidRPr="0051568F">
              <w:t xml:space="preserve">На территории охранной зоны Волжско-Камского государственного природного биосферного заповедника </w:t>
            </w:r>
            <w:r w:rsidRPr="00B1436D">
              <w:t>запрещается:</w:t>
            </w:r>
          </w:p>
          <w:p w:rsidR="00B2085C" w:rsidRPr="0051568F" w:rsidRDefault="00B2085C" w:rsidP="009D04D7">
            <w:pPr>
              <w:pStyle w:val="Table1"/>
              <w:numPr>
                <w:ilvl w:val="0"/>
                <w:numId w:val="61"/>
              </w:numPr>
              <w:ind w:left="176" w:hanging="176"/>
            </w:pPr>
            <w:r w:rsidRPr="0051568F">
              <w:t>промысловая и спортивная охота;</w:t>
            </w:r>
          </w:p>
          <w:p w:rsidR="00B2085C" w:rsidRPr="0051568F" w:rsidRDefault="00B2085C" w:rsidP="009D04D7">
            <w:pPr>
              <w:pStyle w:val="Table1"/>
              <w:numPr>
                <w:ilvl w:val="0"/>
                <w:numId w:val="61"/>
              </w:numPr>
              <w:ind w:left="176" w:hanging="176"/>
            </w:pPr>
            <w:r w:rsidRPr="0051568F">
              <w:t>отстрел или отлов диких животных, за исключением случаев, предусмотренных Положением об охранной зоне ВКГПБЗ;</w:t>
            </w:r>
          </w:p>
          <w:p w:rsidR="00B2085C" w:rsidRPr="0051568F" w:rsidRDefault="00B2085C" w:rsidP="009D04D7">
            <w:pPr>
              <w:pStyle w:val="Table1"/>
              <w:numPr>
                <w:ilvl w:val="0"/>
                <w:numId w:val="61"/>
              </w:numPr>
              <w:ind w:left="176" w:hanging="176"/>
            </w:pPr>
            <w:r w:rsidRPr="0051568F">
              <w:t>рыбная ловля, за исключением случаев, предусмотренных Положением об охранной зоне ВКГПБЗ;</w:t>
            </w:r>
          </w:p>
          <w:p w:rsidR="00B2085C" w:rsidRPr="0051568F" w:rsidRDefault="00B2085C" w:rsidP="009D04D7">
            <w:pPr>
              <w:pStyle w:val="Table1"/>
              <w:numPr>
                <w:ilvl w:val="0"/>
                <w:numId w:val="61"/>
              </w:numPr>
              <w:ind w:left="176" w:hanging="176"/>
            </w:pPr>
            <w:r w:rsidRPr="0051568F">
              <w:t>деятельность, влекущая за собой деградацию, захламление и загрязнение охранной зоны отходами бытового, промышленного, сельскохозяйственного происхождения, сточными водами и другими веществами;</w:t>
            </w:r>
          </w:p>
          <w:p w:rsidR="00B2085C" w:rsidRPr="0051568F" w:rsidRDefault="00B2085C" w:rsidP="009D04D7">
            <w:pPr>
              <w:pStyle w:val="Table1"/>
              <w:numPr>
                <w:ilvl w:val="0"/>
                <w:numId w:val="61"/>
              </w:numPr>
              <w:ind w:left="176" w:hanging="176"/>
            </w:pPr>
            <w:r w:rsidRPr="0051568F">
              <w:t>изъятие и предоставление земельных участков для всех видов намечаемой хозяйственной и иной деятельности;</w:t>
            </w:r>
          </w:p>
          <w:p w:rsidR="00B2085C" w:rsidRPr="0051568F" w:rsidRDefault="00B2085C" w:rsidP="009D04D7">
            <w:pPr>
              <w:pStyle w:val="Table1"/>
              <w:numPr>
                <w:ilvl w:val="0"/>
                <w:numId w:val="61"/>
              </w:numPr>
              <w:ind w:left="176" w:hanging="176"/>
            </w:pPr>
            <w:r w:rsidRPr="0051568F">
              <w:t xml:space="preserve">прокладка коммуникаций без согласования с администрацией ВКГПБЗ и </w:t>
            </w:r>
            <w:r>
              <w:t>Государственным комитетом РТ по биологическим ресурсам</w:t>
            </w:r>
            <w:r w:rsidRPr="0051568F">
              <w:t>;</w:t>
            </w:r>
          </w:p>
          <w:p w:rsidR="00B2085C" w:rsidRPr="0051568F" w:rsidRDefault="00B2085C" w:rsidP="009D04D7">
            <w:pPr>
              <w:pStyle w:val="Table1"/>
              <w:numPr>
                <w:ilvl w:val="0"/>
                <w:numId w:val="61"/>
              </w:numPr>
              <w:ind w:left="176" w:hanging="176"/>
            </w:pPr>
            <w:r w:rsidRPr="0051568F">
              <w:t>иные виды хозяйственной деятельности, которые могут оказать отрицательное воздействие на природные комплексы и объекты заповедника и охранной зоны.</w:t>
            </w:r>
          </w:p>
          <w:p w:rsidR="00B2085C" w:rsidRPr="0051568F" w:rsidRDefault="00B2085C" w:rsidP="00D45E6D">
            <w:pPr>
              <w:autoSpaceDE w:val="0"/>
              <w:autoSpaceDN w:val="0"/>
              <w:adjustRightInd w:val="0"/>
              <w:ind w:firstLine="720"/>
              <w:jc w:val="both"/>
            </w:pPr>
            <w:r w:rsidRPr="0051568F">
              <w:t xml:space="preserve">Хозяйственные работы в охранной зоне ВКГПБЗ производятся землепользователями только по согласованию с администрацией ВКГПБЗ и </w:t>
            </w:r>
            <w:r>
              <w:t>Государственным комитетом РТ по биологическим ресурсам</w:t>
            </w:r>
            <w:r w:rsidRPr="0051568F">
              <w:t>.</w:t>
            </w:r>
          </w:p>
          <w:p w:rsidR="00B2085C" w:rsidRPr="0051568F" w:rsidRDefault="00B2085C" w:rsidP="00D45E6D">
            <w:pPr>
              <w:autoSpaceDE w:val="0"/>
              <w:autoSpaceDN w:val="0"/>
              <w:adjustRightInd w:val="0"/>
              <w:ind w:firstLine="720"/>
              <w:jc w:val="both"/>
            </w:pPr>
            <w:r w:rsidRPr="0051568F">
              <w:t xml:space="preserve">В пределах охранной зоны Волжско-Камского государственного природного заповедника могут выполняться научно-исследовательские и </w:t>
            </w:r>
            <w:r>
              <w:t xml:space="preserve">опытно-производственные работы </w:t>
            </w:r>
            <w:r w:rsidRPr="0051568F">
              <w:t xml:space="preserve">по согласованию с администрацией заповедника, </w:t>
            </w:r>
            <w:r>
              <w:t>Государственным комитетом РТ по биологическим ресурсам</w:t>
            </w:r>
            <w:r w:rsidRPr="0051568F">
              <w:t xml:space="preserve"> и землепользователями.</w:t>
            </w:r>
          </w:p>
          <w:p w:rsidR="00B2085C" w:rsidRPr="0076354E" w:rsidRDefault="00B2085C" w:rsidP="00D45E6D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 w:rsidRPr="0051568F">
              <w:lastRenderedPageBreak/>
              <w:t>В пределах охранной зоны заповедника допускается любительское рыболовст</w:t>
            </w:r>
            <w:r>
              <w:t>во</w:t>
            </w:r>
            <w:r w:rsidRPr="0051568F">
              <w:t>.</w:t>
            </w:r>
            <w:r>
              <w:t>*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:rsidR="00B2085C" w:rsidRPr="003F612B" w:rsidRDefault="00B2085C" w:rsidP="00EA0445">
            <w:pPr>
              <w:pStyle w:val="afe"/>
              <w:spacing w:after="0"/>
              <w:ind w:firstLine="0"/>
              <w:jc w:val="both"/>
              <w:rPr>
                <w:b w:val="0"/>
                <w:sz w:val="20"/>
                <w:lang w:val="ru-RU"/>
              </w:rPr>
            </w:pPr>
            <w:r w:rsidRPr="003F612B">
              <w:rPr>
                <w:b w:val="0"/>
                <w:sz w:val="20"/>
                <w:lang w:val="ru-RU"/>
              </w:rPr>
              <w:lastRenderedPageBreak/>
              <w:t>Положение об охранной зоне Волжско-Камского государственного природного биосферного заповедника (утв. постановлением Кабинета министров Республики Татарстан от 19.04.2002 № 217)</w:t>
            </w:r>
          </w:p>
          <w:p w:rsidR="00B2085C" w:rsidRPr="003F612B" w:rsidRDefault="00B2085C" w:rsidP="00EA0445">
            <w:pPr>
              <w:pStyle w:val="afe"/>
              <w:spacing w:after="0"/>
              <w:ind w:firstLine="0"/>
              <w:jc w:val="both"/>
              <w:rPr>
                <w:b w:val="0"/>
                <w:sz w:val="20"/>
                <w:lang w:val="ru-RU"/>
              </w:rPr>
            </w:pPr>
          </w:p>
          <w:p w:rsidR="00B2085C" w:rsidRPr="003F612B" w:rsidRDefault="00B2085C" w:rsidP="00EA0445">
            <w:pPr>
              <w:pStyle w:val="afe"/>
              <w:spacing w:after="0"/>
              <w:ind w:firstLine="0"/>
              <w:jc w:val="both"/>
              <w:rPr>
                <w:b w:val="0"/>
                <w:sz w:val="20"/>
                <w:lang w:val="ru-RU"/>
              </w:rPr>
            </w:pPr>
          </w:p>
          <w:p w:rsidR="00B2085C" w:rsidRPr="003F612B" w:rsidRDefault="00B2085C" w:rsidP="00EA0445">
            <w:pPr>
              <w:pStyle w:val="afe"/>
              <w:spacing w:after="0"/>
              <w:ind w:firstLine="0"/>
              <w:jc w:val="both"/>
              <w:rPr>
                <w:b w:val="0"/>
                <w:sz w:val="20"/>
                <w:lang w:val="ru-RU"/>
              </w:rPr>
            </w:pPr>
          </w:p>
          <w:p w:rsidR="00B2085C" w:rsidRPr="003F612B" w:rsidRDefault="00B2085C" w:rsidP="00EA0445">
            <w:pPr>
              <w:pStyle w:val="afe"/>
              <w:widowControl w:val="0"/>
              <w:spacing w:after="0"/>
              <w:ind w:firstLine="0"/>
              <w:jc w:val="both"/>
              <w:rPr>
                <w:b w:val="0"/>
                <w:sz w:val="20"/>
                <w:highlight w:val="red"/>
                <w:lang w:val="ru-RU"/>
              </w:rPr>
            </w:pPr>
          </w:p>
        </w:tc>
      </w:tr>
      <w:tr w:rsidR="007160D3" w:rsidRPr="00C30426" w:rsidTr="00551C4F">
        <w:trPr>
          <w:trHeight w:val="27828"/>
          <w:jc w:val="center"/>
        </w:trPr>
        <w:tc>
          <w:tcPr>
            <w:tcW w:w="1785" w:type="dxa"/>
          </w:tcPr>
          <w:p w:rsidR="007160D3" w:rsidRDefault="007160D3" w:rsidP="00FF1AFA">
            <w:pPr>
              <w:widowControl w:val="0"/>
              <w:ind w:firstLine="0"/>
              <w:jc w:val="center"/>
              <w:rPr>
                <w:szCs w:val="16"/>
              </w:rPr>
            </w:pPr>
            <w:r>
              <w:rPr>
                <w:szCs w:val="16"/>
              </w:rPr>
              <w:lastRenderedPageBreak/>
              <w:t>П</w:t>
            </w:r>
            <w:r w:rsidRPr="00007EC3">
              <w:rPr>
                <w:szCs w:val="16"/>
              </w:rPr>
              <w:t xml:space="preserve">амятники природы регионального значения </w:t>
            </w:r>
            <w:r w:rsidRPr="003E472E">
              <w:rPr>
                <w:szCs w:val="16"/>
              </w:rPr>
              <w:t>«</w:t>
            </w:r>
            <w:proofErr w:type="spellStart"/>
            <w:r w:rsidRPr="003E472E">
              <w:rPr>
                <w:szCs w:val="16"/>
              </w:rPr>
              <w:t>Коннодольская</w:t>
            </w:r>
            <w:proofErr w:type="spellEnd"/>
            <w:r w:rsidRPr="003E472E">
              <w:rPr>
                <w:szCs w:val="16"/>
              </w:rPr>
              <w:t xml:space="preserve"> пещера, </w:t>
            </w:r>
            <w:proofErr w:type="spellStart"/>
            <w:r w:rsidRPr="003E472E">
              <w:rPr>
                <w:szCs w:val="16"/>
              </w:rPr>
              <w:t>Богородская</w:t>
            </w:r>
            <w:proofErr w:type="spellEnd"/>
            <w:r w:rsidRPr="003E472E">
              <w:rPr>
                <w:szCs w:val="16"/>
              </w:rPr>
              <w:t xml:space="preserve"> пещера, </w:t>
            </w:r>
            <w:proofErr w:type="spellStart"/>
            <w:r w:rsidRPr="003E472E">
              <w:rPr>
                <w:szCs w:val="16"/>
              </w:rPr>
              <w:t>Зимовьевская</w:t>
            </w:r>
            <w:proofErr w:type="spellEnd"/>
            <w:r w:rsidRPr="003E472E">
              <w:rPr>
                <w:szCs w:val="16"/>
              </w:rPr>
              <w:t xml:space="preserve"> пещера»</w:t>
            </w:r>
            <w:r>
              <w:rPr>
                <w:szCs w:val="16"/>
              </w:rPr>
              <w:t>,  «Юрьевская пещера»</w:t>
            </w:r>
          </w:p>
          <w:p w:rsidR="007160D3" w:rsidRPr="00C30426" w:rsidRDefault="007160D3" w:rsidP="00092F5D">
            <w:pPr>
              <w:widowControl w:val="0"/>
              <w:jc w:val="center"/>
              <w:rPr>
                <w:szCs w:val="16"/>
              </w:rPr>
            </w:pPr>
          </w:p>
        </w:tc>
        <w:tc>
          <w:tcPr>
            <w:tcW w:w="5953" w:type="dxa"/>
          </w:tcPr>
          <w:p w:rsidR="007160D3" w:rsidRDefault="007160D3" w:rsidP="00FF1AFA">
            <w:r>
              <w:t xml:space="preserve">В границах Памятников природы </w:t>
            </w:r>
            <w:r w:rsidRPr="00FF1AFA">
              <w:rPr>
                <w:b/>
              </w:rPr>
              <w:t>запрещается</w:t>
            </w:r>
            <w:r>
              <w:t xml:space="preserve"> всякая деятельность, влекущая за собой нарушение его сохранности, в том числе: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проезд и стоянка автомототранспортных средств вне дорог общего пользования (кроме проезда и стоянки спецтехники, передвижения местных жителей из одного населенного пункта в другой), за исключением их стоянки в специально оборудованных для этих целей местах, обозначенных информационными знаками;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отвод земель под объекты производственного и сельскохозяйственного назначения, базы отдыха, кроме случаев, если отвод земель осуществляется в целях добычи углеводородного сырья владельцами лицензии на пользование участком недр;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разведка и добыча общераспространенных полезных ископаемых;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действия, влекущие за собой изменение гидрологического режима территории;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применение ядохимикатов, минеральных удобрений, химических и биологических средств защиты растений и стимуляторов роста;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создание объектов размещения отходов производства и потребления, радиоактивных, химических, взрывчатых, токсичных, отравляющих и ядовитых веществ;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хранение и применение ядохимикатов, минеральных удобрений, химических средств защиты растений и стимуляторов роста, а также размещение и складирование ядохимикатов, минеральных удобрений, навоза и горюче-смазочных материалов;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расчистка просек под линиями связи или электропередачи от подроста древесно-кустарниковой растительности в период с 1 апреля по 31 июля, за исключением случаев аварий, стихийных бедствий и иных обстоятельств, носящих чрезвычайный характер;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нарушение почвенного покрова, пускание палов и выжигание растительности, за исключением противопожарных мероприятий, осуществляемых в соответствии с законодательством Российской Федерации;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строительство производственных объектов, выделение участков под ведение индивидуального жилищного строительства, дачного строительства, садоводства и огородничества;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без согласования с Государственным комитетом Республики Татарстан по биологическим ресурсам (далее - Комитет) строительство дорог, путепроводов, линий электропередачи и иных коммуникаций (кроме случаев, если строительство осуществляется в целях добычи углеводородного сырья владельцами лицензии на пользование участком недр или связано с выполнением мероприятий по охране природных комплексов);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осуществление рекреационной деятельности (в том числе организация мест отдыха и разведение костров, за исключением специально отведенных мест, обозначенных информационными знаками);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уничтожение и повреждение аншлагов, шлагбаумов, граничных столбов и других информационных знаков.</w:t>
            </w:r>
          </w:p>
          <w:p w:rsidR="007160D3" w:rsidRPr="00D45E6D" w:rsidRDefault="007160D3" w:rsidP="00D45E6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napToGrid w:val="0"/>
              </w:rPr>
            </w:pPr>
            <w:bookmarkStart w:id="167" w:name="sub_632"/>
            <w:proofErr w:type="gramStart"/>
            <w:r w:rsidRPr="00D45E6D">
              <w:rPr>
                <w:snapToGrid w:val="0"/>
              </w:rPr>
              <w:t xml:space="preserve">На территории Памятников природы хозяйственная деятельность осуществляется в соответствии с настоящим Положением и Требованиями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электропередачи, утвержденными постановлением Правительства Российской Федерации от 13 августа 1996 г. N 997 "Об утверждении Требований по предотвращению гибели объектов животного мира при </w:t>
            </w:r>
            <w:r w:rsidRPr="00D45E6D">
              <w:rPr>
                <w:snapToGrid w:val="0"/>
              </w:rPr>
              <w:lastRenderedPageBreak/>
              <w:t>осуществлении производственных процессов</w:t>
            </w:r>
            <w:proofErr w:type="gramEnd"/>
            <w:r w:rsidRPr="00D45E6D">
              <w:rPr>
                <w:snapToGrid w:val="0"/>
              </w:rPr>
              <w:t>, а также при эксплуатации транспортных магистралей, трубопроводов, линий связи и электропередачи".</w:t>
            </w:r>
          </w:p>
          <w:p w:rsidR="007160D3" w:rsidRDefault="007160D3" w:rsidP="00FF1AFA">
            <w:bookmarkStart w:id="168" w:name="sub_633"/>
            <w:bookmarkEnd w:id="167"/>
            <w:r>
              <w:t>На территории Памятников природы разрешается:</w:t>
            </w:r>
          </w:p>
          <w:bookmarkEnd w:id="168"/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проезд и стоянка специальных машин и механизмов организаций - владельцев лицензии на пользование участком недр;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проезд и стоянка специальных машин и механизмов для осуществления хозяйственных, противопожарных мероприятий;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проезд и стоянка спецтехники для осуществления мероприятий по обслуживанию линий электропередачи и при иных обстоятельствах, носящих чрезвычайный характер;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размещение ульев и пасек в форме временных построек;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проведение биотехнических и противоэпизоотических мероприятий;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сбор зоологических, ботанических и минералогических коллекций и палеонтологических объектов в научно-исследовательских целях научно-исследовательскими учреждениями и образовательными организациями высшего образования на основании договоров с Комитетом;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проведение научных исследований, включая экологический мониторинг;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ведение эколого-просветительской работы.</w:t>
            </w:r>
          </w:p>
          <w:p w:rsidR="007160D3" w:rsidRDefault="007160D3" w:rsidP="00FF1AFA">
            <w:bookmarkStart w:id="169" w:name="sub_634"/>
            <w:r>
              <w:t>Охота на территории Памятников природы осуществляется в соответствии с законодательством Российской Федерации.</w:t>
            </w:r>
          </w:p>
          <w:p w:rsidR="007160D3" w:rsidRPr="00D45E6D" w:rsidRDefault="007160D3" w:rsidP="00D45E6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napToGrid w:val="0"/>
              </w:rPr>
            </w:pPr>
            <w:bookmarkStart w:id="170" w:name="sub_635"/>
            <w:bookmarkEnd w:id="169"/>
            <w:r w:rsidRPr="00D45E6D">
              <w:rPr>
                <w:snapToGrid w:val="0"/>
              </w:rPr>
              <w:t>Допускаются следующие виды разрешенного использования земельных участков, находящихся на территории Памятников природы, согласно приказу Министерства экономического развития Российской Федерации от 1 сентября 2014 г. N 540 "Об утверждении классификатора видов разрешенного использования земельных участков", если они не противоречат требованиям пункта 3.1 настоящего Положения:</w:t>
            </w:r>
          </w:p>
          <w:bookmarkEnd w:id="170"/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основные виды разрешенного использования земельных участков: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выращивание тонизирующих, лекарственных, цветочных культур по согласованию с Комитетом (1.4);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пчеловодство (1.12);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обеспечение научной деятельности по согласованию с Комитетом (3.9);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предпринимательство по согласованию с Комитетом (4.0);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отдых (рекреация) по согласованию с Комитетом (5.0);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природно-познавательный туризм по согласованию с Комитетом (5.2);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туристическое обслуживание по согласованию с Комитетом (5.2.1);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охота и рыбалка (5.3);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обеспечение обороны и безопасности (8.0);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деятельность по особой охране и изучению природы (9.0);</w:t>
            </w:r>
          </w:p>
          <w:p w:rsidR="007160D3" w:rsidRPr="00FF1AFA" w:rsidRDefault="007160D3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FF1AFA">
              <w:rPr>
                <w:rFonts w:eastAsia="Arial Unicode MS"/>
              </w:rPr>
              <w:t>охрана природных территорий (9.1);</w:t>
            </w:r>
          </w:p>
          <w:p w:rsidR="007160D3" w:rsidRPr="00816C5E" w:rsidRDefault="007160D3" w:rsidP="00D45E6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Arial Unicode MS"/>
              </w:rPr>
            </w:pPr>
            <w:bookmarkStart w:id="171" w:name="sub_636"/>
            <w:r w:rsidRPr="00D45E6D">
              <w:rPr>
                <w:snapToGrid w:val="0"/>
              </w:rPr>
              <w:t>Охранные зоны для предотвращения неблагоприятных антропогенных воздействий на Памятники природы и на прилегающие к ним земельные участки и водные объекты не устанавливаются. Режим особой охраны и природопользования распространяется на всю территорию Памятника природы.</w:t>
            </w:r>
            <w:bookmarkEnd w:id="171"/>
          </w:p>
        </w:tc>
        <w:tc>
          <w:tcPr>
            <w:tcW w:w="2350" w:type="dxa"/>
          </w:tcPr>
          <w:p w:rsidR="007160D3" w:rsidRDefault="007160D3" w:rsidP="00483ECD">
            <w:pPr>
              <w:widowControl w:val="0"/>
              <w:ind w:firstLine="0"/>
              <w:jc w:val="both"/>
            </w:pPr>
            <w:bookmarkStart w:id="172" w:name="sub_600"/>
            <w:r>
              <w:lastRenderedPageBreak/>
              <w:t>Положение</w:t>
            </w:r>
            <w:r>
              <w:br/>
              <w:t>о памятниках природы регионального значения, охраняемыми объектами которых являются геологические комплексы</w:t>
            </w:r>
            <w:r>
              <w:br/>
              <w:t xml:space="preserve">(утв. </w:t>
            </w:r>
            <w:hyperlink w:anchor="sub_1" w:history="1">
              <w:r w:rsidRPr="00483ECD">
                <w:t>постановлением</w:t>
              </w:r>
            </w:hyperlink>
            <w:r>
              <w:t xml:space="preserve"> </w:t>
            </w:r>
            <w:proofErr w:type="gramStart"/>
            <w:r>
              <w:t>КМ</w:t>
            </w:r>
            <w:proofErr w:type="gramEnd"/>
            <w:r>
              <w:t xml:space="preserve"> РТ от 29 марта 2019 г. N 237)</w:t>
            </w:r>
          </w:p>
          <w:bookmarkEnd w:id="172"/>
          <w:p w:rsidR="007160D3" w:rsidRPr="003F612B" w:rsidRDefault="007160D3" w:rsidP="00092F5D">
            <w:pPr>
              <w:widowControl w:val="0"/>
              <w:jc w:val="both"/>
            </w:pPr>
          </w:p>
        </w:tc>
      </w:tr>
      <w:tr w:rsidR="00B2085C" w:rsidRPr="00C30426" w:rsidTr="00483ECD">
        <w:trPr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5C" w:rsidRPr="00EB5577" w:rsidRDefault="00B2085C" w:rsidP="00092F5D">
            <w:pPr>
              <w:widowControl w:val="0"/>
              <w:ind w:firstLine="0"/>
              <w:jc w:val="center"/>
              <w:rPr>
                <w:szCs w:val="16"/>
                <w:highlight w:val="red"/>
              </w:rPr>
            </w:pPr>
            <w:r w:rsidRPr="003F612B">
              <w:rPr>
                <w:szCs w:val="16"/>
              </w:rPr>
              <w:lastRenderedPageBreak/>
              <w:t xml:space="preserve">Государственный природный заказник регионального значения ландшафтного профиля «Гора </w:t>
            </w:r>
            <w:proofErr w:type="spellStart"/>
            <w:r w:rsidRPr="003F612B">
              <w:rPr>
                <w:szCs w:val="16"/>
              </w:rPr>
              <w:t>Лобач</w:t>
            </w:r>
            <w:proofErr w:type="spellEnd"/>
            <w:r w:rsidRPr="003F612B">
              <w:rPr>
                <w:szCs w:val="16"/>
              </w:rPr>
              <w:t>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E6D" w:rsidRPr="00D45E6D" w:rsidRDefault="00D45E6D" w:rsidP="00D45E6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napToGrid w:val="0"/>
              </w:rPr>
            </w:pPr>
            <w:r w:rsidRPr="00D45E6D">
              <w:rPr>
                <w:snapToGrid w:val="0"/>
              </w:rPr>
              <w:t xml:space="preserve">На территории заказника </w:t>
            </w:r>
            <w:r w:rsidRPr="00D45E6D">
              <w:rPr>
                <w:b/>
                <w:snapToGrid w:val="0"/>
              </w:rPr>
              <w:t>запрещаются</w:t>
            </w:r>
            <w:r w:rsidRPr="00D45E6D">
              <w:rPr>
                <w:snapToGrid w:val="0"/>
              </w:rPr>
              <w:t>: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устройство привалов, туристических стоянок, бивуаков, лагерей, разведение костров вне специально отведенных мест;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засорение и замусоривание территории заказника;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выжигание растительности;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организация свалок мусора и бытовых отходов;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мойка механических транспортных средств;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bookmarkStart w:id="173" w:name="sub_197"/>
            <w:r w:rsidRPr="00D45E6D">
              <w:rPr>
                <w:rFonts w:eastAsia="Arial Unicode MS"/>
              </w:rPr>
              <w:t>предоставление земельных участков для индивидуального жилищного строительства, садоводства и огородничества, промышленных объектов, а также для размещения баз отдыха;</w:t>
            </w:r>
          </w:p>
          <w:bookmarkEnd w:id="173"/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уничтожение и повреждение специальных информационных знаков особо охраняемых природных территорий;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нанесение надписей и знаков на деревья, валуны и обнажения горных пород;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осуществление геологоразведочных работ, разработка полезных ископаемых, взрывные работы;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нарушение почвенного покрова;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проведение сплошных рубок лесных насаждений;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bookmarkStart w:id="174" w:name="sub_1913"/>
            <w:r w:rsidRPr="00D45E6D">
              <w:rPr>
                <w:rFonts w:eastAsia="Arial Unicode MS"/>
              </w:rPr>
              <w:t>строительство дорог и трубопроводов, линий электропередачи и прочих линейных объектов, зданий и сооружений постоянного или временного типа, промышленных</w:t>
            </w:r>
            <w:proofErr w:type="gramStart"/>
            <w:r w:rsidRPr="00D45E6D">
              <w:rPr>
                <w:rFonts w:eastAsia="Arial Unicode MS"/>
              </w:rPr>
              <w:t>.</w:t>
            </w:r>
            <w:proofErr w:type="gramEnd"/>
            <w:r w:rsidRPr="00D45E6D">
              <w:rPr>
                <w:rFonts w:eastAsia="Arial Unicode MS"/>
              </w:rPr>
              <w:t xml:space="preserve"> </w:t>
            </w:r>
            <w:proofErr w:type="gramStart"/>
            <w:r w:rsidRPr="00D45E6D">
              <w:rPr>
                <w:rFonts w:eastAsia="Arial Unicode MS"/>
              </w:rPr>
              <w:t>к</w:t>
            </w:r>
            <w:proofErr w:type="gramEnd"/>
            <w:r w:rsidRPr="00D45E6D">
              <w:rPr>
                <w:rFonts w:eastAsia="Arial Unicode MS"/>
              </w:rPr>
              <w:t>оммунальных объектов и иных сооружений,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 (кроме реконструкции ранее созданных объектов);</w:t>
            </w:r>
          </w:p>
          <w:bookmarkEnd w:id="174"/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проезд и стоянка механических транспортных средств вне дорог общего пользования, за исключением транспорта органов, осуществляющих охрану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bookmarkStart w:id="175" w:name="sub_1915"/>
            <w:r w:rsidRPr="00D45E6D">
              <w:rPr>
                <w:rFonts w:eastAsia="Arial Unicode MS"/>
              </w:rPr>
              <w:t xml:space="preserve">абзац утратил силу с 18 октября 2019 г. - </w:t>
            </w:r>
            <w:hyperlink r:id="rId15" w:history="1">
              <w:r w:rsidRPr="00D45E6D">
                <w:rPr>
                  <w:rFonts w:eastAsia="Arial Unicode MS"/>
                </w:rPr>
                <w:t>Постановление</w:t>
              </w:r>
            </w:hyperlink>
            <w:r w:rsidRPr="00D45E6D">
              <w:rPr>
                <w:rFonts w:eastAsia="Arial Unicode MS"/>
              </w:rPr>
              <w:t xml:space="preserve"> Кабинета Министров Республики Татарстан от 17 октября 2019 г. N 930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bookmarkStart w:id="176" w:name="sub_1916"/>
            <w:bookmarkEnd w:id="175"/>
            <w:r w:rsidRPr="00D45E6D">
              <w:rPr>
                <w:rFonts w:eastAsia="Arial Unicode MS"/>
              </w:rPr>
              <w:t>сбор зоологических, ботанических и минералогических коллекций, а также палеонтологических объектов без разрешения Государственного комитета Республики Татарстан по биологическим ресурсам;</w:t>
            </w:r>
          </w:p>
          <w:bookmarkEnd w:id="176"/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хранение и применение ядохимикатов, химических реагентов и других опасных для объектов животного мира и среды их обитания материалов, сырья и отходов производства (за исключением случаев, когда применение ядохимикатов, химических реагентов и другие вышеуказанные действия направлены на ликвидацию стихийных бедствий, влекущих за собой непоправимые последствия для объектов животного мира или среды их обитания);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заготовка лекарственных растений (за исключением заготовки гражданами для собственных нужд);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сбор дикорастущих декоративных растений в целях реализации;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добывание животных, не отнесенных к объектам охоты и рыболовства, другие виды пользования животным миром с изъятием их из среды обитания;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bookmarkStart w:id="177" w:name="sub_1921"/>
            <w:r w:rsidRPr="00D45E6D">
              <w:rPr>
                <w:rFonts w:eastAsia="Arial Unicode MS"/>
              </w:rPr>
              <w:t>бесконтрольный выгул собак и кошек.</w:t>
            </w:r>
          </w:p>
          <w:p w:rsidR="00D45E6D" w:rsidRPr="00D45E6D" w:rsidRDefault="00D45E6D" w:rsidP="00D45E6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napToGrid w:val="0"/>
              </w:rPr>
            </w:pPr>
            <w:bookmarkStart w:id="178" w:name="sub_110"/>
            <w:bookmarkEnd w:id="177"/>
            <w:r w:rsidRPr="00D45E6D">
              <w:rPr>
                <w:snapToGrid w:val="0"/>
              </w:rPr>
              <w:t>Хозяйственная деятельность, не запрещенная на территории заказника, осуществляется в соответствии с законодательством Российской Федерации и режимом особой охраны заказника исходя из приоритетности охраняемых природных комплексов и объектов на этой территории и не должна противоречить целям образования заказника.</w:t>
            </w:r>
          </w:p>
          <w:p w:rsidR="00D45E6D" w:rsidRPr="00D45E6D" w:rsidRDefault="00D45E6D" w:rsidP="00D45E6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napToGrid w:val="0"/>
              </w:rPr>
            </w:pPr>
            <w:bookmarkStart w:id="179" w:name="sub_111"/>
            <w:bookmarkEnd w:id="178"/>
            <w:r w:rsidRPr="00D45E6D">
              <w:rPr>
                <w:snapToGrid w:val="0"/>
              </w:rPr>
              <w:t xml:space="preserve">Решение о предоставлении в пользование земельных участков </w:t>
            </w:r>
            <w:r w:rsidRPr="00D45E6D">
              <w:rPr>
                <w:snapToGrid w:val="0"/>
              </w:rPr>
              <w:lastRenderedPageBreak/>
              <w:t>и природных ресурсов, расположенных на территории заказника, принимается в соответствии с законодательством Российской Федерации.</w:t>
            </w:r>
          </w:p>
          <w:bookmarkEnd w:id="179"/>
          <w:p w:rsidR="00D45E6D" w:rsidRPr="00D45E6D" w:rsidRDefault="00D45E6D" w:rsidP="00D45E6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napToGrid w:val="0"/>
              </w:rPr>
            </w:pPr>
          </w:p>
          <w:p w:rsidR="00D45E6D" w:rsidRPr="00D45E6D" w:rsidRDefault="00D45E6D" w:rsidP="00D45E6D">
            <w:pPr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snapToGrid w:val="0"/>
              </w:rPr>
            </w:pPr>
            <w:r w:rsidRPr="00D45E6D">
              <w:rPr>
                <w:b/>
                <w:snapToGrid w:val="0"/>
              </w:rPr>
              <w:t>Допускаются</w:t>
            </w:r>
            <w:r w:rsidRPr="00D45E6D">
              <w:rPr>
                <w:snapToGrid w:val="0"/>
              </w:rPr>
              <w:t xml:space="preserve"> следующие виды разрешенного использования земельных участков заказника согласно </w:t>
            </w:r>
            <w:hyperlink r:id="rId16" w:history="1">
              <w:r w:rsidRPr="00D45E6D">
                <w:rPr>
                  <w:snapToGrid w:val="0"/>
                </w:rPr>
                <w:t>приказу</w:t>
              </w:r>
            </w:hyperlink>
            <w:r w:rsidRPr="00D45E6D">
              <w:rPr>
                <w:snapToGrid w:val="0"/>
              </w:rPr>
              <w:t xml:space="preserve"> Министерства экономического развития Российской Федерации от 1 сентября 2014 г. N 540 "Об утверждении классификатора видов разрешенного использования земельных участков", если они не противоречат требованиям </w:t>
            </w:r>
            <w:hyperlink w:anchor="sub_1004" w:history="1">
              <w:r w:rsidRPr="00D45E6D">
                <w:rPr>
                  <w:snapToGrid w:val="0"/>
                </w:rPr>
                <w:t>раздела VI</w:t>
              </w:r>
            </w:hyperlink>
            <w:r w:rsidRPr="00D45E6D">
              <w:rPr>
                <w:snapToGrid w:val="0"/>
              </w:rPr>
              <w:t xml:space="preserve"> настоящего Положения: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выращивание зерновых и иных сельскохозяйственных культур (1.2);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овощеводство (1.3);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садоводство (1.5);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выращивание льна и конопли по согласованию с Государственным комитетом Республики Татарстан по биологическим ресурсам (1.6);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скотоводство по согласованию с Государственным комитетом Республики Татарстан по биологическим ресурсам (1.8);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птицеводство по согласованию с Государственным комитетом Республики Татарстан по биологическим ресурсам (1.10);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свиноводство по согласованию с Государственным комитетом Республики Татарстан по биологическим ресурсам (1.11);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пчеловодство (1.12);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научное обеспечение сельского хозяйства (1.14);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хранение и переработка сельскохозяйственной продукции по согласованию с Государственным комитетом Республики Татарстан по биологическим ресурсам (1.15);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ведение личного подсобного хозяйства на полевых участках (1.16);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питомники по согласованию с Государственным комитетом Республики Татарстан по биологическим ресурсам (1.17);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сенокошение (1.19);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выпас сельскохозяйственных животных по согласованию с Государственным комитетом Республики Татарстан по биологическим ресурсам (1.20);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передвижное жилье по согласованию с Государственным комитетом Республики Татарстан по биологическим ресурсам (2.4);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предоставление коммунальных услуг по согласованию с Государственным комитетом Республики Татарстан по биологическим ресурсам (3.1.1);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обеспечение научной деятельности по согласованию с Государственным комитетом Республики Татарстан по биологическим ресурсам (3.9);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природно-познавательный туризм по согласованию с Государственным комитетом Республики Татарстан по биологическим ресурсам (5.2);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охота и рыбалка (5.3);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связь по согласованию с Государственным комитетом Республики Татарстан по биологическим ресурсам (6.8);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размещение автомобильных дорог по согласованию с Государственным комитетом Республики Татарстан по биологическим ресурсам (7.2.1);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трубопроводный транспорт по согласованию с Государственным комитетом Республики Татарстан по биологическим ресурсам (7.5);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охрана природных территорий (9.1);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курортная деятельность по согласованию с Государственным комитетом Республики Татарстан по биологическим ресурсам (9.2);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 xml:space="preserve">историко-культурная деятельность по согласованию с </w:t>
            </w:r>
            <w:r w:rsidRPr="00D45E6D">
              <w:rPr>
                <w:rFonts w:eastAsia="Arial Unicode MS"/>
              </w:rPr>
              <w:lastRenderedPageBreak/>
              <w:t>Государственным комитетом Республики Татарстан по биологическим ресурсам (9.3);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резервные леса (10.4);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общее пользование водными объектами (11.1);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благоустройство территории по согласованию с Государственным комитетом Республики Татарстан по биологическим ресурсам (12.0.2);</w:t>
            </w:r>
          </w:p>
          <w:p w:rsidR="00D45E6D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ведение огородничества (в границах населенных пунктов) (13.1);</w:t>
            </w:r>
          </w:p>
          <w:p w:rsidR="00B2085C" w:rsidRPr="00D45E6D" w:rsidRDefault="00D45E6D" w:rsidP="009D04D7">
            <w:pPr>
              <w:pStyle w:val="afffff3"/>
              <w:widowControl w:val="0"/>
              <w:numPr>
                <w:ilvl w:val="0"/>
                <w:numId w:val="60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D45E6D">
              <w:rPr>
                <w:rFonts w:eastAsia="Arial Unicode MS"/>
              </w:rPr>
              <w:t>ведение садоводства (в границах населенных пунктов) (13.2).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5C" w:rsidRPr="003F612B" w:rsidRDefault="00B2085C" w:rsidP="00092F5D">
            <w:pPr>
              <w:widowControl w:val="0"/>
              <w:ind w:firstLine="0"/>
              <w:jc w:val="both"/>
            </w:pPr>
            <w:r>
              <w:lastRenderedPageBreak/>
              <w:t>П</w:t>
            </w:r>
            <w:r w:rsidRPr="003F612B">
              <w:t>оложени</w:t>
            </w:r>
            <w:r>
              <w:t>е</w:t>
            </w:r>
            <w:r w:rsidRPr="003F612B">
              <w:t xml:space="preserve"> о государственн</w:t>
            </w:r>
            <w:r>
              <w:t>ом</w:t>
            </w:r>
            <w:r w:rsidRPr="003F612B">
              <w:t xml:space="preserve"> природн</w:t>
            </w:r>
            <w:r>
              <w:t>ом</w:t>
            </w:r>
            <w:r w:rsidRPr="003F612B">
              <w:t xml:space="preserve"> заказник</w:t>
            </w:r>
            <w:r>
              <w:t>е</w:t>
            </w:r>
            <w:r w:rsidRPr="003F612B">
              <w:t xml:space="preserve"> регионального</w:t>
            </w:r>
            <w:r>
              <w:t xml:space="preserve"> значения ландшафтного профиля </w:t>
            </w:r>
            <w:r w:rsidRPr="003F612B">
              <w:t xml:space="preserve"> «Гора</w:t>
            </w:r>
            <w:r>
              <w:t xml:space="preserve"> </w:t>
            </w:r>
            <w:proofErr w:type="spellStart"/>
            <w:r>
              <w:t>Л</w:t>
            </w:r>
            <w:r w:rsidRPr="003F612B">
              <w:t>обач</w:t>
            </w:r>
            <w:proofErr w:type="spellEnd"/>
            <w:r w:rsidRPr="003F612B">
              <w:t>»</w:t>
            </w:r>
            <w:r>
              <w:t xml:space="preserve"> (утв. </w:t>
            </w:r>
            <w:r w:rsidRPr="003F612B">
              <w:t>Постановление</w:t>
            </w:r>
            <w:r>
              <w:t>м</w:t>
            </w:r>
            <w:r w:rsidRPr="003F612B">
              <w:t xml:space="preserve"> Кабинета Министров Республики Татарстан</w:t>
            </w:r>
          </w:p>
          <w:p w:rsidR="00B2085C" w:rsidRPr="003F612B" w:rsidRDefault="00B2085C" w:rsidP="00092F5D">
            <w:pPr>
              <w:widowControl w:val="0"/>
              <w:ind w:firstLine="0"/>
              <w:jc w:val="both"/>
            </w:pPr>
            <w:r w:rsidRPr="003F612B">
              <w:t>от 6 июля 2013 г. N 482</w:t>
            </w:r>
            <w:r>
              <w:t>)</w:t>
            </w:r>
          </w:p>
          <w:p w:rsidR="00B2085C" w:rsidRPr="003F612B" w:rsidRDefault="00B2085C" w:rsidP="00092F5D">
            <w:pPr>
              <w:widowControl w:val="0"/>
              <w:ind w:firstLine="0"/>
              <w:jc w:val="both"/>
            </w:pPr>
          </w:p>
          <w:p w:rsidR="00B2085C" w:rsidRPr="003F612B" w:rsidRDefault="00B2085C" w:rsidP="00092F5D">
            <w:pPr>
              <w:widowControl w:val="0"/>
              <w:ind w:firstLine="0"/>
              <w:jc w:val="both"/>
              <w:rPr>
                <w:highlight w:val="red"/>
              </w:rPr>
            </w:pPr>
          </w:p>
        </w:tc>
      </w:tr>
    </w:tbl>
    <w:p w:rsidR="00017B9C" w:rsidRDefault="00017B9C" w:rsidP="00092F5D">
      <w:pPr>
        <w:widowControl w:val="0"/>
        <w:ind w:left="709" w:firstLine="0"/>
      </w:pPr>
    </w:p>
    <w:p w:rsidR="009252F1" w:rsidRPr="002C5CC3" w:rsidRDefault="00F1080A" w:rsidP="00092F5D">
      <w:pPr>
        <w:pStyle w:val="21"/>
        <w:keepNext w:val="0"/>
      </w:pPr>
      <w:bookmarkStart w:id="180" w:name="_Toc54883403"/>
      <w:r>
        <w:t>4</w:t>
      </w:r>
      <w:r w:rsidR="009252F1" w:rsidRPr="002C5CC3">
        <w:t>.</w:t>
      </w:r>
      <w:r w:rsidR="00C30426">
        <w:t>10</w:t>
      </w:r>
      <w:r w:rsidR="009252F1" w:rsidRPr="002C5CC3">
        <w:t>. Зоны природных ограничений</w:t>
      </w:r>
      <w:bookmarkEnd w:id="162"/>
      <w:bookmarkEnd w:id="163"/>
      <w:bookmarkEnd w:id="164"/>
      <w:bookmarkEnd w:id="165"/>
      <w:bookmarkEnd w:id="180"/>
    </w:p>
    <w:p w:rsidR="006A3B12" w:rsidRDefault="006A3B12" w:rsidP="00092F5D">
      <w:pPr>
        <w:widowControl w:val="0"/>
        <w:jc w:val="both"/>
        <w:rPr>
          <w:sz w:val="28"/>
          <w:szCs w:val="24"/>
        </w:rPr>
      </w:pPr>
      <w:r w:rsidRPr="006A3B12">
        <w:rPr>
          <w:sz w:val="28"/>
          <w:szCs w:val="24"/>
        </w:rPr>
        <w:t>Природными ограничениями развития территории являются эрозионные, абразионные, карстовые процессы и подтопление.</w:t>
      </w:r>
    </w:p>
    <w:p w:rsidR="009252F1" w:rsidRPr="002C5CC3" w:rsidRDefault="009252F1" w:rsidP="00092F5D">
      <w:pPr>
        <w:widowControl w:val="0"/>
        <w:jc w:val="both"/>
        <w:rPr>
          <w:sz w:val="28"/>
          <w:szCs w:val="24"/>
        </w:rPr>
      </w:pPr>
      <w:r w:rsidRPr="002C5CC3">
        <w:rPr>
          <w:sz w:val="28"/>
          <w:szCs w:val="24"/>
        </w:rPr>
        <w:t xml:space="preserve">Регламенты использования территорий, подверженных эрозионным процессам, регулируются СП 116.13330.2012 «СНиП 22-02-2003. Инженерная защита территорий, зданий и сооружений от опасных геологических процессов. Основные положения», зоны подтопления – Водным кодексом Российской Федерации, </w:t>
      </w:r>
      <w:r w:rsidRPr="002C5CC3">
        <w:rPr>
          <w:sz w:val="28"/>
          <w:szCs w:val="22"/>
        </w:rPr>
        <w:t>СНиП 2.06.15-85 «Инженерная защита территории от затопления и подтопления»</w:t>
      </w:r>
      <w:r w:rsidR="006A3B12">
        <w:rPr>
          <w:sz w:val="28"/>
          <w:szCs w:val="24"/>
        </w:rPr>
        <w:t xml:space="preserve"> (таблица 4</w:t>
      </w:r>
      <w:r w:rsidRPr="002C5CC3">
        <w:rPr>
          <w:sz w:val="28"/>
          <w:szCs w:val="24"/>
        </w:rPr>
        <w:t>.10.1).</w:t>
      </w:r>
    </w:p>
    <w:p w:rsidR="009252F1" w:rsidRPr="004A6F36" w:rsidRDefault="00F1080A" w:rsidP="004A6F36">
      <w:pPr>
        <w:widowControl w:val="0"/>
        <w:tabs>
          <w:tab w:val="left" w:pos="360"/>
        </w:tabs>
        <w:ind w:firstLine="539"/>
        <w:jc w:val="right"/>
        <w:rPr>
          <w:sz w:val="28"/>
          <w:szCs w:val="24"/>
        </w:rPr>
      </w:pPr>
      <w:r w:rsidRPr="004A6F36">
        <w:rPr>
          <w:sz w:val="28"/>
          <w:szCs w:val="24"/>
        </w:rPr>
        <w:t>Таблица 4</w:t>
      </w:r>
      <w:r w:rsidR="009252F1" w:rsidRPr="004A6F36">
        <w:rPr>
          <w:sz w:val="28"/>
          <w:szCs w:val="24"/>
        </w:rPr>
        <w:t>.</w:t>
      </w:r>
      <w:r w:rsidR="006A3B12" w:rsidRPr="004A6F36">
        <w:rPr>
          <w:sz w:val="28"/>
          <w:szCs w:val="24"/>
        </w:rPr>
        <w:t>10</w:t>
      </w:r>
      <w:r w:rsidR="009252F1" w:rsidRPr="004A6F36">
        <w:rPr>
          <w:sz w:val="28"/>
          <w:szCs w:val="24"/>
        </w:rPr>
        <w:t>.1</w:t>
      </w:r>
    </w:p>
    <w:p w:rsidR="009252F1" w:rsidRPr="002C5CC3" w:rsidRDefault="009252F1" w:rsidP="00007EC3">
      <w:pPr>
        <w:keepNext/>
        <w:widowControl w:val="0"/>
        <w:ind w:firstLine="0"/>
        <w:contextualSpacing/>
        <w:jc w:val="center"/>
        <w:rPr>
          <w:i/>
          <w:sz w:val="28"/>
          <w:szCs w:val="28"/>
        </w:rPr>
      </w:pPr>
      <w:r w:rsidRPr="002C5CC3">
        <w:rPr>
          <w:i/>
          <w:sz w:val="28"/>
          <w:szCs w:val="28"/>
        </w:rPr>
        <w:t>Регламенты использования зон природных ограничений</w:t>
      </w:r>
    </w:p>
    <w:tbl>
      <w:tblPr>
        <w:tblW w:w="5000" w:type="pct"/>
        <w:jc w:val="center"/>
        <w:tblLook w:val="0000"/>
      </w:tblPr>
      <w:tblGrid>
        <w:gridCol w:w="1668"/>
        <w:gridCol w:w="5275"/>
        <w:gridCol w:w="2911"/>
      </w:tblGrid>
      <w:tr w:rsidR="009252F1" w:rsidRPr="002C5CC3" w:rsidTr="00CC22CF">
        <w:trPr>
          <w:trHeight w:val="574"/>
          <w:jc w:val="center"/>
        </w:trPr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2F1" w:rsidRPr="002C5CC3" w:rsidRDefault="009252F1" w:rsidP="004A6F36">
            <w:pPr>
              <w:widowControl w:val="0"/>
              <w:ind w:firstLine="0"/>
              <w:jc w:val="center"/>
              <w:rPr>
                <w:szCs w:val="16"/>
              </w:rPr>
            </w:pPr>
            <w:r w:rsidRPr="002C5CC3">
              <w:rPr>
                <w:szCs w:val="16"/>
              </w:rPr>
              <w:t>Название зоны</w:t>
            </w:r>
          </w:p>
        </w:tc>
        <w:tc>
          <w:tcPr>
            <w:tcW w:w="27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52F1" w:rsidRPr="002C5CC3" w:rsidRDefault="009252F1" w:rsidP="00007EC3">
            <w:pPr>
              <w:keepNext/>
              <w:widowControl w:val="0"/>
              <w:spacing w:after="120"/>
              <w:ind w:left="283" w:hanging="107"/>
              <w:jc w:val="center"/>
              <w:rPr>
                <w:szCs w:val="16"/>
              </w:rPr>
            </w:pPr>
            <w:r w:rsidRPr="002C5CC3">
              <w:rPr>
                <w:szCs w:val="16"/>
              </w:rPr>
              <w:t>Режим использования указанной зоны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52F1" w:rsidRPr="002C5CC3" w:rsidRDefault="009252F1" w:rsidP="00007EC3">
            <w:pPr>
              <w:keepNext/>
              <w:widowControl w:val="0"/>
              <w:spacing w:after="120"/>
              <w:ind w:left="15" w:firstLine="0"/>
              <w:jc w:val="center"/>
              <w:rPr>
                <w:szCs w:val="16"/>
              </w:rPr>
            </w:pPr>
            <w:r w:rsidRPr="002C5CC3">
              <w:rPr>
                <w:szCs w:val="16"/>
              </w:rPr>
              <w:t>Нормативные документы, регулирующие разрешенное использование</w:t>
            </w:r>
          </w:p>
        </w:tc>
      </w:tr>
      <w:tr w:rsidR="009252F1" w:rsidRPr="002C5CC3" w:rsidTr="00CC22CF">
        <w:trPr>
          <w:trHeight w:val="1694"/>
          <w:jc w:val="center"/>
        </w:trPr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52F1" w:rsidRPr="004A6F36" w:rsidRDefault="009252F1" w:rsidP="004A6F36">
            <w:pPr>
              <w:widowControl w:val="0"/>
              <w:ind w:firstLine="0"/>
              <w:jc w:val="center"/>
              <w:rPr>
                <w:szCs w:val="16"/>
              </w:rPr>
            </w:pPr>
            <w:r w:rsidRPr="004A6F36">
              <w:rPr>
                <w:szCs w:val="16"/>
              </w:rPr>
              <w:t>Зоны эрозионных процессов</w:t>
            </w:r>
          </w:p>
        </w:tc>
        <w:tc>
          <w:tcPr>
            <w:tcW w:w="27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52F1" w:rsidRPr="002C5CC3" w:rsidRDefault="009252F1" w:rsidP="00007EC3">
            <w:pPr>
              <w:keepNext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При проектировании и строительстве зданий в зонах, подверженных склоновым процессам, должна предусматриваться инженерная защита территории застройки.</w:t>
            </w:r>
          </w:p>
          <w:p w:rsidR="009252F1" w:rsidRPr="002C5CC3" w:rsidRDefault="009252F1" w:rsidP="00007EC3">
            <w:pPr>
              <w:keepNext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При проектировании инженерной защиты следует обеспечивать:</w:t>
            </w:r>
          </w:p>
          <w:p w:rsidR="009252F1" w:rsidRPr="002C5CC3" w:rsidRDefault="009252F1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предотвращение, устранение или снижение до допустимого уровня отрицательного воздействия на защищаемые территории, здания и сооружения действующих и связанных с ними возможных опасных процессов;</w:t>
            </w:r>
          </w:p>
          <w:p w:rsidR="009252F1" w:rsidRPr="002C5CC3" w:rsidRDefault="009252F1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наиболее полное использование местных строительных материалов и природных ресурсов;</w:t>
            </w:r>
          </w:p>
          <w:p w:rsidR="009252F1" w:rsidRPr="002C5CC3" w:rsidRDefault="009252F1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производство работ способами, не приводящими к появлению новых и (или) интенсификации действующих геологических процессов;</w:t>
            </w:r>
          </w:p>
          <w:p w:rsidR="009252F1" w:rsidRPr="002C5CC3" w:rsidRDefault="009252F1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сохранение заповедных зон, ландшафтов, исторических объектов и памятников и т.д.;</w:t>
            </w:r>
          </w:p>
          <w:p w:rsidR="009252F1" w:rsidRPr="002C5CC3" w:rsidRDefault="009252F1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надлежащее архитектурное оформление сооружений инженерной защиты;</w:t>
            </w:r>
          </w:p>
          <w:p w:rsidR="009252F1" w:rsidRPr="002C5CC3" w:rsidRDefault="009252F1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сочетание с мероприятиями по охране окружающей среды;</w:t>
            </w:r>
          </w:p>
          <w:p w:rsidR="009252F1" w:rsidRPr="002C5CC3" w:rsidRDefault="009252F1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(мониторинг).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52F1" w:rsidRPr="002C5CC3" w:rsidRDefault="009252F1" w:rsidP="00007EC3">
            <w:pPr>
              <w:keepNext/>
              <w:widowControl w:val="0"/>
              <w:ind w:firstLine="0"/>
              <w:jc w:val="both"/>
            </w:pPr>
            <w:r w:rsidRPr="002C5CC3">
              <w:t xml:space="preserve">Свод правил СП 116.13330.2012 "СНиП 22-02-2003. Инженерная защита территорий, зданий и сооружений от опасных геологических процессов. Основные положения" (утв. приказом Министерства регионального развития РФ от 30 июня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CC3">
                <w:t>2012 г</w:t>
              </w:r>
            </w:smartTag>
            <w:r w:rsidRPr="002C5CC3">
              <w:t>. N 274)</w:t>
            </w:r>
          </w:p>
        </w:tc>
      </w:tr>
      <w:tr w:rsidR="006A3B12" w:rsidRPr="002C5CC3" w:rsidTr="006A3B12">
        <w:trPr>
          <w:trHeight w:val="1694"/>
          <w:jc w:val="center"/>
        </w:trPr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3B12" w:rsidRPr="004A6F36" w:rsidRDefault="006A3B12" w:rsidP="004A6F36">
            <w:pPr>
              <w:widowControl w:val="0"/>
              <w:ind w:firstLine="0"/>
              <w:jc w:val="center"/>
              <w:rPr>
                <w:szCs w:val="16"/>
              </w:rPr>
            </w:pPr>
            <w:r w:rsidRPr="004A6F36">
              <w:rPr>
                <w:szCs w:val="16"/>
              </w:rPr>
              <w:t>Зоны распространения склоновых процессов</w:t>
            </w:r>
          </w:p>
        </w:tc>
        <w:tc>
          <w:tcPr>
            <w:tcW w:w="27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B12" w:rsidRDefault="006A3B12" w:rsidP="00007EC3">
            <w:pPr>
              <w:keepNext/>
              <w:widowControl w:val="0"/>
              <w:ind w:firstLine="284"/>
              <w:jc w:val="both"/>
            </w:pPr>
            <w:r>
              <w:t>При проектировании и строительстве зданий в зонах, подверженных склоновым и береговым процессам, должна предусматриваться инженерная защита территории застройки.</w:t>
            </w:r>
          </w:p>
          <w:p w:rsidR="006A3B12" w:rsidRDefault="006A3B12" w:rsidP="00007EC3">
            <w:pPr>
              <w:keepNext/>
              <w:widowControl w:val="0"/>
              <w:ind w:firstLine="284"/>
              <w:jc w:val="both"/>
            </w:pPr>
            <w:r>
              <w:t>При проектировании инженерной защиты следует обеспечивать:</w:t>
            </w:r>
          </w:p>
          <w:p w:rsidR="006A3B12" w:rsidRDefault="006A3B12" w:rsidP="009D04D7">
            <w:pPr>
              <w:keepNext/>
              <w:widowControl w:val="0"/>
              <w:numPr>
                <w:ilvl w:val="0"/>
                <w:numId w:val="54"/>
              </w:numPr>
              <w:ind w:left="284" w:hanging="284"/>
              <w:jc w:val="both"/>
            </w:pPr>
            <w:r>
              <w:t xml:space="preserve">предотвращение, устранение или снижение до допустимого уровня отрицательного воздействия на </w:t>
            </w:r>
            <w:r>
              <w:lastRenderedPageBreak/>
              <w:t>защищаемые территории, здания и сооружения действующих и связанных с ними возможных опасных процессов;</w:t>
            </w:r>
          </w:p>
          <w:p w:rsidR="006A3B12" w:rsidRDefault="006A3B12" w:rsidP="009D04D7">
            <w:pPr>
              <w:keepNext/>
              <w:widowControl w:val="0"/>
              <w:numPr>
                <w:ilvl w:val="0"/>
                <w:numId w:val="54"/>
              </w:numPr>
              <w:ind w:left="284" w:hanging="284"/>
              <w:jc w:val="both"/>
            </w:pPr>
            <w:r>
              <w:t>наиболее полное использование местных строительных материалов и природных ресурсов;</w:t>
            </w:r>
          </w:p>
          <w:p w:rsidR="006A3B12" w:rsidRDefault="006A3B12" w:rsidP="009D04D7">
            <w:pPr>
              <w:keepNext/>
              <w:widowControl w:val="0"/>
              <w:numPr>
                <w:ilvl w:val="0"/>
                <w:numId w:val="54"/>
              </w:numPr>
              <w:ind w:left="284" w:hanging="284"/>
              <w:jc w:val="both"/>
            </w:pPr>
            <w:r>
              <w:t>производство работ способами, не приводящими к появлению новых и (или) интенсификации действующих геологических процессов;</w:t>
            </w:r>
          </w:p>
          <w:p w:rsidR="006A3B12" w:rsidRDefault="006A3B12" w:rsidP="009D04D7">
            <w:pPr>
              <w:keepNext/>
              <w:widowControl w:val="0"/>
              <w:numPr>
                <w:ilvl w:val="0"/>
                <w:numId w:val="54"/>
              </w:numPr>
              <w:ind w:left="284" w:hanging="284"/>
              <w:jc w:val="both"/>
            </w:pPr>
            <w:r>
              <w:t>сохранение заповедных зон, ландшафтов, исторических объектов и памятников и т.д.;</w:t>
            </w:r>
          </w:p>
          <w:p w:rsidR="006A3B12" w:rsidRDefault="006A3B12" w:rsidP="009D04D7">
            <w:pPr>
              <w:keepNext/>
              <w:widowControl w:val="0"/>
              <w:numPr>
                <w:ilvl w:val="0"/>
                <w:numId w:val="54"/>
              </w:numPr>
              <w:ind w:left="284" w:hanging="284"/>
              <w:jc w:val="both"/>
            </w:pPr>
            <w:r>
              <w:t>надлежащее архитектурное оформление сооружений инженерной защиты;</w:t>
            </w:r>
          </w:p>
          <w:p w:rsidR="006A3B12" w:rsidRDefault="006A3B12" w:rsidP="009D04D7">
            <w:pPr>
              <w:keepNext/>
              <w:widowControl w:val="0"/>
              <w:numPr>
                <w:ilvl w:val="0"/>
                <w:numId w:val="54"/>
              </w:numPr>
              <w:ind w:left="284" w:hanging="284"/>
              <w:jc w:val="both"/>
            </w:pPr>
            <w:r>
              <w:t>сочетание с мероприятиями по охране окружающей среды;</w:t>
            </w:r>
          </w:p>
          <w:p w:rsidR="006A3B12" w:rsidRPr="006A3B12" w:rsidRDefault="006A3B12" w:rsidP="009D04D7">
            <w:pPr>
              <w:keepNext/>
              <w:widowControl w:val="0"/>
              <w:numPr>
                <w:ilvl w:val="0"/>
                <w:numId w:val="54"/>
              </w:numPr>
              <w:ind w:left="284" w:hanging="284"/>
              <w:jc w:val="both"/>
            </w:pPr>
            <w:r>
              <w:t>систематические наблюдения за состоянием защищаемых территорий и объектов и за работой сооружений инженерной защиты в период строительства и эксплуатации (мониторинг).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3B12" w:rsidRPr="006503CF" w:rsidRDefault="006A3B12" w:rsidP="00007EC3">
            <w:pPr>
              <w:pStyle w:val="Table1"/>
              <w:keepNext/>
              <w:ind w:firstLine="3"/>
            </w:pPr>
            <w:r w:rsidRPr="00225FA3">
              <w:lastRenderedPageBreak/>
              <w:t>СП 116.13330.2012 «Инженерная защита территорий, зданий и сооружений от опасных геологических процессов. Основные положения проектирования»</w:t>
            </w:r>
          </w:p>
        </w:tc>
      </w:tr>
      <w:tr w:rsidR="006A3B12" w:rsidRPr="002C5CC3" w:rsidTr="003E472E">
        <w:trPr>
          <w:trHeight w:val="560"/>
          <w:jc w:val="center"/>
        </w:trPr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3B12" w:rsidRPr="004A6F36" w:rsidRDefault="006A3B12" w:rsidP="004A6F36">
            <w:pPr>
              <w:widowControl w:val="0"/>
              <w:ind w:firstLine="0"/>
              <w:jc w:val="center"/>
              <w:rPr>
                <w:szCs w:val="16"/>
              </w:rPr>
            </w:pPr>
            <w:r w:rsidRPr="004A6F36">
              <w:rPr>
                <w:szCs w:val="16"/>
              </w:rPr>
              <w:lastRenderedPageBreak/>
              <w:t>Зоны развития карстовых процессов</w:t>
            </w:r>
          </w:p>
        </w:tc>
        <w:tc>
          <w:tcPr>
            <w:tcW w:w="27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B12" w:rsidRPr="006661E0" w:rsidRDefault="006A3B12" w:rsidP="00007EC3">
            <w:pPr>
              <w:pStyle w:val="Table1"/>
              <w:keepNext/>
              <w:tabs>
                <w:tab w:val="left" w:pos="370"/>
              </w:tabs>
              <w:ind w:firstLine="284"/>
            </w:pPr>
            <w:r w:rsidRPr="006661E0">
              <w:rPr>
                <w:rFonts w:eastAsia="Symbol"/>
              </w:rPr>
              <w:t xml:space="preserve">При проектировании и строительстве зданий на территориях, подверженных </w:t>
            </w:r>
            <w:proofErr w:type="spellStart"/>
            <w:r w:rsidRPr="006661E0">
              <w:rPr>
                <w:rFonts w:eastAsia="Symbol"/>
              </w:rPr>
              <w:t>карстообразованию</w:t>
            </w:r>
            <w:proofErr w:type="spellEnd"/>
            <w:r w:rsidRPr="006661E0">
              <w:rPr>
                <w:rFonts w:eastAsia="Symbol"/>
              </w:rPr>
              <w:t xml:space="preserve">, должна предусматриваться инженерная защита территории застройки от </w:t>
            </w:r>
            <w:proofErr w:type="spellStart"/>
            <w:r w:rsidRPr="006661E0">
              <w:rPr>
                <w:rFonts w:eastAsia="Symbol"/>
              </w:rPr>
              <w:t>карстообразования</w:t>
            </w:r>
            <w:proofErr w:type="spellEnd"/>
            <w:r w:rsidRPr="006661E0">
              <w:rPr>
                <w:rFonts w:eastAsia="Symbol"/>
              </w:rPr>
              <w:t>.</w:t>
            </w:r>
          </w:p>
          <w:p w:rsidR="006A3B12" w:rsidRPr="006661E0" w:rsidRDefault="006A3B12" w:rsidP="00007EC3">
            <w:pPr>
              <w:pStyle w:val="Table1"/>
              <w:keepNext/>
              <w:tabs>
                <w:tab w:val="left" w:pos="370"/>
              </w:tabs>
              <w:ind w:firstLine="284"/>
            </w:pPr>
            <w:proofErr w:type="gramStart"/>
            <w:r w:rsidRPr="006661E0">
              <w:rPr>
                <w:rFonts w:eastAsia="Symbol"/>
              </w:rPr>
              <w:t xml:space="preserve">Требуется детальное изучение известняков с целью выявления зон с повышенной </w:t>
            </w:r>
            <w:proofErr w:type="spellStart"/>
            <w:r w:rsidRPr="006661E0">
              <w:rPr>
                <w:rFonts w:eastAsia="Symbol"/>
              </w:rPr>
              <w:t>трещиноватостью</w:t>
            </w:r>
            <w:proofErr w:type="spellEnd"/>
            <w:r w:rsidRPr="006661E0">
              <w:rPr>
                <w:rFonts w:eastAsia="Symbol"/>
              </w:rPr>
              <w:t xml:space="preserve">, их оконтуривание, определение глубин залегания, характера залегания и заполнения трещин, а также, в случае обнаружения зон повышенной каверзности, </w:t>
            </w:r>
            <w:proofErr w:type="spellStart"/>
            <w:r w:rsidRPr="006661E0">
              <w:rPr>
                <w:rFonts w:eastAsia="Symbol"/>
              </w:rPr>
              <w:t>закарстованности</w:t>
            </w:r>
            <w:proofErr w:type="spellEnd"/>
            <w:r w:rsidRPr="006661E0">
              <w:rPr>
                <w:rFonts w:eastAsia="Symbol"/>
              </w:rPr>
              <w:t xml:space="preserve"> известняков необходимы регулярные гидрогеохимические наблюдения за режимом подземных вод и геодезические наблюдения за осадками (оседаниями) земной поверхности и деформациями зданий и сооружений.</w:t>
            </w:r>
            <w:proofErr w:type="gramEnd"/>
          </w:p>
        </w:tc>
        <w:tc>
          <w:tcPr>
            <w:tcW w:w="15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3B12" w:rsidRPr="006661E0" w:rsidRDefault="006A3B12" w:rsidP="00007EC3">
            <w:pPr>
              <w:pStyle w:val="Table1"/>
              <w:keepNext/>
              <w:ind w:firstLine="0"/>
            </w:pPr>
            <w:r w:rsidRPr="00BB7E3C">
              <w:t xml:space="preserve">Свод правил СП 116.13330.2012 "СНиП 22-02-2003. Инженерная защита территорий, зданий и сооружений от опасных геологических процессов. Основные положения" (утв. приказом Министерства регионального развития РФ от 30 июня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B7E3C">
                <w:t>2012 г</w:t>
              </w:r>
            </w:smartTag>
            <w:r w:rsidRPr="00BB7E3C">
              <w:t>. N 274)</w:t>
            </w:r>
          </w:p>
        </w:tc>
      </w:tr>
      <w:tr w:rsidR="006A3B12" w:rsidRPr="002C5CC3" w:rsidTr="00CC22CF">
        <w:trPr>
          <w:trHeight w:val="85"/>
          <w:jc w:val="center"/>
        </w:trPr>
        <w:tc>
          <w:tcPr>
            <w:tcW w:w="7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3B12" w:rsidRPr="004A6F36" w:rsidRDefault="006A3B12" w:rsidP="004A6F36">
            <w:pPr>
              <w:widowControl w:val="0"/>
              <w:ind w:firstLine="0"/>
              <w:jc w:val="center"/>
              <w:rPr>
                <w:szCs w:val="16"/>
              </w:rPr>
            </w:pPr>
            <w:r w:rsidRPr="004A6F36">
              <w:rPr>
                <w:szCs w:val="16"/>
              </w:rPr>
              <w:t>Зоны  подтопления</w:t>
            </w:r>
          </w:p>
          <w:p w:rsidR="006A3B12" w:rsidRPr="004A6F36" w:rsidRDefault="006A3B12" w:rsidP="004A6F36">
            <w:pPr>
              <w:widowControl w:val="0"/>
              <w:ind w:left="-57" w:right="-57"/>
              <w:rPr>
                <w:szCs w:val="16"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B12" w:rsidRPr="002C5CC3" w:rsidRDefault="006A3B12" w:rsidP="00007EC3">
            <w:pPr>
              <w:keepNext/>
              <w:widowControl w:val="0"/>
              <w:autoSpaceDE w:val="0"/>
              <w:autoSpaceDN w:val="0"/>
              <w:adjustRightInd w:val="0"/>
              <w:ind w:firstLine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В границах зон затопления, подтопления запрещаются:</w:t>
            </w:r>
          </w:p>
          <w:p w:rsidR="006A3B12" w:rsidRPr="002C5CC3" w:rsidRDefault="006A3B12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 xml:space="preserve">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вод; </w:t>
            </w:r>
          </w:p>
          <w:p w:rsidR="006A3B12" w:rsidRPr="002C5CC3" w:rsidRDefault="006A3B12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использование сточных вод в целях регулирования плодородия почв;</w:t>
            </w:r>
          </w:p>
          <w:p w:rsidR="006A3B12" w:rsidRPr="002C5CC3" w:rsidRDefault="006A3B12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</w:p>
          <w:p w:rsidR="006A3B12" w:rsidRPr="002C5CC3" w:rsidRDefault="006A3B12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осуществление авиационных мер по борьбе с вредными организмами;</w:t>
            </w:r>
          </w:p>
          <w:p w:rsidR="006A3B12" w:rsidRPr="002C5CC3" w:rsidRDefault="006A3B12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нарушение гидрологического и гидрогеологического режимов на защищаемой территории;</w:t>
            </w:r>
          </w:p>
          <w:p w:rsidR="006A3B12" w:rsidRPr="002C5CC3" w:rsidRDefault="006A3B12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нарушение естественных условий миграции животных в границах защищаемой территории;</w:t>
            </w:r>
          </w:p>
          <w:p w:rsidR="006A3B12" w:rsidRPr="002C5CC3" w:rsidRDefault="006A3B12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выемка грунта ниже створа защитных сооружений для наращивания дамб;</w:t>
            </w:r>
          </w:p>
          <w:p w:rsidR="006A3B12" w:rsidRPr="002C5CC3" w:rsidRDefault="006A3B12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 xml:space="preserve">подрезка склонов, разработка карьеров местных материалов в </w:t>
            </w:r>
            <w:proofErr w:type="spellStart"/>
            <w:r w:rsidRPr="002C5CC3">
              <w:rPr>
                <w:rFonts w:eastAsia="Arial Unicode MS"/>
              </w:rPr>
              <w:t>водоохранной</w:t>
            </w:r>
            <w:proofErr w:type="spellEnd"/>
            <w:r w:rsidRPr="002C5CC3">
              <w:rPr>
                <w:rFonts w:eastAsia="Arial Unicode MS"/>
              </w:rPr>
              <w:t xml:space="preserve"> зоне водотоков;</w:t>
            </w:r>
          </w:p>
          <w:p w:rsidR="006A3B12" w:rsidRPr="002C5CC3" w:rsidRDefault="006A3B12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eastAsia="Arial Unicode MS"/>
              </w:rPr>
            </w:pPr>
            <w:r w:rsidRPr="002C5CC3">
              <w:rPr>
                <w:rFonts w:eastAsia="Arial Unicode MS"/>
              </w:rPr>
              <w:t>деятельность, ведущая к снижению рекреационного потенциала защищаемой территории и прилегающей акватории;</w:t>
            </w:r>
          </w:p>
          <w:p w:rsidR="006A3B12" w:rsidRPr="002C5CC3" w:rsidRDefault="006A3B12" w:rsidP="009D04D7">
            <w:pPr>
              <w:keepNext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284" w:hanging="284"/>
              <w:jc w:val="both"/>
            </w:pPr>
            <w:r w:rsidRPr="002C5CC3">
              <w:rPr>
                <w:rFonts w:eastAsia="Arial Unicode MS"/>
              </w:rPr>
              <w:t>загрязнение почвы, водоемов, защищаемых сельскохозяйственных земель и территорий, используемых под рекреацию, возбудителями инфекционных заболеваний, отходами промышленного производства, нефтепродуктами и ядохимикатами.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A3B12" w:rsidRPr="002C5CC3" w:rsidRDefault="006A3B12" w:rsidP="00007EC3">
            <w:pPr>
              <w:keepNext/>
              <w:widowControl w:val="0"/>
              <w:ind w:firstLine="0"/>
              <w:jc w:val="both"/>
            </w:pPr>
            <w:r w:rsidRPr="002C5CC3">
              <w:t>Водный кодекс РФ, СП</w:t>
            </w:r>
          </w:p>
          <w:p w:rsidR="006A3B12" w:rsidRPr="002C5CC3" w:rsidRDefault="006A3B12" w:rsidP="00007EC3">
            <w:pPr>
              <w:keepNext/>
              <w:widowControl w:val="0"/>
              <w:ind w:firstLine="0"/>
              <w:jc w:val="both"/>
            </w:pPr>
            <w:r w:rsidRPr="002C5CC3">
              <w:t>104.13330.2012 «СНиП 2.06.15-85. Инженерная защита территории от затопления и подтопления»</w:t>
            </w:r>
          </w:p>
        </w:tc>
      </w:tr>
    </w:tbl>
    <w:p w:rsidR="009252F1" w:rsidRDefault="009252F1" w:rsidP="00007EC3">
      <w:pPr>
        <w:keepNext/>
        <w:widowControl w:val="0"/>
      </w:pPr>
    </w:p>
    <w:p w:rsidR="006A3B12" w:rsidRPr="006A3B12" w:rsidRDefault="006A3B12" w:rsidP="006E1D1C">
      <w:pPr>
        <w:pStyle w:val="21"/>
      </w:pPr>
      <w:bookmarkStart w:id="181" w:name="_Toc425507838"/>
      <w:bookmarkStart w:id="182" w:name="_Toc475375708"/>
      <w:bookmarkStart w:id="183" w:name="_Toc504036899"/>
      <w:bookmarkStart w:id="184" w:name="_Toc54883404"/>
      <w:bookmarkStart w:id="185" w:name="_Toc320170663"/>
      <w:bookmarkStart w:id="186" w:name="_Toc366740520"/>
      <w:bookmarkStart w:id="187" w:name="_Toc504114751"/>
      <w:bookmarkStart w:id="188" w:name="_Toc508891994"/>
      <w:bookmarkStart w:id="189" w:name="_Toc511130613"/>
      <w:r w:rsidRPr="006A3B12">
        <w:t>4.1</w:t>
      </w:r>
      <w:r w:rsidR="00D55ED4">
        <w:t>1.</w:t>
      </w:r>
      <w:r w:rsidRPr="006A3B12">
        <w:t xml:space="preserve"> Охранные зоны стационарных пунктов наблюдений за состоянием окружающей среды и ее загрязнением</w:t>
      </w:r>
      <w:bookmarkEnd w:id="181"/>
      <w:bookmarkEnd w:id="182"/>
      <w:bookmarkEnd w:id="183"/>
      <w:bookmarkEnd w:id="184"/>
    </w:p>
    <w:p w:rsidR="00B5346A" w:rsidRPr="004A6F36" w:rsidRDefault="006A3B12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На территории муниципального образования «поселок городского типа Камское Устье» расположен </w:t>
      </w:r>
      <w:r w:rsidR="00B5346A" w:rsidRPr="004A6F36">
        <w:rPr>
          <w:sz w:val="28"/>
          <w:szCs w:val="24"/>
        </w:rPr>
        <w:t>стационарн</w:t>
      </w:r>
      <w:r w:rsidR="00D57552" w:rsidRPr="004A6F36">
        <w:rPr>
          <w:sz w:val="28"/>
          <w:szCs w:val="24"/>
        </w:rPr>
        <w:t>ый</w:t>
      </w:r>
      <w:r w:rsidR="00B5346A" w:rsidRPr="004A6F36">
        <w:rPr>
          <w:sz w:val="28"/>
          <w:szCs w:val="24"/>
        </w:rPr>
        <w:t xml:space="preserve"> пункт наблюдений за состоянием окружающей среды – автоматическая метеорологическая станция.</w:t>
      </w:r>
    </w:p>
    <w:p w:rsidR="006A3B12" w:rsidRPr="004A6F36" w:rsidRDefault="006A3B12" w:rsidP="004A6F36">
      <w:pPr>
        <w:widowControl w:val="0"/>
        <w:jc w:val="both"/>
        <w:rPr>
          <w:sz w:val="28"/>
          <w:szCs w:val="24"/>
        </w:rPr>
      </w:pPr>
      <w:proofErr w:type="gramStart"/>
      <w:r w:rsidRPr="004A6F36">
        <w:rPr>
          <w:sz w:val="28"/>
          <w:szCs w:val="24"/>
        </w:rPr>
        <w:t>Согласно Положению о создании охранных зон стационарных пунктов наблюдений за состоянием окружающей природной среды, ее загрязнением (утв. постановлением Правительства РФ № 972 от 27.08.1999 г.) в целях получения достоверной информации о состоянии окружающей среды, ее загрязнении вокруг стационарных пунктов наблюдений создаются охранные зоны в виде земельных участков и частей акваторий, ограниченных на плане местности замкнутой линией, отстоящей от границ этих пунктов</w:t>
      </w:r>
      <w:proofErr w:type="gramEnd"/>
      <w:r w:rsidRPr="004A6F36">
        <w:rPr>
          <w:sz w:val="28"/>
          <w:szCs w:val="24"/>
        </w:rPr>
        <w:t xml:space="preserve"> на расстоянии, как правило, </w:t>
      </w:r>
      <w:smartTag w:uri="urn:schemas-microsoft-com:office:smarttags" w:element="metricconverter">
        <w:smartTagPr>
          <w:attr w:name="ProductID" w:val="200 метров"/>
        </w:smartTagPr>
        <w:r w:rsidRPr="004A6F36">
          <w:rPr>
            <w:sz w:val="28"/>
            <w:szCs w:val="24"/>
          </w:rPr>
          <w:t>200 метров</w:t>
        </w:r>
      </w:smartTag>
      <w:r w:rsidRPr="004A6F36">
        <w:rPr>
          <w:sz w:val="28"/>
          <w:szCs w:val="24"/>
        </w:rPr>
        <w:t xml:space="preserve"> во все стороны. В соответствии с п. 4 указанного Положения размеры и границы охранных зон стационарных пунктов наблюдений определяются в зависимости от рельефа местности и других условий.</w:t>
      </w:r>
      <w:r w:rsidR="00007EC3" w:rsidRPr="004A6F36">
        <w:rPr>
          <w:sz w:val="28"/>
          <w:szCs w:val="24"/>
        </w:rPr>
        <w:t xml:space="preserve"> В пределах охранных зон стационарных пунктов наблюдений устанавливаются ограничения на хозяйственную деятельность, которая может отразиться на достоверности информации о состоянии окружающей природной среды, ее загрязнении.</w:t>
      </w:r>
    </w:p>
    <w:p w:rsidR="006A3B12" w:rsidRPr="004A6F36" w:rsidRDefault="006A3B12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Охранная зона </w:t>
      </w:r>
      <w:r w:rsidR="002C2CE0" w:rsidRPr="004A6F36">
        <w:rPr>
          <w:sz w:val="28"/>
          <w:szCs w:val="24"/>
        </w:rPr>
        <w:t>метеорологичес</w:t>
      </w:r>
      <w:r w:rsidR="00B1436D" w:rsidRPr="004A6F36">
        <w:rPr>
          <w:sz w:val="28"/>
          <w:szCs w:val="24"/>
        </w:rPr>
        <w:t>кой</w:t>
      </w:r>
      <w:r w:rsidR="002C2CE0" w:rsidRPr="004A6F36">
        <w:rPr>
          <w:sz w:val="28"/>
          <w:szCs w:val="24"/>
        </w:rPr>
        <w:t xml:space="preserve"> станции </w:t>
      </w:r>
      <w:r w:rsidRPr="004A6F36">
        <w:rPr>
          <w:sz w:val="28"/>
          <w:szCs w:val="24"/>
        </w:rPr>
        <w:t xml:space="preserve">поставлена на кадастровый учет как зона с особыми условиями использования территории с номером </w:t>
      </w:r>
      <w:r w:rsidR="002C2CE0" w:rsidRPr="004A6F36">
        <w:rPr>
          <w:sz w:val="28"/>
          <w:szCs w:val="24"/>
        </w:rPr>
        <w:t>16.22.2.516</w:t>
      </w:r>
      <w:r w:rsidRPr="004A6F36">
        <w:rPr>
          <w:sz w:val="28"/>
          <w:szCs w:val="24"/>
        </w:rPr>
        <w:t xml:space="preserve">. Размер данной зоны равен </w:t>
      </w:r>
      <w:r w:rsidR="002C2CE0" w:rsidRPr="004A6F36">
        <w:rPr>
          <w:sz w:val="28"/>
          <w:szCs w:val="24"/>
        </w:rPr>
        <w:t>200</w:t>
      </w:r>
      <w:r w:rsidRPr="004A6F36">
        <w:rPr>
          <w:sz w:val="28"/>
          <w:szCs w:val="24"/>
        </w:rPr>
        <w:t xml:space="preserve"> м от точки наблюдения. </w:t>
      </w:r>
    </w:p>
    <w:p w:rsidR="009252F1" w:rsidRPr="004A6F36" w:rsidRDefault="009252F1" w:rsidP="004A6F36">
      <w:pPr>
        <w:widowControl w:val="0"/>
        <w:jc w:val="both"/>
        <w:rPr>
          <w:sz w:val="28"/>
          <w:szCs w:val="24"/>
        </w:rPr>
      </w:pPr>
    </w:p>
    <w:p w:rsidR="009252F1" w:rsidRPr="00251C59" w:rsidRDefault="00F1080A" w:rsidP="00007EC3">
      <w:pPr>
        <w:pStyle w:val="21"/>
        <w:widowControl w:val="0"/>
      </w:pPr>
      <w:bookmarkStart w:id="190" w:name="_Toc54883405"/>
      <w:r>
        <w:t>4</w:t>
      </w:r>
      <w:r w:rsidR="009252F1" w:rsidRPr="00251C59">
        <w:t>.1</w:t>
      </w:r>
      <w:r w:rsidR="00D55ED4">
        <w:t>2</w:t>
      </w:r>
      <w:r w:rsidR="009252F1" w:rsidRPr="00251C59">
        <w:t xml:space="preserve">. </w:t>
      </w:r>
      <w:bookmarkEnd w:id="185"/>
      <w:bookmarkEnd w:id="186"/>
      <w:bookmarkEnd w:id="187"/>
      <w:bookmarkEnd w:id="188"/>
      <w:bookmarkEnd w:id="189"/>
      <w:r w:rsidR="008926E4" w:rsidRPr="009447BD">
        <w:t>Зоны залегания полезных ископаемых</w:t>
      </w:r>
      <w:bookmarkEnd w:id="190"/>
    </w:p>
    <w:p w:rsidR="009E5B4B" w:rsidRPr="004A6F36" w:rsidRDefault="009E5B4B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Территория муниципального образования «поселок городского типа Камское Устье» расположена в границах 4-х лицензионных участков недр: </w:t>
      </w:r>
      <w:proofErr w:type="spellStart"/>
      <w:r w:rsidRPr="004A6F36">
        <w:rPr>
          <w:sz w:val="28"/>
          <w:szCs w:val="24"/>
        </w:rPr>
        <w:t>Апастовский</w:t>
      </w:r>
      <w:proofErr w:type="spellEnd"/>
      <w:r w:rsidRPr="004A6F36">
        <w:rPr>
          <w:sz w:val="28"/>
          <w:szCs w:val="24"/>
        </w:rPr>
        <w:t xml:space="preserve"> (лицензия ТАТ 02259 НР, </w:t>
      </w:r>
      <w:proofErr w:type="spellStart"/>
      <w:r w:rsidRPr="004A6F36">
        <w:rPr>
          <w:sz w:val="28"/>
          <w:szCs w:val="24"/>
        </w:rPr>
        <w:t>недропользователь</w:t>
      </w:r>
      <w:proofErr w:type="spellEnd"/>
      <w:r w:rsidRPr="004A6F36">
        <w:rPr>
          <w:sz w:val="28"/>
          <w:szCs w:val="24"/>
        </w:rPr>
        <w:t xml:space="preserve"> – ПАО «</w:t>
      </w:r>
      <w:proofErr w:type="spellStart"/>
      <w:r w:rsidRPr="004A6F36">
        <w:rPr>
          <w:sz w:val="28"/>
          <w:szCs w:val="24"/>
        </w:rPr>
        <w:t>Татнефть</w:t>
      </w:r>
      <w:proofErr w:type="spellEnd"/>
      <w:r w:rsidRPr="004A6F36">
        <w:rPr>
          <w:sz w:val="28"/>
          <w:szCs w:val="24"/>
        </w:rPr>
        <w:t xml:space="preserve">»), Булгарский (лицензия ТАТ 02328 НП, </w:t>
      </w:r>
      <w:proofErr w:type="spellStart"/>
      <w:r w:rsidRPr="004A6F36">
        <w:rPr>
          <w:sz w:val="28"/>
          <w:szCs w:val="24"/>
        </w:rPr>
        <w:t>недропользователь</w:t>
      </w:r>
      <w:proofErr w:type="spellEnd"/>
      <w:r w:rsidRPr="004A6F36">
        <w:rPr>
          <w:sz w:val="28"/>
          <w:szCs w:val="24"/>
        </w:rPr>
        <w:t xml:space="preserve"> – ПАО «</w:t>
      </w:r>
      <w:proofErr w:type="spellStart"/>
      <w:r w:rsidRPr="004A6F36">
        <w:rPr>
          <w:sz w:val="28"/>
          <w:szCs w:val="24"/>
        </w:rPr>
        <w:t>Татнефть</w:t>
      </w:r>
      <w:proofErr w:type="spellEnd"/>
      <w:r w:rsidRPr="004A6F36">
        <w:rPr>
          <w:sz w:val="28"/>
          <w:szCs w:val="24"/>
        </w:rPr>
        <w:t xml:space="preserve">»), </w:t>
      </w:r>
      <w:proofErr w:type="spellStart"/>
      <w:r w:rsidRPr="004A6F36">
        <w:rPr>
          <w:sz w:val="28"/>
          <w:szCs w:val="24"/>
        </w:rPr>
        <w:t>Лаишевский</w:t>
      </w:r>
      <w:proofErr w:type="spellEnd"/>
      <w:r w:rsidRPr="004A6F36">
        <w:rPr>
          <w:sz w:val="28"/>
          <w:szCs w:val="24"/>
        </w:rPr>
        <w:t xml:space="preserve">, </w:t>
      </w:r>
      <w:proofErr w:type="spellStart"/>
      <w:r w:rsidRPr="004A6F36">
        <w:rPr>
          <w:sz w:val="28"/>
          <w:szCs w:val="24"/>
        </w:rPr>
        <w:t>Тетюшский</w:t>
      </w:r>
      <w:proofErr w:type="spellEnd"/>
      <w:r w:rsidRPr="004A6F36">
        <w:rPr>
          <w:sz w:val="28"/>
          <w:szCs w:val="24"/>
        </w:rPr>
        <w:t xml:space="preserve"> (нераспределенный фонд недр) лицензионные участки.</w:t>
      </w:r>
    </w:p>
    <w:p w:rsidR="0007144C" w:rsidRDefault="00611AF2" w:rsidP="004A6F36">
      <w:pPr>
        <w:widowControl w:val="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Также в юго-западной части муниципального образования расположен лицензионный участок недр добычи глины кирпичной. </w:t>
      </w:r>
      <w:proofErr w:type="spellStart"/>
      <w:r>
        <w:rPr>
          <w:sz w:val="28"/>
          <w:szCs w:val="24"/>
        </w:rPr>
        <w:t>Недропользователем</w:t>
      </w:r>
      <w:proofErr w:type="spellEnd"/>
      <w:r>
        <w:rPr>
          <w:sz w:val="28"/>
          <w:szCs w:val="24"/>
        </w:rPr>
        <w:t xml:space="preserve"> является ООО «Камское», номер лицензии ТАТ КМУ 01299 ТЭ, вид пользования – разведка и добыча.</w:t>
      </w:r>
      <w:r w:rsidR="004721DB" w:rsidRPr="004721DB">
        <w:rPr>
          <w:sz w:val="28"/>
          <w:szCs w:val="24"/>
        </w:rPr>
        <w:t xml:space="preserve"> </w:t>
      </w:r>
    </w:p>
    <w:p w:rsidR="0007144C" w:rsidRDefault="0007144C" w:rsidP="004A6F36">
      <w:pPr>
        <w:widowControl w:val="0"/>
        <w:jc w:val="both"/>
        <w:rPr>
          <w:sz w:val="28"/>
          <w:szCs w:val="24"/>
        </w:rPr>
      </w:pPr>
      <w:r w:rsidRPr="00151FD9">
        <w:rPr>
          <w:sz w:val="28"/>
          <w:szCs w:val="28"/>
        </w:rPr>
        <w:t>В</w:t>
      </w:r>
      <w:r>
        <w:rPr>
          <w:sz w:val="28"/>
          <w:szCs w:val="24"/>
        </w:rPr>
        <w:t xml:space="preserve"> северной части муниципального образования </w:t>
      </w:r>
      <w:r w:rsidRPr="00151FD9">
        <w:rPr>
          <w:sz w:val="28"/>
          <w:szCs w:val="24"/>
        </w:rPr>
        <w:t>ОАО «</w:t>
      </w:r>
      <w:proofErr w:type="spellStart"/>
      <w:r w:rsidRPr="00151FD9">
        <w:rPr>
          <w:sz w:val="28"/>
          <w:szCs w:val="24"/>
        </w:rPr>
        <w:t>Камско-Устьинский</w:t>
      </w:r>
      <w:proofErr w:type="spellEnd"/>
      <w:r w:rsidRPr="00151FD9">
        <w:rPr>
          <w:sz w:val="28"/>
          <w:szCs w:val="24"/>
        </w:rPr>
        <w:t xml:space="preserve"> гипсовый рудник»</w:t>
      </w:r>
      <w:r>
        <w:rPr>
          <w:sz w:val="28"/>
          <w:szCs w:val="24"/>
        </w:rPr>
        <w:t xml:space="preserve"> </w:t>
      </w:r>
      <w:r>
        <w:rPr>
          <w:sz w:val="28"/>
          <w:szCs w:val="28"/>
        </w:rPr>
        <w:t>обладает</w:t>
      </w:r>
      <w:r w:rsidRPr="001774B2">
        <w:rPr>
          <w:sz w:val="28"/>
          <w:szCs w:val="28"/>
        </w:rPr>
        <w:t xml:space="preserve"> право</w:t>
      </w:r>
      <w:r>
        <w:rPr>
          <w:sz w:val="28"/>
          <w:szCs w:val="28"/>
        </w:rPr>
        <w:t>м</w:t>
      </w:r>
      <w:r w:rsidRPr="001774B2">
        <w:rPr>
          <w:sz w:val="28"/>
          <w:szCs w:val="28"/>
        </w:rPr>
        <w:t xml:space="preserve"> пользования недрами с целью </w:t>
      </w:r>
      <w:r w:rsidRPr="00151FD9">
        <w:rPr>
          <w:sz w:val="28"/>
          <w:szCs w:val="28"/>
        </w:rPr>
        <w:t>геологическо</w:t>
      </w:r>
      <w:r>
        <w:rPr>
          <w:sz w:val="28"/>
          <w:szCs w:val="28"/>
        </w:rPr>
        <w:t>го</w:t>
      </w:r>
      <w:r w:rsidRPr="00151FD9">
        <w:rPr>
          <w:sz w:val="28"/>
          <w:szCs w:val="28"/>
        </w:rPr>
        <w:t xml:space="preserve"> изучени</w:t>
      </w:r>
      <w:r>
        <w:rPr>
          <w:sz w:val="28"/>
          <w:szCs w:val="28"/>
        </w:rPr>
        <w:t>я</w:t>
      </w:r>
      <w:r w:rsidRPr="00151FD9">
        <w:rPr>
          <w:sz w:val="28"/>
          <w:szCs w:val="28"/>
        </w:rPr>
        <w:t>, разведк</w:t>
      </w:r>
      <w:r>
        <w:rPr>
          <w:sz w:val="28"/>
          <w:szCs w:val="28"/>
        </w:rPr>
        <w:t>и</w:t>
      </w:r>
      <w:r w:rsidRPr="00151FD9">
        <w:rPr>
          <w:sz w:val="28"/>
          <w:szCs w:val="28"/>
        </w:rPr>
        <w:t xml:space="preserve"> и добыч</w:t>
      </w:r>
      <w:r>
        <w:rPr>
          <w:sz w:val="28"/>
          <w:szCs w:val="28"/>
        </w:rPr>
        <w:t>и</w:t>
      </w:r>
      <w:r>
        <w:rPr>
          <w:sz w:val="28"/>
          <w:szCs w:val="24"/>
        </w:rPr>
        <w:t xml:space="preserve"> </w:t>
      </w:r>
      <w:r w:rsidRPr="00151FD9">
        <w:rPr>
          <w:sz w:val="28"/>
          <w:szCs w:val="28"/>
        </w:rPr>
        <w:t>гипсового камня</w:t>
      </w:r>
      <w:r>
        <w:rPr>
          <w:sz w:val="28"/>
          <w:szCs w:val="24"/>
        </w:rPr>
        <w:t xml:space="preserve"> на месторождении </w:t>
      </w:r>
      <w:r w:rsidRPr="000F1E3A">
        <w:rPr>
          <w:sz w:val="28"/>
          <w:szCs w:val="28"/>
        </w:rPr>
        <w:t>«</w:t>
      </w:r>
      <w:proofErr w:type="spellStart"/>
      <w:r w:rsidRPr="000F1E3A">
        <w:rPr>
          <w:sz w:val="28"/>
          <w:szCs w:val="28"/>
        </w:rPr>
        <w:t>Камско-Устьинское</w:t>
      </w:r>
      <w:proofErr w:type="spellEnd"/>
      <w:r>
        <w:rPr>
          <w:sz w:val="28"/>
          <w:szCs w:val="28"/>
        </w:rPr>
        <w:t xml:space="preserve"> на основании л</w:t>
      </w:r>
      <w:r w:rsidRPr="00C3052E">
        <w:rPr>
          <w:sz w:val="28"/>
          <w:szCs w:val="24"/>
        </w:rPr>
        <w:t>ицензи</w:t>
      </w:r>
      <w:r>
        <w:rPr>
          <w:sz w:val="28"/>
          <w:szCs w:val="24"/>
        </w:rPr>
        <w:t>и</w:t>
      </w:r>
      <w:r w:rsidRPr="00C3052E">
        <w:rPr>
          <w:sz w:val="28"/>
          <w:szCs w:val="24"/>
        </w:rPr>
        <w:t xml:space="preserve"> ТАТ 00045 ТЭ </w:t>
      </w:r>
      <w:proofErr w:type="gramStart"/>
      <w:r>
        <w:rPr>
          <w:sz w:val="28"/>
          <w:szCs w:val="24"/>
        </w:rPr>
        <w:t>выдана</w:t>
      </w:r>
      <w:proofErr w:type="gramEnd"/>
      <w:r>
        <w:rPr>
          <w:sz w:val="28"/>
          <w:szCs w:val="24"/>
        </w:rPr>
        <w:t xml:space="preserve"> </w:t>
      </w:r>
      <w:r w:rsidRPr="00C3052E">
        <w:rPr>
          <w:sz w:val="28"/>
          <w:szCs w:val="24"/>
        </w:rPr>
        <w:t>срок</w:t>
      </w:r>
      <w:r>
        <w:rPr>
          <w:sz w:val="28"/>
          <w:szCs w:val="24"/>
        </w:rPr>
        <w:t>ом</w:t>
      </w:r>
      <w:r w:rsidRPr="00C3052E">
        <w:rPr>
          <w:sz w:val="28"/>
          <w:szCs w:val="24"/>
        </w:rPr>
        <w:t xml:space="preserve"> действия с 10.01.2003 до 01.01.2021 гг</w:t>
      </w:r>
      <w:r>
        <w:rPr>
          <w:sz w:val="28"/>
          <w:szCs w:val="24"/>
        </w:rPr>
        <w:t>.</w:t>
      </w:r>
    </w:p>
    <w:p w:rsidR="009252F1" w:rsidRPr="004A6F36" w:rsidRDefault="009252F1" w:rsidP="004A6F36">
      <w:pPr>
        <w:widowControl w:val="0"/>
        <w:jc w:val="both"/>
        <w:rPr>
          <w:sz w:val="28"/>
          <w:szCs w:val="24"/>
        </w:rPr>
      </w:pPr>
      <w:proofErr w:type="gramStart"/>
      <w:r w:rsidRPr="004A6F36">
        <w:rPr>
          <w:sz w:val="28"/>
          <w:szCs w:val="24"/>
        </w:rPr>
        <w:t>Согласно статье 7  Закона Российской Федерации от 21 февраля 1992 года № 2395-1 «О недрах» в соответствии с лицензией на пользование недрами для добычи полезных ископаемых, строительства и эксплуатации подземных сооружений, не связанных с добычей полезных ископаемых, образования особо охраняемых геологических объектов, а также в соответствии с соглашением о разделе продукции при разведке и добыче минерального сырья пользователю предоставляется участок недр</w:t>
      </w:r>
      <w:proofErr w:type="gramEnd"/>
      <w:r w:rsidRPr="004A6F36">
        <w:rPr>
          <w:sz w:val="28"/>
          <w:szCs w:val="24"/>
        </w:rPr>
        <w:t xml:space="preserve"> в виде горного отвода</w:t>
      </w:r>
      <w:r w:rsidR="009E5B4B" w:rsidRPr="004A6F36">
        <w:rPr>
          <w:sz w:val="28"/>
          <w:szCs w:val="24"/>
        </w:rPr>
        <w:t xml:space="preserve"> – </w:t>
      </w:r>
      <w:r w:rsidRPr="004A6F36">
        <w:rPr>
          <w:sz w:val="28"/>
          <w:szCs w:val="24"/>
        </w:rPr>
        <w:t xml:space="preserve">геометризованного блока </w:t>
      </w:r>
      <w:r w:rsidRPr="004A6F36">
        <w:rPr>
          <w:sz w:val="28"/>
          <w:szCs w:val="24"/>
        </w:rPr>
        <w:lastRenderedPageBreak/>
        <w:t xml:space="preserve">недр. </w:t>
      </w:r>
    </w:p>
    <w:p w:rsidR="009252F1" w:rsidRPr="004A6F36" w:rsidRDefault="009252F1" w:rsidP="004A6F36">
      <w:pPr>
        <w:widowControl w:val="0"/>
        <w:jc w:val="both"/>
        <w:rPr>
          <w:sz w:val="28"/>
          <w:szCs w:val="24"/>
        </w:rPr>
      </w:pPr>
      <w:proofErr w:type="gramStart"/>
      <w:r w:rsidRPr="004A6F36">
        <w:rPr>
          <w:sz w:val="28"/>
          <w:szCs w:val="24"/>
        </w:rPr>
        <w:t>При определении границ горного отвода учитываются пространственные контуры месторождения полезных ископаемых, положение участка строительства и эксплуатации подземных сооружений, границы безопасного ведения горных и взрывных работ, зоны охраны от вредного влияния горных разработок, зоны сдвижения горных пород, контуры предохранительных целиков под природными объектами, зданиями и сооружениями, разносы бортов карьеров и разрезов и другие факторы, влияющие на состояние недр и земной поверхности</w:t>
      </w:r>
      <w:proofErr w:type="gramEnd"/>
      <w:r w:rsidRPr="004A6F36">
        <w:rPr>
          <w:sz w:val="28"/>
          <w:szCs w:val="24"/>
        </w:rPr>
        <w:t xml:space="preserve"> в связи с процессом геологического изучения и использования недр.</w:t>
      </w:r>
    </w:p>
    <w:p w:rsidR="009252F1" w:rsidRPr="004A6F36" w:rsidRDefault="009252F1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>Пользование отдельными участками недр может быть ограничено или запрещено в целях обеспечения национальной безопасности и охраны окружающей среды. Пользование недрами на территориях населенных пунктов, пригородных зон, объектов промышленности, транспорта и связи может быть частично или полностью запрещено в случаях, если это пользование может создать угрозу жизни и здоровью людей, нанести ущерб хозяйственным объектам или окружающей среде. Пользование недрами на особо охраняемых природных территориях производится в соответствии со статусом этих территорий (статья 8 Закона Российской Федерации от 21 февраля 1992 года № 2395-1 «О недрах»).</w:t>
      </w:r>
    </w:p>
    <w:p w:rsidR="009252F1" w:rsidRPr="004A6F36" w:rsidRDefault="009252F1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 xml:space="preserve">В соответствии со статьей 22 Закона Российской Федерации от 21 февраля 1992 года № 2395-1 «О недрах» пользователь недр имеет право ограничивать застройку площадей залегания полезных ископаемых в границах предоставленного ему горного отвода. </w:t>
      </w:r>
      <w:proofErr w:type="gramStart"/>
      <w:r w:rsidRPr="004A6F36">
        <w:rPr>
          <w:sz w:val="28"/>
          <w:szCs w:val="24"/>
        </w:rPr>
        <w:t>Пользователь отвечает за безопасное ведение работ, связанных с пользованием недрами; соблюдение утвержденных в установленном порядке стандартов, регламентирующих условия охраны недр, атмосферного воздуха, земель, лесов, водных объектов, зданий и сооружений от вредного влияния работ, связанных с пользованием недрами; а также за приведение участков земли и других природных объектов, нарушенных при пользовании недрами, в состояние, пригодное для их дальнейшего использования.</w:t>
      </w:r>
      <w:proofErr w:type="gramEnd"/>
    </w:p>
    <w:p w:rsidR="009252F1" w:rsidRPr="004A6F36" w:rsidRDefault="009252F1" w:rsidP="004A6F36">
      <w:pPr>
        <w:widowControl w:val="0"/>
        <w:jc w:val="both"/>
        <w:rPr>
          <w:sz w:val="28"/>
          <w:szCs w:val="24"/>
        </w:rPr>
      </w:pPr>
      <w:proofErr w:type="gramStart"/>
      <w:r w:rsidRPr="004A6F36">
        <w:rPr>
          <w:sz w:val="28"/>
          <w:szCs w:val="24"/>
        </w:rPr>
        <w:t>Согласно статье 25 Закона Российской Федерации от 21 февраля 1992 года № 2395-1 «О недрах» застройка площадей залегания полезных ископаемых, а также размещение в местах их залегания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застройки.</w:t>
      </w:r>
      <w:proofErr w:type="gramEnd"/>
    </w:p>
    <w:p w:rsidR="009252F1" w:rsidRPr="004A6F36" w:rsidRDefault="009252F1" w:rsidP="004A6F36">
      <w:pPr>
        <w:widowControl w:val="0"/>
        <w:jc w:val="both"/>
        <w:rPr>
          <w:sz w:val="28"/>
          <w:szCs w:val="24"/>
        </w:rPr>
      </w:pPr>
      <w:r w:rsidRPr="004A6F36">
        <w:rPr>
          <w:sz w:val="28"/>
          <w:szCs w:val="24"/>
        </w:rPr>
        <w:t>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объектов.</w:t>
      </w:r>
    </w:p>
    <w:p w:rsidR="00F1080A" w:rsidRDefault="00F1080A" w:rsidP="00007EC3">
      <w:pPr>
        <w:keepNext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080A" w:rsidRPr="00F1080A" w:rsidRDefault="0005125C" w:rsidP="003E472E">
      <w:pPr>
        <w:widowControl w:val="0"/>
        <w:spacing w:after="120"/>
        <w:ind w:firstLine="0"/>
        <w:jc w:val="center"/>
        <w:outlineLvl w:val="0"/>
        <w:rPr>
          <w:rFonts w:eastAsiaTheme="majorEastAsia" w:cstheme="majorBidi"/>
          <w:b/>
          <w:bCs/>
          <w:i/>
          <w:kern w:val="28"/>
          <w:sz w:val="28"/>
          <w:szCs w:val="28"/>
        </w:rPr>
      </w:pPr>
      <w:bookmarkStart w:id="191" w:name="_Toc511130614"/>
      <w:bookmarkStart w:id="192" w:name="_Toc54883406"/>
      <w:r>
        <w:rPr>
          <w:rFonts w:eastAsiaTheme="majorEastAsia" w:cstheme="majorBidi"/>
          <w:b/>
          <w:bCs/>
          <w:i/>
          <w:kern w:val="28"/>
          <w:sz w:val="28"/>
          <w:szCs w:val="28"/>
        </w:rPr>
        <w:lastRenderedPageBreak/>
        <w:t>5</w:t>
      </w:r>
      <w:r w:rsidR="00F1080A" w:rsidRPr="00F1080A">
        <w:rPr>
          <w:rFonts w:eastAsiaTheme="majorEastAsia" w:cstheme="majorBidi"/>
          <w:b/>
          <w:bCs/>
          <w:i/>
          <w:kern w:val="28"/>
          <w:sz w:val="28"/>
          <w:szCs w:val="28"/>
        </w:rPr>
        <w:t>. Мероприятия по охране окружающей среды</w:t>
      </w:r>
      <w:bookmarkEnd w:id="191"/>
      <w:bookmarkEnd w:id="192"/>
    </w:p>
    <w:p w:rsidR="00F1080A" w:rsidRPr="00F1080A" w:rsidRDefault="00F1080A" w:rsidP="003E472E">
      <w:pPr>
        <w:widowControl w:val="0"/>
        <w:jc w:val="both"/>
        <w:rPr>
          <w:sz w:val="28"/>
          <w:szCs w:val="24"/>
        </w:rPr>
      </w:pPr>
      <w:r w:rsidRPr="00F1080A">
        <w:rPr>
          <w:sz w:val="28"/>
          <w:szCs w:val="24"/>
        </w:rPr>
        <w:t xml:space="preserve">Стратегическими целями в сфере охраны окружающей среды являются оздоровление экологической обстановки и обеспечение экологической безопасности населения и территорий, сохранение и восстановление природных экосистем, обеспечение рационального и устойчивого природопользования. </w:t>
      </w:r>
    </w:p>
    <w:p w:rsidR="00F1080A" w:rsidRPr="00F1080A" w:rsidRDefault="00F1080A" w:rsidP="003E472E">
      <w:pPr>
        <w:widowControl w:val="0"/>
        <w:jc w:val="both"/>
        <w:rPr>
          <w:color w:val="000000"/>
          <w:sz w:val="28"/>
          <w:szCs w:val="24"/>
        </w:rPr>
      </w:pPr>
      <w:r w:rsidRPr="00F1080A">
        <w:rPr>
          <w:color w:val="000000"/>
          <w:sz w:val="28"/>
          <w:szCs w:val="24"/>
        </w:rPr>
        <w:t>Генеральным планом</w:t>
      </w:r>
      <w:r>
        <w:rPr>
          <w:color w:val="000000"/>
          <w:sz w:val="28"/>
          <w:szCs w:val="24"/>
        </w:rPr>
        <w:t xml:space="preserve"> </w:t>
      </w:r>
      <w:r w:rsidRPr="000568FF">
        <w:rPr>
          <w:sz w:val="28"/>
          <w:szCs w:val="28"/>
        </w:rPr>
        <w:t xml:space="preserve">муниципального образования «поселок городского типа </w:t>
      </w:r>
      <w:r w:rsidR="00FC22C9">
        <w:rPr>
          <w:sz w:val="28"/>
          <w:szCs w:val="28"/>
        </w:rPr>
        <w:t>Камское Устье</w:t>
      </w:r>
      <w:r w:rsidRPr="000568FF">
        <w:rPr>
          <w:sz w:val="28"/>
          <w:szCs w:val="28"/>
        </w:rPr>
        <w:t xml:space="preserve">» </w:t>
      </w:r>
      <w:r w:rsidRPr="00F1080A">
        <w:rPr>
          <w:color w:val="000000"/>
          <w:sz w:val="28"/>
          <w:szCs w:val="24"/>
        </w:rPr>
        <w:t>определены основные направления экологически устойчивого развития территории, для реализации которых разработаны природоохранные мероприятия, включающие:</w:t>
      </w:r>
    </w:p>
    <w:p w:rsidR="00F1080A" w:rsidRPr="00F1080A" w:rsidRDefault="00F1080A" w:rsidP="003E472E">
      <w:pPr>
        <w:widowControl w:val="0"/>
        <w:numPr>
          <w:ilvl w:val="2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4"/>
        </w:rPr>
      </w:pPr>
      <w:r w:rsidRPr="00F1080A">
        <w:rPr>
          <w:sz w:val="28"/>
          <w:szCs w:val="24"/>
        </w:rPr>
        <w:t>организацию зон с особыми условиями использования территории;</w:t>
      </w:r>
    </w:p>
    <w:p w:rsidR="00F1080A" w:rsidRPr="00F1080A" w:rsidRDefault="00F1080A" w:rsidP="003E472E">
      <w:pPr>
        <w:widowControl w:val="0"/>
        <w:numPr>
          <w:ilvl w:val="2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4"/>
        </w:rPr>
      </w:pPr>
      <w:r w:rsidRPr="00F1080A">
        <w:rPr>
          <w:sz w:val="28"/>
          <w:szCs w:val="24"/>
        </w:rPr>
        <w:t>охрану воздушного бассейна;</w:t>
      </w:r>
    </w:p>
    <w:p w:rsidR="00F1080A" w:rsidRPr="00F1080A" w:rsidRDefault="00F1080A" w:rsidP="003E472E">
      <w:pPr>
        <w:widowControl w:val="0"/>
        <w:numPr>
          <w:ilvl w:val="2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4"/>
        </w:rPr>
      </w:pPr>
      <w:r w:rsidRPr="00F1080A">
        <w:rPr>
          <w:sz w:val="28"/>
          <w:szCs w:val="24"/>
        </w:rPr>
        <w:t>охрану и рациональное использование водных ресурсов;</w:t>
      </w:r>
    </w:p>
    <w:p w:rsidR="00F1080A" w:rsidRPr="00F1080A" w:rsidRDefault="00F1080A" w:rsidP="003E472E">
      <w:pPr>
        <w:widowControl w:val="0"/>
        <w:numPr>
          <w:ilvl w:val="2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4"/>
        </w:rPr>
      </w:pPr>
      <w:r w:rsidRPr="00F1080A">
        <w:rPr>
          <w:sz w:val="28"/>
          <w:szCs w:val="24"/>
        </w:rPr>
        <w:t>охрану земельного фонда;</w:t>
      </w:r>
    </w:p>
    <w:p w:rsidR="00F1080A" w:rsidRPr="00F1080A" w:rsidRDefault="00F1080A" w:rsidP="003E472E">
      <w:pPr>
        <w:widowControl w:val="0"/>
        <w:numPr>
          <w:ilvl w:val="2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4"/>
        </w:rPr>
      </w:pPr>
      <w:r w:rsidRPr="00F1080A">
        <w:rPr>
          <w:sz w:val="28"/>
          <w:szCs w:val="24"/>
        </w:rPr>
        <w:t>развитие системы обращения с отходами;</w:t>
      </w:r>
    </w:p>
    <w:p w:rsidR="00F1080A" w:rsidRPr="00F1080A" w:rsidRDefault="00F1080A" w:rsidP="003E472E">
      <w:pPr>
        <w:widowControl w:val="0"/>
        <w:numPr>
          <w:ilvl w:val="2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4"/>
        </w:rPr>
      </w:pPr>
      <w:r w:rsidRPr="00F1080A">
        <w:rPr>
          <w:sz w:val="28"/>
          <w:szCs w:val="24"/>
        </w:rPr>
        <w:t>инженерно-технические мероприятия по снижению техногенной нагрузки на территорию;</w:t>
      </w:r>
    </w:p>
    <w:p w:rsidR="00F1080A" w:rsidRPr="00F1080A" w:rsidRDefault="00F1080A" w:rsidP="003E472E">
      <w:pPr>
        <w:widowControl w:val="0"/>
        <w:numPr>
          <w:ilvl w:val="2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4"/>
        </w:rPr>
      </w:pPr>
      <w:r w:rsidRPr="00F1080A">
        <w:rPr>
          <w:sz w:val="28"/>
          <w:szCs w:val="24"/>
        </w:rPr>
        <w:t>защиту от физических факторов воздействия;</w:t>
      </w:r>
    </w:p>
    <w:p w:rsidR="00F1080A" w:rsidRDefault="00F1080A" w:rsidP="003E472E">
      <w:pPr>
        <w:widowControl w:val="0"/>
        <w:numPr>
          <w:ilvl w:val="2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4"/>
        </w:rPr>
      </w:pPr>
      <w:r w:rsidRPr="00F1080A">
        <w:rPr>
          <w:sz w:val="28"/>
          <w:szCs w:val="24"/>
        </w:rPr>
        <w:t>формирование природно-экологического каркаса территории;</w:t>
      </w:r>
    </w:p>
    <w:p w:rsidR="00D57552" w:rsidRPr="00F1080A" w:rsidRDefault="00D57552" w:rsidP="003E472E">
      <w:pPr>
        <w:widowControl w:val="0"/>
        <w:numPr>
          <w:ilvl w:val="2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4"/>
        </w:rPr>
      </w:pPr>
      <w:r>
        <w:rPr>
          <w:sz w:val="28"/>
          <w:szCs w:val="24"/>
        </w:rPr>
        <w:t>защиту особо охраняемых природных территорий;</w:t>
      </w:r>
    </w:p>
    <w:p w:rsidR="00F1080A" w:rsidRPr="00F1080A" w:rsidRDefault="00F1080A" w:rsidP="003E472E">
      <w:pPr>
        <w:widowControl w:val="0"/>
        <w:numPr>
          <w:ilvl w:val="2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4"/>
        </w:rPr>
      </w:pPr>
      <w:r w:rsidRPr="00F1080A">
        <w:rPr>
          <w:sz w:val="28"/>
          <w:szCs w:val="24"/>
        </w:rPr>
        <w:t>охрану животного мира;</w:t>
      </w:r>
    </w:p>
    <w:p w:rsidR="00F1080A" w:rsidRPr="00F1080A" w:rsidRDefault="00F1080A" w:rsidP="003E472E">
      <w:pPr>
        <w:widowControl w:val="0"/>
        <w:numPr>
          <w:ilvl w:val="2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4"/>
        </w:rPr>
      </w:pPr>
      <w:r w:rsidRPr="00F1080A">
        <w:rPr>
          <w:sz w:val="28"/>
          <w:szCs w:val="24"/>
        </w:rPr>
        <w:t>обеспечение медико-экологического благополучия населения.</w:t>
      </w:r>
    </w:p>
    <w:p w:rsidR="00F1080A" w:rsidRPr="00F1080A" w:rsidRDefault="00F1080A" w:rsidP="003E472E">
      <w:pPr>
        <w:widowControl w:val="0"/>
        <w:jc w:val="both"/>
        <w:rPr>
          <w:sz w:val="28"/>
          <w:szCs w:val="28"/>
        </w:rPr>
      </w:pPr>
      <w:r w:rsidRPr="00F1080A">
        <w:rPr>
          <w:sz w:val="28"/>
          <w:szCs w:val="28"/>
        </w:rPr>
        <w:t xml:space="preserve">Мероприятия генерального плана разработаны в соответствии с требованиями: </w:t>
      </w:r>
    </w:p>
    <w:p w:rsidR="00F1080A" w:rsidRPr="00F1080A" w:rsidRDefault="00F1080A" w:rsidP="009D04D7">
      <w:pPr>
        <w:widowControl w:val="0"/>
        <w:numPr>
          <w:ilvl w:val="0"/>
          <w:numId w:val="26"/>
        </w:numPr>
        <w:ind w:left="1134" w:hanging="425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Градостроительного кодекса Российской Федерации;</w:t>
      </w:r>
    </w:p>
    <w:p w:rsidR="00F1080A" w:rsidRPr="00F1080A" w:rsidRDefault="00F1080A" w:rsidP="009D04D7">
      <w:pPr>
        <w:widowControl w:val="0"/>
        <w:numPr>
          <w:ilvl w:val="0"/>
          <w:numId w:val="26"/>
        </w:numPr>
        <w:ind w:left="1134" w:hanging="425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Земельного кодекса Российской Федерации;</w:t>
      </w:r>
    </w:p>
    <w:p w:rsidR="00F1080A" w:rsidRPr="00F1080A" w:rsidRDefault="00F1080A" w:rsidP="009D04D7">
      <w:pPr>
        <w:widowControl w:val="0"/>
        <w:numPr>
          <w:ilvl w:val="0"/>
          <w:numId w:val="26"/>
        </w:numPr>
        <w:ind w:left="1134" w:hanging="425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Водного кодекса Российской Федерации;</w:t>
      </w:r>
    </w:p>
    <w:p w:rsidR="00F1080A" w:rsidRPr="00F1080A" w:rsidRDefault="00F1080A" w:rsidP="009D04D7">
      <w:pPr>
        <w:widowControl w:val="0"/>
        <w:numPr>
          <w:ilvl w:val="0"/>
          <w:numId w:val="26"/>
        </w:numPr>
        <w:ind w:left="1134" w:hanging="425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Лесного кодекса Российской Федерации № 200-ФЗ от 04.12.2006 г.;</w:t>
      </w:r>
    </w:p>
    <w:p w:rsidR="00F1080A" w:rsidRPr="00F1080A" w:rsidRDefault="00F1080A" w:rsidP="009D04D7">
      <w:pPr>
        <w:widowControl w:val="0"/>
        <w:numPr>
          <w:ilvl w:val="0"/>
          <w:numId w:val="26"/>
        </w:numPr>
        <w:ind w:left="1134" w:hanging="425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Федерального закона от 10 января 2002 года №7-ФЗ «Об охране окружающей среды»;</w:t>
      </w:r>
    </w:p>
    <w:p w:rsidR="00F1080A" w:rsidRPr="00F1080A" w:rsidRDefault="00F1080A" w:rsidP="009D04D7">
      <w:pPr>
        <w:widowControl w:val="0"/>
        <w:numPr>
          <w:ilvl w:val="0"/>
          <w:numId w:val="26"/>
        </w:numPr>
        <w:ind w:left="1134" w:hanging="425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Федерального закона от 30 марта 1999 года №52-ФЗ «О санитарно-эпидемиологическом благополучии населения»;</w:t>
      </w:r>
    </w:p>
    <w:p w:rsidR="00F1080A" w:rsidRPr="00F1080A" w:rsidRDefault="00F1080A" w:rsidP="009D04D7">
      <w:pPr>
        <w:widowControl w:val="0"/>
        <w:numPr>
          <w:ilvl w:val="0"/>
          <w:numId w:val="26"/>
        </w:numPr>
        <w:ind w:left="1134" w:hanging="425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Федерального закона № 172-ФЗ «О переводе земель или земельных участков из одной категории в другую»;</w:t>
      </w:r>
    </w:p>
    <w:p w:rsidR="00F1080A" w:rsidRPr="00F1080A" w:rsidRDefault="00F1080A" w:rsidP="009D04D7">
      <w:pPr>
        <w:widowControl w:val="0"/>
        <w:numPr>
          <w:ilvl w:val="0"/>
          <w:numId w:val="26"/>
        </w:numPr>
        <w:ind w:left="1134" w:hanging="425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Федерального закона от 24.06.1998 № 89-ФЗ «Об отходах производства и потребления»;</w:t>
      </w:r>
    </w:p>
    <w:p w:rsidR="00F1080A" w:rsidRPr="00F1080A" w:rsidRDefault="00F1080A" w:rsidP="009D04D7">
      <w:pPr>
        <w:widowControl w:val="0"/>
        <w:numPr>
          <w:ilvl w:val="0"/>
          <w:numId w:val="26"/>
        </w:numPr>
        <w:ind w:left="1134" w:hanging="425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СанПиН 2.2.1/2.1.1.1200-03 «Санитарно-защитные зоны (СЗЗ) и санитарная классификация предприятий, сооружений и иных объектов»;</w:t>
      </w:r>
    </w:p>
    <w:p w:rsidR="00F1080A" w:rsidRPr="00F1080A" w:rsidRDefault="00F1080A" w:rsidP="009D04D7">
      <w:pPr>
        <w:widowControl w:val="0"/>
        <w:numPr>
          <w:ilvl w:val="0"/>
          <w:numId w:val="26"/>
        </w:numPr>
        <w:ind w:left="1134" w:hanging="425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СанПиН 2.1.4.1110-02 «Зоны санитарной охраны (ЗСО) источников водоснабжения и водопроводов питьевого назначения»;</w:t>
      </w:r>
    </w:p>
    <w:p w:rsidR="00F1080A" w:rsidRPr="00F1080A" w:rsidRDefault="00F1080A" w:rsidP="009D04D7">
      <w:pPr>
        <w:widowControl w:val="0"/>
        <w:numPr>
          <w:ilvl w:val="0"/>
          <w:numId w:val="26"/>
        </w:numPr>
        <w:ind w:left="1134" w:hanging="425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СП 2.1.5.1059-01 «Гигиенические требования к охране подземных вод от загрязнения»;</w:t>
      </w:r>
    </w:p>
    <w:p w:rsidR="00F1080A" w:rsidRPr="00F1080A" w:rsidRDefault="00F1080A" w:rsidP="009D04D7">
      <w:pPr>
        <w:widowControl w:val="0"/>
        <w:numPr>
          <w:ilvl w:val="0"/>
          <w:numId w:val="26"/>
        </w:numPr>
        <w:ind w:left="1134" w:hanging="425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иных нормативно-правовых актов Российской Федерации.</w:t>
      </w:r>
    </w:p>
    <w:p w:rsidR="00F1080A" w:rsidRPr="00F1080A" w:rsidRDefault="00F1080A" w:rsidP="003E472E">
      <w:pPr>
        <w:widowControl w:val="0"/>
        <w:jc w:val="both"/>
        <w:rPr>
          <w:sz w:val="28"/>
          <w:szCs w:val="28"/>
        </w:rPr>
      </w:pPr>
      <w:r w:rsidRPr="00F1080A">
        <w:rPr>
          <w:sz w:val="28"/>
          <w:szCs w:val="28"/>
        </w:rPr>
        <w:lastRenderedPageBreak/>
        <w:t xml:space="preserve">Мероприятия генерального плана также учитывают предложения Схемы территориального планирования </w:t>
      </w:r>
      <w:proofErr w:type="spellStart"/>
      <w:r w:rsidR="003E472E">
        <w:rPr>
          <w:sz w:val="28"/>
          <w:szCs w:val="28"/>
        </w:rPr>
        <w:t>Камско-Устьинского</w:t>
      </w:r>
      <w:proofErr w:type="spellEnd"/>
      <w:r w:rsidRPr="00F1080A">
        <w:rPr>
          <w:sz w:val="28"/>
          <w:szCs w:val="28"/>
        </w:rPr>
        <w:t xml:space="preserve"> муниципального района и утвержденных программ в области охраны окружающей среды Республики Татарстан.</w:t>
      </w:r>
    </w:p>
    <w:p w:rsidR="00F1080A" w:rsidRPr="00F1080A" w:rsidRDefault="00F1080A" w:rsidP="003E472E">
      <w:pPr>
        <w:widowControl w:val="0"/>
        <w:jc w:val="both"/>
        <w:rPr>
          <w:sz w:val="28"/>
          <w:szCs w:val="28"/>
        </w:rPr>
      </w:pPr>
      <w:proofErr w:type="gramStart"/>
      <w:r w:rsidRPr="00F1080A">
        <w:rPr>
          <w:sz w:val="28"/>
          <w:szCs w:val="28"/>
        </w:rPr>
        <w:t>Размещение, проектирование, строительство, реконструкция, ввод в эксплуатацию, эксплуатация, консервация и ликвидация объектов капитального строительства на территории</w:t>
      </w:r>
      <w:r w:rsidR="00100AC6">
        <w:rPr>
          <w:sz w:val="28"/>
          <w:szCs w:val="28"/>
        </w:rPr>
        <w:t xml:space="preserve"> муниципального образования</w:t>
      </w:r>
      <w:r w:rsidRPr="00F1080A">
        <w:rPr>
          <w:sz w:val="28"/>
          <w:szCs w:val="28"/>
        </w:rPr>
        <w:t xml:space="preserve"> должно осуществляться с соблюдением норм и требований действующего законодательства в области окружающей среды с учетом внедрения на производственных объектах наилучших доступных технологий в соответствии с требованиями статьи 28.1 Федерального закона от 10 января 2002 года №7-ФЗ «Об охране окружающей среды». </w:t>
      </w:r>
      <w:proofErr w:type="gramEnd"/>
    </w:p>
    <w:p w:rsidR="00F1080A" w:rsidRPr="00F1080A" w:rsidRDefault="00F1080A" w:rsidP="003E472E">
      <w:pPr>
        <w:widowControl w:val="0"/>
        <w:jc w:val="both"/>
        <w:rPr>
          <w:sz w:val="28"/>
          <w:szCs w:val="28"/>
        </w:rPr>
      </w:pPr>
      <w:r w:rsidRPr="00F1080A">
        <w:rPr>
          <w:sz w:val="28"/>
          <w:szCs w:val="28"/>
        </w:rPr>
        <w:t>Генеральным планом предусматривается размещение следующих объектов</w:t>
      </w:r>
      <w:r w:rsidR="00827E14" w:rsidRPr="00827E14">
        <w:rPr>
          <w:sz w:val="28"/>
          <w:szCs w:val="28"/>
        </w:rPr>
        <w:t xml:space="preserve"> </w:t>
      </w:r>
      <w:r w:rsidR="00827E14" w:rsidRPr="00F1080A">
        <w:rPr>
          <w:sz w:val="28"/>
          <w:szCs w:val="28"/>
        </w:rPr>
        <w:t xml:space="preserve">на территории </w:t>
      </w:r>
      <w:r w:rsidR="00827E14">
        <w:rPr>
          <w:sz w:val="28"/>
          <w:szCs w:val="28"/>
        </w:rPr>
        <w:t>муниципального образования</w:t>
      </w:r>
      <w:r w:rsidRPr="00F1080A">
        <w:rPr>
          <w:sz w:val="28"/>
          <w:szCs w:val="28"/>
        </w:rPr>
        <w:t>:</w:t>
      </w:r>
    </w:p>
    <w:p w:rsidR="00F1080A" w:rsidRPr="007E2D91" w:rsidRDefault="0049530A" w:rsidP="009D04D7">
      <w:pPr>
        <w:widowControl w:val="0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E2D91" w:rsidRPr="007E2D91">
        <w:rPr>
          <w:sz w:val="28"/>
          <w:szCs w:val="28"/>
        </w:rPr>
        <w:t>ов</w:t>
      </w:r>
      <w:r>
        <w:rPr>
          <w:sz w:val="28"/>
          <w:szCs w:val="28"/>
        </w:rPr>
        <w:t>ая</w:t>
      </w:r>
      <w:r w:rsidR="007E2D91" w:rsidRPr="007E2D91">
        <w:rPr>
          <w:sz w:val="28"/>
          <w:szCs w:val="28"/>
        </w:rPr>
        <w:t xml:space="preserve"> жил</w:t>
      </w:r>
      <w:r>
        <w:rPr>
          <w:sz w:val="28"/>
          <w:szCs w:val="28"/>
        </w:rPr>
        <w:t>ая</w:t>
      </w:r>
      <w:r w:rsidR="007E2D91" w:rsidRPr="007E2D91">
        <w:rPr>
          <w:sz w:val="28"/>
          <w:szCs w:val="28"/>
        </w:rPr>
        <w:t xml:space="preserve"> </w:t>
      </w:r>
      <w:r>
        <w:rPr>
          <w:sz w:val="28"/>
          <w:szCs w:val="28"/>
        </w:rPr>
        <w:t>застройка</w:t>
      </w:r>
      <w:r w:rsidR="007E2D91" w:rsidRPr="007E2D91">
        <w:rPr>
          <w:sz w:val="28"/>
          <w:szCs w:val="28"/>
        </w:rPr>
        <w:t xml:space="preserve"> </w:t>
      </w:r>
      <w:r w:rsidR="007E2D91">
        <w:rPr>
          <w:sz w:val="28"/>
          <w:szCs w:val="28"/>
        </w:rPr>
        <w:t xml:space="preserve">на территории п.г.т. </w:t>
      </w:r>
      <w:r w:rsidR="00FC22C9">
        <w:rPr>
          <w:sz w:val="28"/>
          <w:szCs w:val="28"/>
        </w:rPr>
        <w:t>Камское Устье</w:t>
      </w:r>
      <w:r w:rsidR="007E2D91">
        <w:rPr>
          <w:sz w:val="28"/>
          <w:szCs w:val="28"/>
        </w:rPr>
        <w:t>;</w:t>
      </w:r>
    </w:p>
    <w:p w:rsidR="009C2FA4" w:rsidRDefault="00626089" w:rsidP="009D04D7">
      <w:pPr>
        <w:widowControl w:val="0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общественно-делов</w:t>
      </w:r>
      <w:r w:rsidR="0049530A">
        <w:rPr>
          <w:sz w:val="28"/>
          <w:szCs w:val="28"/>
        </w:rPr>
        <w:t>ая</w:t>
      </w:r>
      <w:r>
        <w:rPr>
          <w:sz w:val="28"/>
          <w:szCs w:val="28"/>
        </w:rPr>
        <w:t>, многофункциональн</w:t>
      </w:r>
      <w:r w:rsidR="0049530A">
        <w:rPr>
          <w:sz w:val="28"/>
          <w:szCs w:val="28"/>
        </w:rPr>
        <w:t>ая</w:t>
      </w:r>
      <w:r>
        <w:rPr>
          <w:sz w:val="28"/>
          <w:szCs w:val="28"/>
        </w:rPr>
        <w:t>, специализи</w:t>
      </w:r>
      <w:r w:rsidR="00C30426">
        <w:rPr>
          <w:sz w:val="28"/>
          <w:szCs w:val="28"/>
        </w:rPr>
        <w:t>рованн</w:t>
      </w:r>
      <w:r w:rsidR="0049530A">
        <w:rPr>
          <w:sz w:val="28"/>
          <w:szCs w:val="28"/>
        </w:rPr>
        <w:t>ая</w:t>
      </w:r>
      <w:r w:rsidR="00C30426">
        <w:rPr>
          <w:sz w:val="28"/>
          <w:szCs w:val="28"/>
        </w:rPr>
        <w:t xml:space="preserve"> общественн</w:t>
      </w:r>
      <w:r w:rsidR="0049530A">
        <w:rPr>
          <w:sz w:val="28"/>
          <w:szCs w:val="28"/>
        </w:rPr>
        <w:t>ая</w:t>
      </w:r>
      <w:r w:rsidR="00C30426">
        <w:rPr>
          <w:sz w:val="28"/>
          <w:szCs w:val="28"/>
        </w:rPr>
        <w:t xml:space="preserve"> застройку, зона рекреации</w:t>
      </w:r>
      <w:r w:rsidR="009C2FA4">
        <w:rPr>
          <w:sz w:val="28"/>
          <w:szCs w:val="28"/>
        </w:rPr>
        <w:t>;</w:t>
      </w:r>
    </w:p>
    <w:p w:rsidR="00DF6B6A" w:rsidRDefault="003E472E" w:rsidP="009D04D7">
      <w:pPr>
        <w:widowControl w:val="0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мусороперегрузочн</w:t>
      </w:r>
      <w:r w:rsidR="008926E4">
        <w:rPr>
          <w:sz w:val="28"/>
          <w:szCs w:val="28"/>
        </w:rPr>
        <w:t>ая</w:t>
      </w:r>
      <w:r>
        <w:rPr>
          <w:sz w:val="28"/>
          <w:szCs w:val="28"/>
        </w:rPr>
        <w:t xml:space="preserve"> станци</w:t>
      </w:r>
      <w:r w:rsidR="008926E4">
        <w:rPr>
          <w:sz w:val="28"/>
          <w:szCs w:val="28"/>
        </w:rPr>
        <w:t>я;</w:t>
      </w:r>
    </w:p>
    <w:p w:rsidR="001C3E97" w:rsidRDefault="001C3E97" w:rsidP="009D04D7">
      <w:pPr>
        <w:widowControl w:val="0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многоуровневый паркинг;</w:t>
      </w:r>
    </w:p>
    <w:p w:rsidR="008926E4" w:rsidRDefault="008926E4" w:rsidP="009D04D7">
      <w:pPr>
        <w:widowControl w:val="0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26E4">
        <w:rPr>
          <w:sz w:val="28"/>
          <w:szCs w:val="28"/>
        </w:rPr>
        <w:t xml:space="preserve">лощадка под размещение промышленного объекта </w:t>
      </w:r>
      <w:r>
        <w:rPr>
          <w:sz w:val="28"/>
          <w:szCs w:val="28"/>
        </w:rPr>
        <w:t xml:space="preserve">для пищевого производства </w:t>
      </w:r>
      <w:r w:rsidRPr="008926E4">
        <w:rPr>
          <w:sz w:val="28"/>
          <w:szCs w:val="28"/>
        </w:rPr>
        <w:t>не выше V класса опасности</w:t>
      </w:r>
      <w:r>
        <w:rPr>
          <w:sz w:val="28"/>
          <w:szCs w:val="28"/>
        </w:rPr>
        <w:t>;</w:t>
      </w:r>
    </w:p>
    <w:p w:rsidR="008926E4" w:rsidRDefault="008926E4" w:rsidP="009D04D7">
      <w:pPr>
        <w:widowControl w:val="0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26E4">
        <w:rPr>
          <w:sz w:val="28"/>
          <w:szCs w:val="28"/>
        </w:rPr>
        <w:t>лощадка под размещение промышленного объекта не выше V класса опасности</w:t>
      </w:r>
      <w:r>
        <w:rPr>
          <w:sz w:val="28"/>
          <w:szCs w:val="28"/>
        </w:rPr>
        <w:t>;</w:t>
      </w:r>
    </w:p>
    <w:p w:rsidR="001B1747" w:rsidRDefault="008926E4" w:rsidP="009D04D7">
      <w:pPr>
        <w:widowControl w:val="0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26E4">
        <w:rPr>
          <w:sz w:val="28"/>
          <w:szCs w:val="28"/>
        </w:rPr>
        <w:t>лощадки под размещение коммунально-складского объекта не выше V класса опасности</w:t>
      </w:r>
    </w:p>
    <w:p w:rsidR="008926E4" w:rsidRDefault="00F93148" w:rsidP="009D04D7">
      <w:pPr>
        <w:widowControl w:val="0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перспективной площадки для развития промышленного производства не выше</w:t>
      </w:r>
      <w:r w:rsidR="001B1747">
        <w:rPr>
          <w:sz w:val="28"/>
          <w:szCs w:val="28"/>
        </w:rPr>
        <w:t xml:space="preserve"> </w:t>
      </w:r>
      <w:r w:rsidR="00ED6930">
        <w:rPr>
          <w:sz w:val="28"/>
          <w:szCs w:val="28"/>
          <w:lang w:val="en-US"/>
        </w:rPr>
        <w:t>III</w:t>
      </w:r>
      <w:r w:rsidR="00ED6930" w:rsidRPr="001B1747">
        <w:rPr>
          <w:sz w:val="28"/>
          <w:szCs w:val="28"/>
        </w:rPr>
        <w:t xml:space="preserve"> </w:t>
      </w:r>
      <w:r w:rsidR="00ED6930">
        <w:rPr>
          <w:sz w:val="28"/>
          <w:szCs w:val="28"/>
        </w:rPr>
        <w:t>класса опасност</w:t>
      </w:r>
      <w:proofErr w:type="gramStart"/>
      <w:r w:rsidR="00ED6930">
        <w:rPr>
          <w:sz w:val="28"/>
          <w:szCs w:val="28"/>
        </w:rPr>
        <w:t xml:space="preserve">и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Камско-Устьинский</w:t>
      </w:r>
      <w:proofErr w:type="spellEnd"/>
      <w:r>
        <w:rPr>
          <w:sz w:val="28"/>
          <w:szCs w:val="28"/>
        </w:rPr>
        <w:t xml:space="preserve"> кирпичный завод «</w:t>
      </w:r>
      <w:proofErr w:type="spellStart"/>
      <w:r>
        <w:rPr>
          <w:sz w:val="28"/>
          <w:szCs w:val="28"/>
        </w:rPr>
        <w:t>Кераматех</w:t>
      </w:r>
      <w:proofErr w:type="spellEnd"/>
      <w:r>
        <w:rPr>
          <w:sz w:val="28"/>
          <w:szCs w:val="28"/>
        </w:rPr>
        <w:t>»</w:t>
      </w:r>
      <w:r w:rsidR="001B1747">
        <w:rPr>
          <w:sz w:val="28"/>
          <w:szCs w:val="28"/>
        </w:rPr>
        <w:t>.</w:t>
      </w:r>
    </w:p>
    <w:p w:rsidR="007B7C2B" w:rsidRPr="00774ADA" w:rsidRDefault="007B7C2B" w:rsidP="007B7C2B">
      <w:pPr>
        <w:pStyle w:val="Normal0"/>
      </w:pPr>
      <w:proofErr w:type="gramStart"/>
      <w:r>
        <w:t xml:space="preserve">Генеральным планом предусмотрено размещение объектов (гостиницы,  производства </w:t>
      </w:r>
      <w:r w:rsidRPr="007B7C2B">
        <w:t>не выше V класса опасности</w:t>
      </w:r>
      <w:r>
        <w:t>)</w:t>
      </w:r>
      <w:r w:rsidRPr="007B7C2B">
        <w:t xml:space="preserve"> </w:t>
      </w:r>
      <w:r>
        <w:t>в 50-метровой береговой полосе Куйбышевского водохранилища, организованной</w:t>
      </w:r>
      <w:r w:rsidRPr="00774ADA">
        <w:t xml:space="preserve"> Распоряжение</w:t>
      </w:r>
      <w:r>
        <w:t>м Кабинета Министров</w:t>
      </w:r>
      <w:r w:rsidRPr="00774ADA">
        <w:t xml:space="preserve"> Р</w:t>
      </w:r>
      <w:r>
        <w:t>еспублики Татарстан</w:t>
      </w:r>
      <w:r w:rsidRPr="00774ADA">
        <w:t xml:space="preserve"> № 1772-р от 18.07.2018</w:t>
      </w:r>
      <w:r>
        <w:t xml:space="preserve"> г. При реализации мероприятия по строительству объектов в данной зоне необходимо </w:t>
      </w:r>
      <w:r w:rsidR="00827E14">
        <w:t>соблюдать</w:t>
      </w:r>
      <w:r w:rsidRPr="00774ADA">
        <w:t xml:space="preserve"> требовани</w:t>
      </w:r>
      <w:r>
        <w:t>я</w:t>
      </w:r>
      <w:r w:rsidRPr="00774ADA">
        <w:t xml:space="preserve"> водного и земельного законодательств Российской Федерации, а также учитывать мнение Министерства земельных и имущественных отношений Республики Татарстан, Управления Федеральной службы</w:t>
      </w:r>
      <w:proofErr w:type="gramEnd"/>
      <w:r w:rsidRPr="00774ADA">
        <w:t xml:space="preserve"> по надзору в сфере природопользования по Республике Татарстан и Министерства экологии и природных ресурсов Республики Татарст</w:t>
      </w:r>
      <w:r>
        <w:t>ан.</w:t>
      </w:r>
      <w:r w:rsidRPr="00774ADA">
        <w:t xml:space="preserve"> </w:t>
      </w:r>
    </w:p>
    <w:p w:rsidR="007B7C2B" w:rsidRDefault="007B7C2B" w:rsidP="007B7C2B">
      <w:pPr>
        <w:pStyle w:val="Normal0"/>
      </w:pPr>
      <w:r>
        <w:t xml:space="preserve">При размещении </w:t>
      </w:r>
      <w:r w:rsidRPr="007B7C2B">
        <w:t>перспективной площадки для развития промышленного производства не выше III класса опасност</w:t>
      </w:r>
      <w:proofErr w:type="gramStart"/>
      <w:r w:rsidRPr="007B7C2B">
        <w:t>и ООО</w:t>
      </w:r>
      <w:proofErr w:type="gramEnd"/>
      <w:r w:rsidRPr="007B7C2B">
        <w:t xml:space="preserve"> «</w:t>
      </w:r>
      <w:proofErr w:type="spellStart"/>
      <w:r w:rsidRPr="007B7C2B">
        <w:t>Камско-Устьинский</w:t>
      </w:r>
      <w:proofErr w:type="spellEnd"/>
      <w:r w:rsidRPr="007B7C2B">
        <w:t xml:space="preserve"> кирпичный завод «</w:t>
      </w:r>
      <w:proofErr w:type="spellStart"/>
      <w:r w:rsidRPr="007B7C2B">
        <w:t>Кераматех</w:t>
      </w:r>
      <w:proofErr w:type="spellEnd"/>
      <w:r w:rsidRPr="007B7C2B">
        <w:t>»</w:t>
      </w:r>
      <w:r>
        <w:t xml:space="preserve"> в 3-м поясе зоны санитарной охраны проектного водозабора и в границах Камско-У</w:t>
      </w:r>
      <w:bookmarkStart w:id="193" w:name="_GoBack"/>
      <w:bookmarkEnd w:id="193"/>
      <w:r>
        <w:t xml:space="preserve">стьинского месторождения </w:t>
      </w:r>
      <w:r w:rsidRPr="000A7BD2">
        <w:t>пресных подземных вод</w:t>
      </w:r>
      <w:r>
        <w:t xml:space="preserve"> необходимо соблюдать требования санитарно-эпидемиологического законодательства.</w:t>
      </w:r>
    </w:p>
    <w:p w:rsidR="007B7C2B" w:rsidRDefault="007B7C2B" w:rsidP="003E472E">
      <w:pPr>
        <w:widowControl w:val="0"/>
        <w:jc w:val="both"/>
        <w:rPr>
          <w:sz w:val="28"/>
          <w:szCs w:val="28"/>
        </w:rPr>
      </w:pPr>
    </w:p>
    <w:p w:rsidR="00C15B54" w:rsidRPr="00841294" w:rsidRDefault="00C15B54" w:rsidP="003E472E">
      <w:pPr>
        <w:widowControl w:val="0"/>
        <w:jc w:val="both"/>
        <w:rPr>
          <w:sz w:val="28"/>
          <w:szCs w:val="28"/>
        </w:rPr>
      </w:pPr>
      <w:r w:rsidRPr="00841294">
        <w:rPr>
          <w:sz w:val="28"/>
          <w:szCs w:val="28"/>
        </w:rPr>
        <w:t xml:space="preserve">В целях охраны окружающей среды и ее компонентов, сохранения </w:t>
      </w:r>
      <w:r w:rsidRPr="00841294">
        <w:rPr>
          <w:sz w:val="28"/>
          <w:szCs w:val="28"/>
        </w:rPr>
        <w:lastRenderedPageBreak/>
        <w:t>благоприятных условий проживания населения при проектировании и строительстве предлагаемых объектов необходимо соблюдение природоохранных и санитарно-гигиенических требований, включая организацию санитарно-защитных зон источников воздействия. При соблюдении данных требований проектируемые объекты не окажут негативного воздействия на окружающую среду и условия проживания населения</w:t>
      </w:r>
      <w:r w:rsidRPr="00C15B54">
        <w:rPr>
          <w:sz w:val="28"/>
          <w:szCs w:val="28"/>
        </w:rPr>
        <w:t xml:space="preserve"> муниципального образования «поселок городского типа </w:t>
      </w:r>
      <w:r w:rsidR="00FC22C9">
        <w:rPr>
          <w:sz w:val="28"/>
          <w:szCs w:val="28"/>
        </w:rPr>
        <w:t>Камское Устье</w:t>
      </w:r>
      <w:r w:rsidRPr="00C15B54">
        <w:rPr>
          <w:sz w:val="28"/>
          <w:szCs w:val="28"/>
        </w:rPr>
        <w:t>»</w:t>
      </w:r>
      <w:r w:rsidRPr="00841294">
        <w:rPr>
          <w:sz w:val="28"/>
          <w:szCs w:val="28"/>
        </w:rPr>
        <w:t xml:space="preserve">. Размеры санитарно-защитных зон проектируемых объектов указаны в таблице </w:t>
      </w:r>
      <w:r>
        <w:rPr>
          <w:sz w:val="28"/>
          <w:szCs w:val="28"/>
        </w:rPr>
        <w:t>3.1.1</w:t>
      </w:r>
      <w:r w:rsidRPr="00841294">
        <w:rPr>
          <w:sz w:val="28"/>
          <w:szCs w:val="28"/>
        </w:rPr>
        <w:t>.</w:t>
      </w:r>
    </w:p>
    <w:p w:rsidR="00C30426" w:rsidRPr="00C30426" w:rsidRDefault="00DF6B6A" w:rsidP="003E472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1080A">
        <w:rPr>
          <w:sz w:val="28"/>
          <w:szCs w:val="28"/>
        </w:rPr>
        <w:t xml:space="preserve">ри проектировании, строительстве и эксплуатации объектов недвижимости, объектов жилищного строительства, организации благоустройства территории, в том числе в вопросах ресурсосбережения, обеспечения раздельного сбора отходов необходимо соблюдение критериев «зеленых стандартов» согласно требованиям ГОСТ </w:t>
      </w:r>
      <w:proofErr w:type="gramStart"/>
      <w:r w:rsidRPr="00F1080A">
        <w:rPr>
          <w:sz w:val="28"/>
          <w:szCs w:val="28"/>
        </w:rPr>
        <w:t>Р</w:t>
      </w:r>
      <w:proofErr w:type="gramEnd"/>
      <w:r w:rsidRPr="00F1080A">
        <w:rPr>
          <w:sz w:val="28"/>
          <w:szCs w:val="28"/>
        </w:rPr>
        <w:t xml:space="preserve"> 54964-2012 «Оценка соответствия. Экологические требования к объектам недвижимости».</w:t>
      </w:r>
    </w:p>
    <w:p w:rsidR="00EF032E" w:rsidRPr="002B36FD" w:rsidRDefault="00EF032E" w:rsidP="003E472E">
      <w:pPr>
        <w:widowControl w:val="0"/>
        <w:jc w:val="both"/>
        <w:rPr>
          <w:sz w:val="28"/>
          <w:szCs w:val="28"/>
        </w:rPr>
      </w:pPr>
    </w:p>
    <w:p w:rsidR="0005125C" w:rsidRDefault="0005125C" w:rsidP="003E472E">
      <w:pPr>
        <w:pStyle w:val="21"/>
        <w:keepNext w:val="0"/>
        <w:widowControl w:val="0"/>
      </w:pPr>
      <w:bookmarkStart w:id="194" w:name="_Toc511130615"/>
      <w:bookmarkStart w:id="195" w:name="_Toc54883407"/>
      <w:r>
        <w:t>5</w:t>
      </w:r>
      <w:r w:rsidRPr="00AA1BF1">
        <w:t xml:space="preserve">.1. Мероприятия по оптимизации размещения объектов и организации зон с особыми </w:t>
      </w:r>
      <w:r w:rsidRPr="0044637D">
        <w:t>условиями</w:t>
      </w:r>
      <w:r w:rsidRPr="00AA1BF1">
        <w:t xml:space="preserve"> использования территории</w:t>
      </w:r>
      <w:bookmarkEnd w:id="194"/>
      <w:bookmarkEnd w:id="195"/>
      <w:r w:rsidRPr="00AA1BF1">
        <w:t xml:space="preserve"> </w:t>
      </w:r>
    </w:p>
    <w:p w:rsidR="0005125C" w:rsidRPr="00B02331" w:rsidRDefault="0005125C" w:rsidP="003E472E">
      <w:pPr>
        <w:pStyle w:val="af8"/>
        <w:widowControl w:val="0"/>
      </w:pPr>
      <w:r w:rsidRPr="00B02331">
        <w:t xml:space="preserve">Генеральным планом </w:t>
      </w:r>
      <w:r>
        <w:t>муниципального образования</w:t>
      </w:r>
      <w:r w:rsidRPr="00B02331">
        <w:t xml:space="preserve"> разработаны мероприятия, направленные на разрешение конфликтов в зонах действия экологических ограничений (таблица </w:t>
      </w:r>
      <w:r>
        <w:t>5.1.1</w:t>
      </w:r>
      <w:r w:rsidRPr="00B02331">
        <w:t>).</w:t>
      </w:r>
    </w:p>
    <w:p w:rsidR="0005125C" w:rsidRPr="00B02331" w:rsidRDefault="0005125C" w:rsidP="003E472E">
      <w:pPr>
        <w:pStyle w:val="af8"/>
        <w:widowControl w:val="0"/>
      </w:pPr>
      <w:r w:rsidRPr="00B02331">
        <w:t xml:space="preserve">Реорганизация площадей, испытывающих наибольшую техногенную нагрузку, позволит сократить воздействие на компоненты окружающей среды и экологически </w:t>
      </w:r>
      <w:r>
        <w:t>реабилитировать эти территории.</w:t>
      </w:r>
    </w:p>
    <w:p w:rsidR="0005125C" w:rsidRPr="00B02331" w:rsidRDefault="0005125C" w:rsidP="003E472E">
      <w:pPr>
        <w:pStyle w:val="a"/>
        <w:widowControl w:val="0"/>
        <w:numPr>
          <w:ilvl w:val="0"/>
          <w:numId w:val="0"/>
        </w:numPr>
        <w:ind w:left="1069"/>
      </w:pPr>
      <w:r>
        <w:t>Таблица 5.1.1</w:t>
      </w:r>
    </w:p>
    <w:p w:rsidR="0005125C" w:rsidRPr="009F038C" w:rsidRDefault="0005125C" w:rsidP="003E472E">
      <w:pPr>
        <w:pStyle w:val="afb"/>
        <w:widowControl w:val="0"/>
        <w:rPr>
          <w:iCs w:val="0"/>
        </w:rPr>
      </w:pPr>
      <w:r w:rsidRPr="009F038C">
        <w:rPr>
          <w:iCs w:val="0"/>
        </w:rPr>
        <w:t>Перечень мероприятий по оптимизации размещения объектов и организации зон с особыми условиями использования территорий</w:t>
      </w:r>
    </w:p>
    <w:tbl>
      <w:tblPr>
        <w:tblW w:w="4959" w:type="pct"/>
        <w:jc w:val="center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2568"/>
        <w:gridCol w:w="1634"/>
        <w:gridCol w:w="3202"/>
        <w:gridCol w:w="1769"/>
      </w:tblGrid>
      <w:tr w:rsidR="008926E4" w:rsidRPr="008926E4" w:rsidTr="00742458">
        <w:trPr>
          <w:cantSplit/>
          <w:trHeight w:val="1476"/>
          <w:jc w:val="center"/>
        </w:trPr>
        <w:tc>
          <w:tcPr>
            <w:tcW w:w="307" w:type="pct"/>
            <w:textDirection w:val="btLr"/>
            <w:vAlign w:val="center"/>
          </w:tcPr>
          <w:p w:rsidR="008926E4" w:rsidRPr="00B623B0" w:rsidRDefault="008926E4" w:rsidP="008926E4">
            <w:pPr>
              <w:ind w:left="113" w:right="113"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№ по  экспликации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 xml:space="preserve">Наименование </w:t>
            </w:r>
          </w:p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объекта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Размер СЗЗ (м)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Предлагаемые варианты</w:t>
            </w:r>
          </w:p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мероприятий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Примечание</w:t>
            </w:r>
          </w:p>
        </w:tc>
      </w:tr>
      <w:tr w:rsidR="008926E4" w:rsidRPr="008926E4" w:rsidTr="00742458">
        <w:trPr>
          <w:trHeight w:val="609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5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Склад строительных материалов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Оптимизация с целью сокращения размера санитарно-защитной зоны до границ нормируемых объектов</w:t>
            </w:r>
          </w:p>
        </w:tc>
        <w:tc>
          <w:tcPr>
            <w:tcW w:w="905" w:type="pct"/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15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Склад строительных материалов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Оптимизация с целью сокращения размера санитарно-защитной зоны до границ нормируемых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Биологические очистные сооружения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Оптимизация с целью сокращения размера санитарно-защитной зоны до границ нормируемых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Автостоянка, гаражи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Проведение исследований атмосферного воздуха и измерений физических воздействий на атмосферный воздух с целью обоснования размещения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B623B0">
              <w:rPr>
                <w:sz w:val="22"/>
                <w:szCs w:val="22"/>
              </w:rPr>
              <w:t>Камско-Устьинское</w:t>
            </w:r>
            <w:proofErr w:type="spellEnd"/>
            <w:r w:rsidRPr="00B623B0">
              <w:rPr>
                <w:sz w:val="22"/>
                <w:szCs w:val="22"/>
              </w:rPr>
              <w:t xml:space="preserve"> </w:t>
            </w:r>
            <w:proofErr w:type="spellStart"/>
            <w:r w:rsidRPr="00B623B0">
              <w:rPr>
                <w:sz w:val="22"/>
                <w:szCs w:val="22"/>
              </w:rPr>
              <w:t>РайПО</w:t>
            </w:r>
            <w:proofErr w:type="spellEnd"/>
            <w:r w:rsidRPr="00B623B0">
              <w:rPr>
                <w:sz w:val="22"/>
                <w:szCs w:val="22"/>
              </w:rPr>
              <w:t xml:space="preserve"> (склад </w:t>
            </w:r>
            <w:proofErr w:type="spellStart"/>
            <w:r w:rsidRPr="00B623B0">
              <w:rPr>
                <w:sz w:val="22"/>
                <w:szCs w:val="22"/>
              </w:rPr>
              <w:t>общетоварный</w:t>
            </w:r>
            <w:proofErr w:type="spellEnd"/>
            <w:r w:rsidRPr="00B623B0">
              <w:rPr>
                <w:sz w:val="22"/>
                <w:szCs w:val="22"/>
              </w:rPr>
              <w:t>)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Проведение исследований атмосферного воздуха и измерений физических воздействий на атмосферный воздух с целью обоснования размещения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22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 xml:space="preserve">Склад </w:t>
            </w:r>
            <w:proofErr w:type="spellStart"/>
            <w:r w:rsidRPr="00B623B0">
              <w:rPr>
                <w:sz w:val="22"/>
                <w:szCs w:val="22"/>
              </w:rPr>
              <w:t>общетоварный</w:t>
            </w:r>
            <w:proofErr w:type="spellEnd"/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Проведение исследований атмосферного воздуха и измерений физических воздействий на атмосферный воздух с целью обоснования размещения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24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ООО «Уют» (пекарня, продовольственный склад)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Проведение исследований атмосферного воздуха и измерений физических воздействий на атмосферный воздух с целью обоснования размещения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Пассажирский причал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Проведение исследований атмосферного воздуха и измерений физических воздействий на атмосферный воздух с целью обоснования размещения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11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Рыбная база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Проведение исследований атмосферного воздуха и измерений физических воздействий на атмосферный воздух с целью обоснования размещения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Станции технического обслуживания автомобилей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Проведение исследований атмосферного воздуха и измерений физических воздействий на атмосферный воздух с целью обоснования размещения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12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Рыболовецкий стан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Проведение исследований атмосферного воздуха и измерений физических воздействий на атмосферный воздух с целью обоснования размещения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Рынок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Проведение исследований атмосферного воздуха и измерений физических воздействий на атмосферный воздух с целью обоснования размещения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B623B0">
              <w:rPr>
                <w:sz w:val="22"/>
                <w:szCs w:val="22"/>
              </w:rPr>
              <w:t>Отстойно-разворотная</w:t>
            </w:r>
            <w:proofErr w:type="spellEnd"/>
            <w:r w:rsidRPr="00B623B0">
              <w:rPr>
                <w:sz w:val="22"/>
                <w:szCs w:val="22"/>
              </w:rPr>
              <w:t xml:space="preserve"> площадка общественного транспорта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Проведение исследований атмосферного воздуха и измерений физических воздействий на атмосферный воздух с целью обоснования размещения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23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Пекарня «</w:t>
            </w:r>
            <w:proofErr w:type="spellStart"/>
            <w:r w:rsidRPr="00B623B0">
              <w:rPr>
                <w:sz w:val="22"/>
                <w:szCs w:val="22"/>
              </w:rPr>
              <w:t>Добропек</w:t>
            </w:r>
            <w:proofErr w:type="spellEnd"/>
            <w:r w:rsidRPr="00B623B0">
              <w:rPr>
                <w:sz w:val="22"/>
                <w:szCs w:val="22"/>
              </w:rPr>
              <w:t>»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 xml:space="preserve">Проведение исследований атмосферного воздуха и измерений физических воздействий на атмосферный воздух с целью обоснования </w:t>
            </w:r>
            <w:r w:rsidRPr="00B623B0">
              <w:rPr>
                <w:color w:val="000000"/>
                <w:sz w:val="22"/>
                <w:szCs w:val="22"/>
              </w:rPr>
              <w:lastRenderedPageBreak/>
              <w:t>размещения объектов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1E4285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1E4285" w:rsidRPr="00B623B0" w:rsidRDefault="001E4285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1E4285" w:rsidRPr="00B623B0" w:rsidRDefault="001E4285" w:rsidP="008926E4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1E4285" w:rsidRPr="00B623B0" w:rsidRDefault="001E4285" w:rsidP="008926E4">
            <w:pPr>
              <w:ind w:left="-57" w:right="-57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1E4285" w:rsidRPr="00B623B0" w:rsidRDefault="001E4285" w:rsidP="001E4285">
            <w:pPr>
              <w:ind w:firstLine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r w:rsidRPr="001E4285">
              <w:rPr>
                <w:color w:val="000000"/>
                <w:sz w:val="22"/>
                <w:szCs w:val="22"/>
              </w:rPr>
              <w:t>ерефункционирование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садоводческих товариществ</w:t>
            </w:r>
            <w:r w:rsidRPr="001E4285">
              <w:rPr>
                <w:color w:val="000000"/>
                <w:sz w:val="22"/>
                <w:szCs w:val="22"/>
              </w:rPr>
              <w:t xml:space="preserve"> с последующим озеленением специального назначения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1E4285" w:rsidRPr="00B623B0" w:rsidRDefault="001E4285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418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АЗС № 120 ООО «ТАИФ-НК АЗС»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Оптимизация с последующей корректировкой проекта утвержденной санитарно-защитной зоны в связи с расположением в ней территорий жилой застройки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4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742458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ООО «Вираж +»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Оптимизация с последующей корректировкой проекта расчетной санитарно-защитной зоны в связи с расположением в ней территорий жилой застройки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АГРС «Энергия-1»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Оптимизация с последующей корректировкой проекта расчетной санитарно-защитной зоны в связи с расположением в ней территорий жилой застройки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АЗС № 27 ООО «ТАИФ-НК АЗС»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Утверждение  расчетной санитарно-защитной зоны и ее последующая организация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20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АБЗ АО «</w:t>
            </w:r>
            <w:proofErr w:type="spellStart"/>
            <w:r w:rsidRPr="00B623B0">
              <w:rPr>
                <w:sz w:val="22"/>
                <w:szCs w:val="22"/>
              </w:rPr>
              <w:t>Татавтодор</w:t>
            </w:r>
            <w:proofErr w:type="spellEnd"/>
            <w:r w:rsidRPr="00B623B0">
              <w:rPr>
                <w:sz w:val="22"/>
                <w:szCs w:val="22"/>
              </w:rPr>
              <w:t>»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Утверждение  расчетной санитарно-защитной зоны и ее последующая организация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19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Кирпичный завод ООО «Камское»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Утверждение  расчетной санитарно-защитной зоны и ее последующая организация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i/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Автопарк МУП «</w:t>
            </w:r>
            <w:proofErr w:type="spellStart"/>
            <w:r w:rsidRPr="00B623B0">
              <w:rPr>
                <w:sz w:val="22"/>
                <w:szCs w:val="22"/>
              </w:rPr>
              <w:t>Бэркут</w:t>
            </w:r>
            <w:proofErr w:type="spellEnd"/>
            <w:r w:rsidRPr="00B623B0">
              <w:rPr>
                <w:sz w:val="22"/>
                <w:szCs w:val="22"/>
              </w:rPr>
              <w:t>»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Утверждение  расчетной санитарно-защитной зоны и ее последующая организация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trHeight w:val="637"/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14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keepNext/>
              <w:keepLines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ООО «</w:t>
            </w:r>
            <w:proofErr w:type="spellStart"/>
            <w:r w:rsidRPr="00B623B0">
              <w:rPr>
                <w:sz w:val="22"/>
                <w:szCs w:val="22"/>
              </w:rPr>
              <w:t>Камско-Устьинский</w:t>
            </w:r>
            <w:proofErr w:type="spellEnd"/>
            <w:r w:rsidRPr="00B623B0">
              <w:rPr>
                <w:sz w:val="22"/>
                <w:szCs w:val="22"/>
              </w:rPr>
              <w:t xml:space="preserve"> завод строительного гипса»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До границ нормируемых объектов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color w:val="000000"/>
                <w:sz w:val="22"/>
                <w:szCs w:val="22"/>
              </w:rPr>
              <w:t>Утверждение  расчетной санитарно-защитной зоны и ее последующая организация</w:t>
            </w:r>
          </w:p>
        </w:tc>
        <w:tc>
          <w:tcPr>
            <w:tcW w:w="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693" w:type="pct"/>
            <w:gridSpan w:val="4"/>
            <w:shd w:val="clear" w:color="auto" w:fill="auto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Организация зон с особыми условиями использования территории</w:t>
            </w:r>
          </w:p>
        </w:tc>
      </w:tr>
      <w:tr w:rsidR="008926E4" w:rsidRPr="008926E4" w:rsidTr="00742458">
        <w:trPr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Скотомогильники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1000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Проведение мероприятий по организации и соблюдению режима санитарно-защитных зон скотомогильников</w:t>
            </w:r>
          </w:p>
        </w:tc>
        <w:tc>
          <w:tcPr>
            <w:tcW w:w="905" w:type="pct"/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8926E4">
        <w:trPr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Кладбище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100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B623B0">
              <w:rPr>
                <w:sz w:val="22"/>
                <w:szCs w:val="22"/>
              </w:rPr>
              <w:t>Перефункционирование</w:t>
            </w:r>
            <w:proofErr w:type="spellEnd"/>
            <w:r w:rsidRPr="00B623B0">
              <w:rPr>
                <w:sz w:val="22"/>
                <w:szCs w:val="22"/>
              </w:rPr>
              <w:t xml:space="preserve"> застройки, расположенной в санитарно-защитной зоне кладбищ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по мере физического износа</w:t>
            </w:r>
          </w:p>
        </w:tc>
      </w:tr>
      <w:tr w:rsidR="008926E4" w:rsidRPr="008926E4" w:rsidTr="00742458">
        <w:trPr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Объекты трубопроводного транспорта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300</w:t>
            </w:r>
          </w:p>
        </w:tc>
        <w:tc>
          <w:tcPr>
            <w:tcW w:w="1638" w:type="pct"/>
            <w:shd w:val="clear" w:color="auto" w:fill="auto"/>
            <w:vAlign w:val="center"/>
          </w:tcPr>
          <w:p w:rsidR="008926E4" w:rsidRPr="00B623B0" w:rsidRDefault="008926E4" w:rsidP="008926E4">
            <w:pPr>
              <w:spacing w:before="40" w:after="40"/>
              <w:ind w:firstLine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B623B0">
              <w:rPr>
                <w:snapToGrid w:val="0"/>
                <w:color w:val="000000"/>
                <w:sz w:val="22"/>
                <w:szCs w:val="22"/>
              </w:rPr>
              <w:t>Проведение мероприятий по организации и соблюдению зон минимально-допустимых расстояний объектов трубопроводного транспорта, установленных СП 36.13330.2012</w:t>
            </w:r>
          </w:p>
        </w:tc>
        <w:tc>
          <w:tcPr>
            <w:tcW w:w="905" w:type="pct"/>
            <w:shd w:val="clear" w:color="auto" w:fill="auto"/>
          </w:tcPr>
          <w:p w:rsidR="008926E4" w:rsidRPr="00B623B0" w:rsidRDefault="008926E4" w:rsidP="008926E4">
            <w:pPr>
              <w:jc w:val="both"/>
              <w:rPr>
                <w:sz w:val="22"/>
                <w:szCs w:val="22"/>
              </w:rPr>
            </w:pPr>
          </w:p>
        </w:tc>
      </w:tr>
      <w:tr w:rsidR="008926E4" w:rsidRPr="008926E4" w:rsidTr="00742458">
        <w:trPr>
          <w:jc w:val="center"/>
        </w:trPr>
        <w:tc>
          <w:tcPr>
            <w:tcW w:w="307" w:type="pct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–</w:t>
            </w:r>
          </w:p>
        </w:tc>
        <w:tc>
          <w:tcPr>
            <w:tcW w:w="1314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Береговые полосы поверхностных водных объектов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8926E4" w:rsidRPr="00B623B0" w:rsidRDefault="008926E4" w:rsidP="008926E4">
            <w:pPr>
              <w:ind w:firstLine="0"/>
              <w:jc w:val="center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5,20</w:t>
            </w:r>
          </w:p>
        </w:tc>
        <w:tc>
          <w:tcPr>
            <w:tcW w:w="1638" w:type="pct"/>
            <w:shd w:val="clear" w:color="auto" w:fill="auto"/>
          </w:tcPr>
          <w:p w:rsidR="008926E4" w:rsidRPr="00B623B0" w:rsidRDefault="008926E4" w:rsidP="008926E4">
            <w:pPr>
              <w:ind w:firstLine="0"/>
              <w:jc w:val="both"/>
              <w:rPr>
                <w:sz w:val="22"/>
                <w:szCs w:val="22"/>
              </w:rPr>
            </w:pPr>
            <w:r w:rsidRPr="00B623B0">
              <w:rPr>
                <w:sz w:val="22"/>
                <w:szCs w:val="22"/>
              </w:rPr>
              <w:t>Организация обеспечения доступа населения к водному объекту</w:t>
            </w:r>
          </w:p>
        </w:tc>
        <w:tc>
          <w:tcPr>
            <w:tcW w:w="905" w:type="pct"/>
            <w:shd w:val="clear" w:color="auto" w:fill="auto"/>
          </w:tcPr>
          <w:p w:rsidR="008926E4" w:rsidRPr="00B623B0" w:rsidRDefault="008926E4" w:rsidP="008926E4">
            <w:pPr>
              <w:ind w:firstLine="0"/>
              <w:rPr>
                <w:sz w:val="22"/>
                <w:szCs w:val="22"/>
              </w:rPr>
            </w:pPr>
          </w:p>
        </w:tc>
      </w:tr>
    </w:tbl>
    <w:p w:rsidR="003547F6" w:rsidRDefault="003547F6" w:rsidP="003E472E">
      <w:pPr>
        <w:widowControl w:val="0"/>
        <w:suppressAutoHyphens/>
        <w:jc w:val="both"/>
        <w:rPr>
          <w:color w:val="000000"/>
          <w:sz w:val="28"/>
          <w:szCs w:val="28"/>
          <w:lang w:eastAsia="en-US"/>
        </w:rPr>
      </w:pPr>
    </w:p>
    <w:p w:rsidR="009E40F0" w:rsidRDefault="009E40F0" w:rsidP="003E472E">
      <w:pPr>
        <w:widowControl w:val="0"/>
        <w:jc w:val="both"/>
        <w:rPr>
          <w:sz w:val="28"/>
          <w:szCs w:val="28"/>
        </w:rPr>
      </w:pPr>
      <w:r w:rsidRPr="00B02331">
        <w:rPr>
          <w:sz w:val="28"/>
          <w:szCs w:val="28"/>
        </w:rPr>
        <w:t xml:space="preserve">В отдельную категорию земель выделены </w:t>
      </w:r>
      <w:r w:rsidRPr="00B05900">
        <w:rPr>
          <w:b/>
          <w:sz w:val="28"/>
          <w:szCs w:val="28"/>
        </w:rPr>
        <w:t>зоны с особыми условиями использования территории</w:t>
      </w:r>
      <w:r w:rsidRPr="00B02331">
        <w:rPr>
          <w:sz w:val="28"/>
          <w:szCs w:val="28"/>
        </w:rPr>
        <w:t>, т.е. территории, в пределах которых сохранение существующей жилой застройки и дальнейшее градостроительное развитие возможно только после реализации мероприятий по локализации источ</w:t>
      </w:r>
      <w:r>
        <w:rPr>
          <w:sz w:val="28"/>
          <w:szCs w:val="28"/>
        </w:rPr>
        <w:t>ника опасности. Сюда отнесены:</w:t>
      </w:r>
    </w:p>
    <w:p w:rsidR="008926E4" w:rsidRDefault="009E40F0" w:rsidP="009D04D7">
      <w:pPr>
        <w:widowControl w:val="0"/>
        <w:numPr>
          <w:ilvl w:val="0"/>
          <w:numId w:val="34"/>
        </w:numPr>
        <w:ind w:left="1134" w:hanging="414"/>
        <w:jc w:val="both"/>
        <w:rPr>
          <w:sz w:val="28"/>
          <w:szCs w:val="28"/>
        </w:rPr>
      </w:pPr>
      <w:r w:rsidRPr="008926E4">
        <w:rPr>
          <w:sz w:val="28"/>
          <w:szCs w:val="28"/>
        </w:rPr>
        <w:t xml:space="preserve">Территории </w:t>
      </w:r>
      <w:r w:rsidR="008926E4" w:rsidRPr="008926E4">
        <w:rPr>
          <w:sz w:val="28"/>
          <w:szCs w:val="28"/>
        </w:rPr>
        <w:t>жилой застройки, источники питьевого водоснабжения, объекты общественно-делового назначения, инженерной, транспортной инфраструктуры, пром</w:t>
      </w:r>
      <w:r w:rsidR="0081245B">
        <w:rPr>
          <w:sz w:val="28"/>
          <w:szCs w:val="28"/>
        </w:rPr>
        <w:t>ышленное предприятие, расположенные в санитарно-защитной зоне скотомогильника;</w:t>
      </w:r>
    </w:p>
    <w:p w:rsidR="009E40F0" w:rsidRPr="00742458" w:rsidRDefault="009E40F0" w:rsidP="009D04D7">
      <w:pPr>
        <w:widowControl w:val="0"/>
        <w:numPr>
          <w:ilvl w:val="0"/>
          <w:numId w:val="34"/>
        </w:numPr>
        <w:ind w:left="1134" w:hanging="414"/>
        <w:jc w:val="both"/>
        <w:rPr>
          <w:sz w:val="28"/>
          <w:szCs w:val="28"/>
        </w:rPr>
      </w:pPr>
      <w:r w:rsidRPr="008926E4">
        <w:rPr>
          <w:sz w:val="28"/>
          <w:szCs w:val="28"/>
        </w:rPr>
        <w:t>Территория жилой застройки</w:t>
      </w:r>
      <w:r w:rsidR="0090365F">
        <w:rPr>
          <w:sz w:val="28"/>
          <w:szCs w:val="28"/>
        </w:rPr>
        <w:t>,</w:t>
      </w:r>
      <w:r w:rsidRPr="008926E4">
        <w:rPr>
          <w:sz w:val="28"/>
          <w:szCs w:val="28"/>
        </w:rPr>
        <w:t xml:space="preserve"> </w:t>
      </w:r>
      <w:r w:rsidR="0090365F" w:rsidRPr="0090365F">
        <w:rPr>
          <w:sz w:val="28"/>
          <w:szCs w:val="28"/>
        </w:rPr>
        <w:t>инженерной инфраструктуры</w:t>
      </w:r>
      <w:r w:rsidR="00742458">
        <w:rPr>
          <w:sz w:val="28"/>
          <w:szCs w:val="28"/>
        </w:rPr>
        <w:t xml:space="preserve">, </w:t>
      </w:r>
      <w:r w:rsidRPr="00742458">
        <w:rPr>
          <w:sz w:val="28"/>
          <w:szCs w:val="28"/>
        </w:rPr>
        <w:t>расположенн</w:t>
      </w:r>
      <w:r w:rsidR="00B30280" w:rsidRPr="00742458">
        <w:rPr>
          <w:sz w:val="28"/>
          <w:szCs w:val="28"/>
        </w:rPr>
        <w:t>ые</w:t>
      </w:r>
      <w:r w:rsidRPr="00742458">
        <w:rPr>
          <w:sz w:val="28"/>
          <w:szCs w:val="28"/>
        </w:rPr>
        <w:t xml:space="preserve"> в санитарно-защитной зоне кладбища;</w:t>
      </w:r>
    </w:p>
    <w:p w:rsidR="009E40F0" w:rsidRDefault="009E40F0" w:rsidP="009D04D7">
      <w:pPr>
        <w:widowControl w:val="0"/>
        <w:numPr>
          <w:ilvl w:val="0"/>
          <w:numId w:val="34"/>
        </w:numPr>
        <w:ind w:left="1134" w:hanging="414"/>
        <w:jc w:val="both"/>
        <w:rPr>
          <w:sz w:val="28"/>
          <w:szCs w:val="28"/>
        </w:rPr>
      </w:pPr>
      <w:r w:rsidRPr="00DF6B6A">
        <w:rPr>
          <w:sz w:val="28"/>
          <w:szCs w:val="28"/>
        </w:rPr>
        <w:t>Застройка, расположенная в береговых полосах поверхностных водных объектов</w:t>
      </w:r>
      <w:r w:rsidR="00DF6B6A">
        <w:rPr>
          <w:sz w:val="28"/>
          <w:szCs w:val="28"/>
        </w:rPr>
        <w:t>;</w:t>
      </w:r>
    </w:p>
    <w:p w:rsidR="009E40F0" w:rsidRPr="007D1522" w:rsidRDefault="009E40F0" w:rsidP="009D04D7">
      <w:pPr>
        <w:pStyle w:val="afffc"/>
        <w:widowControl w:val="0"/>
        <w:numPr>
          <w:ilvl w:val="0"/>
          <w:numId w:val="34"/>
        </w:numPr>
        <w:ind w:left="1134" w:hanging="414"/>
        <w:rPr>
          <w:szCs w:val="28"/>
        </w:rPr>
      </w:pPr>
      <w:r w:rsidRPr="006555A8">
        <w:rPr>
          <w:szCs w:val="28"/>
        </w:rPr>
        <w:t>Территори</w:t>
      </w:r>
      <w:r>
        <w:rPr>
          <w:szCs w:val="28"/>
        </w:rPr>
        <w:t>я</w:t>
      </w:r>
      <w:r w:rsidRPr="006555A8">
        <w:rPr>
          <w:szCs w:val="28"/>
        </w:rPr>
        <w:t xml:space="preserve"> </w:t>
      </w:r>
      <w:r w:rsidRPr="00B30280">
        <w:rPr>
          <w:szCs w:val="28"/>
        </w:rPr>
        <w:t>жилой застройки</w:t>
      </w:r>
      <w:r w:rsidR="00742458">
        <w:rPr>
          <w:szCs w:val="28"/>
        </w:rPr>
        <w:t>,</w:t>
      </w:r>
      <w:r w:rsidR="00B30280">
        <w:rPr>
          <w:szCs w:val="28"/>
        </w:rPr>
        <w:t xml:space="preserve"> </w:t>
      </w:r>
      <w:r w:rsidR="00742458" w:rsidRPr="008926E4">
        <w:rPr>
          <w:szCs w:val="28"/>
        </w:rPr>
        <w:t>объекты общественно-делового назначения</w:t>
      </w:r>
      <w:r w:rsidR="00742458">
        <w:rPr>
          <w:szCs w:val="28"/>
        </w:rPr>
        <w:t>, транспортной инфраструктуры, промышленное предприятие,</w:t>
      </w:r>
      <w:r w:rsidRPr="006555A8">
        <w:rPr>
          <w:szCs w:val="28"/>
        </w:rPr>
        <w:t xml:space="preserve"> расположенн</w:t>
      </w:r>
      <w:r w:rsidR="00742458">
        <w:rPr>
          <w:szCs w:val="28"/>
        </w:rPr>
        <w:t>ые</w:t>
      </w:r>
      <w:r w:rsidRPr="006555A8">
        <w:rPr>
          <w:szCs w:val="28"/>
        </w:rPr>
        <w:t xml:space="preserve"> в зоне минимально-допустимых расстояний </w:t>
      </w:r>
      <w:r>
        <w:rPr>
          <w:szCs w:val="28"/>
        </w:rPr>
        <w:t>объектов трубопроводного транспорта.</w:t>
      </w:r>
    </w:p>
    <w:p w:rsidR="009E40F0" w:rsidRDefault="009E40F0" w:rsidP="003E472E">
      <w:pPr>
        <w:widowControl w:val="0"/>
        <w:ind w:firstLine="540"/>
        <w:jc w:val="both"/>
        <w:rPr>
          <w:b/>
          <w:sz w:val="28"/>
        </w:rPr>
      </w:pPr>
    </w:p>
    <w:p w:rsidR="009E40F0" w:rsidRPr="007D1522" w:rsidRDefault="009E40F0" w:rsidP="003E472E">
      <w:pPr>
        <w:widowControl w:val="0"/>
        <w:jc w:val="both"/>
        <w:rPr>
          <w:sz w:val="28"/>
        </w:rPr>
      </w:pPr>
      <w:r w:rsidRPr="007D1522">
        <w:rPr>
          <w:b/>
          <w:sz w:val="28"/>
        </w:rPr>
        <w:t>1.</w:t>
      </w:r>
      <w:r>
        <w:rPr>
          <w:sz w:val="28"/>
        </w:rPr>
        <w:t xml:space="preserve"> </w:t>
      </w:r>
      <w:r w:rsidRPr="007D1522">
        <w:rPr>
          <w:sz w:val="28"/>
        </w:rPr>
        <w:t xml:space="preserve">В связи с расположением объектов в санитарно-защитной зоне </w:t>
      </w:r>
      <w:r>
        <w:rPr>
          <w:sz w:val="28"/>
        </w:rPr>
        <w:t>скотомогильников</w:t>
      </w:r>
      <w:r w:rsidRPr="007D1522">
        <w:rPr>
          <w:sz w:val="28"/>
        </w:rPr>
        <w:t xml:space="preserve"> предлагается 3 варианта решения: </w:t>
      </w:r>
    </w:p>
    <w:p w:rsidR="009E40F0" w:rsidRPr="00A129ED" w:rsidRDefault="009E40F0" w:rsidP="009D04D7">
      <w:pPr>
        <w:widowControl w:val="0"/>
        <w:numPr>
          <w:ilvl w:val="0"/>
          <w:numId w:val="29"/>
        </w:numPr>
        <w:jc w:val="both"/>
        <w:rPr>
          <w:sz w:val="28"/>
        </w:rPr>
      </w:pPr>
      <w:r w:rsidRPr="00A129ED">
        <w:rPr>
          <w:sz w:val="28"/>
        </w:rPr>
        <w:t>проведение мероприятий по сокращению размеров санитарно-защитной зоны биотермической ямы;</w:t>
      </w:r>
    </w:p>
    <w:p w:rsidR="009E40F0" w:rsidRPr="00A129ED" w:rsidRDefault="009E40F0" w:rsidP="009D04D7">
      <w:pPr>
        <w:widowControl w:val="0"/>
        <w:numPr>
          <w:ilvl w:val="0"/>
          <w:numId w:val="29"/>
        </w:numPr>
        <w:jc w:val="both"/>
        <w:rPr>
          <w:sz w:val="28"/>
        </w:rPr>
      </w:pPr>
      <w:r w:rsidRPr="00A129ED">
        <w:rPr>
          <w:sz w:val="28"/>
        </w:rPr>
        <w:t>ликвидация биотермической ямы;</w:t>
      </w:r>
    </w:p>
    <w:p w:rsidR="009E40F0" w:rsidRPr="00A129ED" w:rsidRDefault="009E40F0" w:rsidP="009D04D7">
      <w:pPr>
        <w:widowControl w:val="0"/>
        <w:numPr>
          <w:ilvl w:val="0"/>
          <w:numId w:val="29"/>
        </w:numPr>
        <w:jc w:val="both"/>
        <w:rPr>
          <w:sz w:val="28"/>
        </w:rPr>
      </w:pPr>
      <w:proofErr w:type="spellStart"/>
      <w:r w:rsidRPr="00A129ED">
        <w:rPr>
          <w:sz w:val="28"/>
        </w:rPr>
        <w:t>перефункционирование</w:t>
      </w:r>
      <w:proofErr w:type="spellEnd"/>
      <w:r w:rsidRPr="00A129ED">
        <w:rPr>
          <w:sz w:val="28"/>
        </w:rPr>
        <w:t xml:space="preserve"> </w:t>
      </w:r>
      <w:r>
        <w:rPr>
          <w:sz w:val="28"/>
        </w:rPr>
        <w:t>объектов</w:t>
      </w:r>
      <w:r w:rsidRPr="00A129ED">
        <w:rPr>
          <w:sz w:val="28"/>
        </w:rPr>
        <w:t>, расположенн</w:t>
      </w:r>
      <w:r>
        <w:rPr>
          <w:sz w:val="28"/>
        </w:rPr>
        <w:t>ых</w:t>
      </w:r>
      <w:r w:rsidRPr="00A129ED">
        <w:rPr>
          <w:sz w:val="28"/>
        </w:rPr>
        <w:t xml:space="preserve"> в санитарно-защитной зоне </w:t>
      </w:r>
      <w:r>
        <w:rPr>
          <w:sz w:val="28"/>
        </w:rPr>
        <w:t>скотомогильников</w:t>
      </w:r>
      <w:r w:rsidRPr="00A129ED">
        <w:rPr>
          <w:sz w:val="28"/>
        </w:rPr>
        <w:t xml:space="preserve">. </w:t>
      </w:r>
    </w:p>
    <w:p w:rsidR="009E40F0" w:rsidRPr="00742458" w:rsidRDefault="009E40F0" w:rsidP="003E472E">
      <w:pPr>
        <w:widowControl w:val="0"/>
        <w:jc w:val="both"/>
        <w:rPr>
          <w:sz w:val="28"/>
        </w:rPr>
      </w:pPr>
      <w:r w:rsidRPr="00A129ED">
        <w:rPr>
          <w:sz w:val="28"/>
        </w:rPr>
        <w:t xml:space="preserve">Согласно письму </w:t>
      </w:r>
      <w:proofErr w:type="spellStart"/>
      <w:r w:rsidRPr="00A129ED">
        <w:rPr>
          <w:sz w:val="28"/>
        </w:rPr>
        <w:t>Роспотребнадзора</w:t>
      </w:r>
      <w:proofErr w:type="spellEnd"/>
      <w:r w:rsidRPr="00A129ED">
        <w:rPr>
          <w:sz w:val="28"/>
        </w:rPr>
        <w:t xml:space="preserve"> РФ №0100/4973-06-31 от 3.05.2006 г., принятие решения по сокращению величины санитарно-защитной зоны скотомогильников Главным государственным санитарным врачом РФ или его заместителем возможно после проведения комплекса инженерно-технических мероприятий, лабораторных исследований почв и грунтовых вод и последующей разработки проекта по обоснованию сокращения размеров санитарно-защитных </w:t>
      </w:r>
      <w:r w:rsidRPr="00742458">
        <w:rPr>
          <w:sz w:val="28"/>
        </w:rPr>
        <w:t xml:space="preserve">зон. </w:t>
      </w:r>
    </w:p>
    <w:p w:rsidR="009E40F0" w:rsidRPr="00742458" w:rsidRDefault="009E40F0" w:rsidP="003E472E">
      <w:pPr>
        <w:widowControl w:val="0"/>
        <w:jc w:val="both"/>
        <w:rPr>
          <w:sz w:val="28"/>
        </w:rPr>
      </w:pPr>
      <w:r w:rsidRPr="00742458">
        <w:rPr>
          <w:sz w:val="28"/>
        </w:rPr>
        <w:t xml:space="preserve">Мероприятия по ликвидации </w:t>
      </w:r>
      <w:proofErr w:type="spellStart"/>
      <w:r w:rsidRPr="00742458">
        <w:rPr>
          <w:sz w:val="28"/>
        </w:rPr>
        <w:t>несибиреязвенных</w:t>
      </w:r>
      <w:proofErr w:type="spellEnd"/>
      <w:r w:rsidRPr="00742458">
        <w:rPr>
          <w:sz w:val="28"/>
        </w:rPr>
        <w:t xml:space="preserve"> скотомогильников осуществляются в порядке, утвержденном постановлением Кабинета Министров Республики Татарстан от 06.05.2017 г. № 263.</w:t>
      </w:r>
    </w:p>
    <w:p w:rsidR="009E40F0" w:rsidRDefault="009E40F0" w:rsidP="003E472E">
      <w:pPr>
        <w:widowControl w:val="0"/>
        <w:jc w:val="both"/>
        <w:rPr>
          <w:b/>
          <w:sz w:val="28"/>
        </w:rPr>
      </w:pPr>
      <w:r w:rsidRPr="00742458">
        <w:rPr>
          <w:b/>
          <w:sz w:val="28"/>
        </w:rPr>
        <w:t>2</w:t>
      </w:r>
      <w:r w:rsidRPr="00742458">
        <w:rPr>
          <w:sz w:val="28"/>
        </w:rPr>
        <w:t xml:space="preserve">. </w:t>
      </w:r>
      <w:r w:rsidR="00742458" w:rsidRPr="00742458">
        <w:rPr>
          <w:sz w:val="28"/>
        </w:rPr>
        <w:t xml:space="preserve">Территория </w:t>
      </w:r>
      <w:r w:rsidR="00742458" w:rsidRPr="00742458">
        <w:rPr>
          <w:sz w:val="28"/>
          <w:szCs w:val="28"/>
        </w:rPr>
        <w:t>жилой застройки, инженерной инфраструктуры</w:t>
      </w:r>
      <w:r w:rsidR="00B30280" w:rsidRPr="00742458">
        <w:rPr>
          <w:sz w:val="28"/>
        </w:rPr>
        <w:t xml:space="preserve">, </w:t>
      </w:r>
      <w:r w:rsidRPr="00742458">
        <w:rPr>
          <w:sz w:val="28"/>
        </w:rPr>
        <w:t xml:space="preserve"> расположенн</w:t>
      </w:r>
      <w:r w:rsidR="00DF6B6A" w:rsidRPr="00742458">
        <w:rPr>
          <w:sz w:val="28"/>
        </w:rPr>
        <w:t>ые</w:t>
      </w:r>
      <w:r w:rsidRPr="00742458">
        <w:rPr>
          <w:sz w:val="28"/>
        </w:rPr>
        <w:t xml:space="preserve"> в санитарно-защитной зоне кладбищ</w:t>
      </w:r>
      <w:r w:rsidR="001C776B" w:rsidRPr="00742458">
        <w:rPr>
          <w:sz w:val="28"/>
        </w:rPr>
        <w:t>,</w:t>
      </w:r>
      <w:r w:rsidRPr="00742458">
        <w:rPr>
          <w:sz w:val="28"/>
        </w:rPr>
        <w:t xml:space="preserve"> предлагается к </w:t>
      </w:r>
      <w:proofErr w:type="spellStart"/>
      <w:r w:rsidRPr="00742458">
        <w:rPr>
          <w:sz w:val="28"/>
        </w:rPr>
        <w:t>перефункционированию</w:t>
      </w:r>
      <w:proofErr w:type="spellEnd"/>
      <w:r w:rsidRPr="00DF6B6A">
        <w:rPr>
          <w:sz w:val="28"/>
        </w:rPr>
        <w:t xml:space="preserve"> по мере физического износа с последующей организацией озеленения специального назначения.</w:t>
      </w:r>
    </w:p>
    <w:p w:rsidR="009E40F0" w:rsidRPr="00A129ED" w:rsidRDefault="00153457" w:rsidP="003E472E">
      <w:pPr>
        <w:widowControl w:val="0"/>
        <w:jc w:val="both"/>
        <w:rPr>
          <w:sz w:val="28"/>
          <w:szCs w:val="28"/>
        </w:rPr>
      </w:pPr>
      <w:r>
        <w:rPr>
          <w:b/>
          <w:sz w:val="28"/>
        </w:rPr>
        <w:t>3</w:t>
      </w:r>
      <w:r w:rsidR="009E40F0" w:rsidRPr="006555A8">
        <w:rPr>
          <w:b/>
          <w:sz w:val="28"/>
        </w:rPr>
        <w:t>.</w:t>
      </w:r>
      <w:r w:rsidR="009E40F0" w:rsidRPr="006555A8">
        <w:rPr>
          <w:sz w:val="28"/>
        </w:rPr>
        <w:t xml:space="preserve"> </w:t>
      </w:r>
      <w:r w:rsidR="009E40F0" w:rsidRPr="006555A8">
        <w:rPr>
          <w:sz w:val="28"/>
          <w:szCs w:val="28"/>
        </w:rPr>
        <w:t>Как уже было указано, для</w:t>
      </w:r>
      <w:r w:rsidR="00100AC6">
        <w:rPr>
          <w:sz w:val="28"/>
          <w:szCs w:val="28"/>
        </w:rPr>
        <w:t xml:space="preserve"> муниципального образования</w:t>
      </w:r>
      <w:r w:rsidR="009E40F0" w:rsidRPr="006555A8">
        <w:rPr>
          <w:sz w:val="28"/>
          <w:szCs w:val="28"/>
        </w:rPr>
        <w:t xml:space="preserve"> актуальны вопросы застройки береговых полос поверхностных водных объектов. В пределах таких территорий, согласно Водному и Земельному кодексам Российской Федерации, необходимо обеспечить доступ граждан к водным объектам.</w:t>
      </w:r>
    </w:p>
    <w:p w:rsidR="009E40F0" w:rsidRPr="00DF6B6A" w:rsidRDefault="00153457" w:rsidP="003E472E">
      <w:pPr>
        <w:widowControl w:val="0"/>
        <w:tabs>
          <w:tab w:val="left" w:pos="1134"/>
        </w:tabs>
        <w:contextualSpacing/>
        <w:jc w:val="both"/>
        <w:rPr>
          <w:sz w:val="28"/>
          <w:szCs w:val="28"/>
        </w:rPr>
      </w:pPr>
      <w:r w:rsidRPr="00DF6B6A">
        <w:rPr>
          <w:b/>
          <w:sz w:val="28"/>
        </w:rPr>
        <w:t>4</w:t>
      </w:r>
      <w:r w:rsidR="009E40F0" w:rsidRPr="00DF6B6A">
        <w:rPr>
          <w:b/>
          <w:sz w:val="28"/>
        </w:rPr>
        <w:t xml:space="preserve">. </w:t>
      </w:r>
      <w:r w:rsidR="009E40F0" w:rsidRPr="00DF6B6A">
        <w:rPr>
          <w:sz w:val="28"/>
          <w:szCs w:val="28"/>
        </w:rPr>
        <w:t>В связи с расположением территории</w:t>
      </w:r>
      <w:r w:rsidR="00742458">
        <w:rPr>
          <w:sz w:val="28"/>
          <w:szCs w:val="28"/>
        </w:rPr>
        <w:t xml:space="preserve"> </w:t>
      </w:r>
      <w:r w:rsidR="00742458" w:rsidRPr="00742458">
        <w:rPr>
          <w:sz w:val="28"/>
          <w:szCs w:val="28"/>
        </w:rPr>
        <w:t>жилой застройки, объект</w:t>
      </w:r>
      <w:r w:rsidR="00742458">
        <w:rPr>
          <w:sz w:val="28"/>
          <w:szCs w:val="28"/>
        </w:rPr>
        <w:t>ов</w:t>
      </w:r>
      <w:r w:rsidR="00742458" w:rsidRPr="00742458">
        <w:rPr>
          <w:sz w:val="28"/>
          <w:szCs w:val="28"/>
        </w:rPr>
        <w:t xml:space="preserve"> </w:t>
      </w:r>
      <w:r w:rsidR="00742458" w:rsidRPr="00742458">
        <w:rPr>
          <w:sz w:val="28"/>
          <w:szCs w:val="28"/>
        </w:rPr>
        <w:lastRenderedPageBreak/>
        <w:t>общественно-делового назначения, транспортной инфраструктуры, промышленно</w:t>
      </w:r>
      <w:r w:rsidR="00742458">
        <w:rPr>
          <w:sz w:val="28"/>
          <w:szCs w:val="28"/>
        </w:rPr>
        <w:t>го</w:t>
      </w:r>
      <w:r w:rsidR="00742458" w:rsidRPr="00742458">
        <w:rPr>
          <w:sz w:val="28"/>
          <w:szCs w:val="28"/>
        </w:rPr>
        <w:t xml:space="preserve"> предприяти</w:t>
      </w:r>
      <w:r w:rsidR="00742458">
        <w:rPr>
          <w:sz w:val="28"/>
          <w:szCs w:val="28"/>
        </w:rPr>
        <w:t>я</w:t>
      </w:r>
      <w:r w:rsidR="009E40F0" w:rsidRPr="00DF6B6A">
        <w:rPr>
          <w:sz w:val="28"/>
          <w:szCs w:val="28"/>
        </w:rPr>
        <w:t xml:space="preserve"> в границах зоны минимально-допустимых расстояний </w:t>
      </w:r>
      <w:r w:rsidRPr="00DF6B6A">
        <w:rPr>
          <w:sz w:val="28"/>
          <w:szCs w:val="28"/>
        </w:rPr>
        <w:t xml:space="preserve">объектов трубопроводного </w:t>
      </w:r>
      <w:r w:rsidR="009E40F0" w:rsidRPr="00DF6B6A">
        <w:rPr>
          <w:sz w:val="28"/>
          <w:szCs w:val="28"/>
        </w:rPr>
        <w:t>транспорта предлагается проведение территорий в соответствие требованиям СП</w:t>
      </w:r>
      <w:r w:rsidRPr="00DF6B6A">
        <w:rPr>
          <w:sz w:val="28"/>
          <w:szCs w:val="28"/>
        </w:rPr>
        <w:t xml:space="preserve"> 36.13330.2012</w:t>
      </w:r>
      <w:r w:rsidR="009E40F0" w:rsidRPr="00DF6B6A">
        <w:rPr>
          <w:sz w:val="28"/>
          <w:szCs w:val="28"/>
        </w:rPr>
        <w:t xml:space="preserve"> «</w:t>
      </w:r>
      <w:r w:rsidRPr="00DF6B6A">
        <w:rPr>
          <w:sz w:val="28"/>
          <w:szCs w:val="28"/>
        </w:rPr>
        <w:t>Магистральные трубопроводы</w:t>
      </w:r>
      <w:r w:rsidR="009E40F0" w:rsidRPr="00DF6B6A">
        <w:rPr>
          <w:sz w:val="28"/>
          <w:szCs w:val="28"/>
        </w:rPr>
        <w:t xml:space="preserve">» в части организации и соблюдения зон минимально-допустимых расстояний </w:t>
      </w:r>
      <w:r w:rsidR="00780653" w:rsidRPr="00DF6B6A">
        <w:rPr>
          <w:sz w:val="28"/>
          <w:szCs w:val="28"/>
        </w:rPr>
        <w:t xml:space="preserve">магистральных </w:t>
      </w:r>
      <w:r w:rsidR="009E40F0" w:rsidRPr="00DF6B6A">
        <w:rPr>
          <w:sz w:val="28"/>
          <w:szCs w:val="28"/>
        </w:rPr>
        <w:t>трубопроводов</w:t>
      </w:r>
      <w:r w:rsidR="001C776B" w:rsidRPr="00DF6B6A">
        <w:rPr>
          <w:sz w:val="28"/>
          <w:szCs w:val="28"/>
        </w:rPr>
        <w:t xml:space="preserve"> и объектов их обслуживания</w:t>
      </w:r>
      <w:r w:rsidR="009E40F0" w:rsidRPr="00DF6B6A">
        <w:rPr>
          <w:sz w:val="28"/>
          <w:szCs w:val="28"/>
        </w:rPr>
        <w:t>.</w:t>
      </w:r>
    </w:p>
    <w:p w:rsidR="009E40F0" w:rsidRPr="00A129ED" w:rsidRDefault="009E40F0" w:rsidP="003E472E">
      <w:pPr>
        <w:widowControl w:val="0"/>
        <w:jc w:val="both"/>
        <w:rPr>
          <w:sz w:val="28"/>
          <w:szCs w:val="24"/>
        </w:rPr>
      </w:pPr>
      <w:r w:rsidRPr="00DF6B6A">
        <w:rPr>
          <w:sz w:val="28"/>
          <w:szCs w:val="24"/>
        </w:rPr>
        <w:t>В целях обеспечения благоприятной окружающей среды, а также условий</w:t>
      </w:r>
      <w:r w:rsidRPr="00A129ED">
        <w:rPr>
          <w:sz w:val="28"/>
          <w:szCs w:val="24"/>
        </w:rPr>
        <w:t xml:space="preserve"> проживания населения необходимо проведение работ по  установлению границ и режимов использования зон с особыми условиями использования территорий, в утвержденном действующим законодательством порядке, с последующим внесением сведений в государственный кадастр недвижимости и обозначением их на местности специальными информационными знаками.</w:t>
      </w:r>
    </w:p>
    <w:p w:rsidR="009E40F0" w:rsidRPr="00A129ED" w:rsidRDefault="009E40F0" w:rsidP="003E472E">
      <w:pPr>
        <w:widowControl w:val="0"/>
        <w:jc w:val="both"/>
        <w:rPr>
          <w:sz w:val="28"/>
          <w:szCs w:val="24"/>
        </w:rPr>
      </w:pPr>
      <w:r w:rsidRPr="00A129ED">
        <w:rPr>
          <w:sz w:val="28"/>
          <w:szCs w:val="24"/>
        </w:rPr>
        <w:t>В период до проведения природоохранных мероприятий Генеральным  планом</w:t>
      </w:r>
      <w:r w:rsidR="0033507A">
        <w:rPr>
          <w:sz w:val="28"/>
          <w:szCs w:val="24"/>
        </w:rPr>
        <w:t xml:space="preserve"> </w:t>
      </w:r>
      <w:r w:rsidR="0033507A" w:rsidRPr="0023709F">
        <w:rPr>
          <w:sz w:val="28"/>
          <w:szCs w:val="28"/>
        </w:rPr>
        <w:t xml:space="preserve">муниципального образования </w:t>
      </w:r>
      <w:r w:rsidR="0033507A">
        <w:rPr>
          <w:sz w:val="28"/>
          <w:szCs w:val="28"/>
        </w:rPr>
        <w:t xml:space="preserve">«поселок </w:t>
      </w:r>
      <w:r w:rsidR="0033507A" w:rsidRPr="00214AC4">
        <w:rPr>
          <w:rFonts w:hint="eastAsia"/>
          <w:sz w:val="28"/>
          <w:szCs w:val="28"/>
        </w:rPr>
        <w:t>г</w:t>
      </w:r>
      <w:r w:rsidR="0033507A">
        <w:rPr>
          <w:sz w:val="28"/>
          <w:szCs w:val="28"/>
        </w:rPr>
        <w:t xml:space="preserve">ородского </w:t>
      </w:r>
      <w:r w:rsidR="0033507A" w:rsidRPr="00214AC4">
        <w:rPr>
          <w:rFonts w:hint="eastAsia"/>
          <w:sz w:val="28"/>
          <w:szCs w:val="28"/>
        </w:rPr>
        <w:t>т</w:t>
      </w:r>
      <w:r w:rsidR="0033507A">
        <w:rPr>
          <w:sz w:val="28"/>
          <w:szCs w:val="28"/>
        </w:rPr>
        <w:t>ипа</w:t>
      </w:r>
      <w:r w:rsidR="0033507A" w:rsidRPr="00214AC4">
        <w:rPr>
          <w:sz w:val="28"/>
          <w:szCs w:val="28"/>
        </w:rPr>
        <w:t xml:space="preserve"> </w:t>
      </w:r>
      <w:r w:rsidR="00FC22C9">
        <w:rPr>
          <w:rFonts w:hint="eastAsia"/>
          <w:sz w:val="28"/>
          <w:szCs w:val="28"/>
        </w:rPr>
        <w:t>Камское Устье</w:t>
      </w:r>
      <w:r w:rsidR="0033507A">
        <w:rPr>
          <w:sz w:val="28"/>
          <w:szCs w:val="28"/>
        </w:rPr>
        <w:t>»</w:t>
      </w:r>
      <w:r w:rsidRPr="00A129ED">
        <w:rPr>
          <w:sz w:val="28"/>
          <w:szCs w:val="24"/>
        </w:rPr>
        <w:t xml:space="preserve"> предусматривается необходимость проведения социально-ориентированных мероприятий для населения, проживающего в санитарно-защитных зонах, включающих:</w:t>
      </w:r>
    </w:p>
    <w:p w:rsidR="009E40F0" w:rsidRPr="00A129ED" w:rsidRDefault="009E40F0" w:rsidP="009D04D7">
      <w:pPr>
        <w:widowControl w:val="0"/>
        <w:numPr>
          <w:ilvl w:val="0"/>
          <w:numId w:val="28"/>
        </w:numPr>
        <w:ind w:left="1134" w:hanging="425"/>
        <w:jc w:val="both"/>
        <w:rPr>
          <w:sz w:val="28"/>
          <w:szCs w:val="28"/>
        </w:rPr>
      </w:pPr>
      <w:r w:rsidRPr="00A129ED">
        <w:rPr>
          <w:sz w:val="28"/>
          <w:szCs w:val="28"/>
        </w:rPr>
        <w:t>добровольное экологическое страхование населения;</w:t>
      </w:r>
    </w:p>
    <w:p w:rsidR="009E40F0" w:rsidRPr="00A129ED" w:rsidRDefault="009E40F0" w:rsidP="009D04D7">
      <w:pPr>
        <w:widowControl w:val="0"/>
        <w:numPr>
          <w:ilvl w:val="0"/>
          <w:numId w:val="28"/>
        </w:numPr>
        <w:tabs>
          <w:tab w:val="left" w:pos="142"/>
        </w:tabs>
        <w:ind w:left="1134" w:hanging="425"/>
        <w:jc w:val="both"/>
        <w:rPr>
          <w:sz w:val="28"/>
          <w:szCs w:val="28"/>
        </w:rPr>
      </w:pPr>
      <w:r w:rsidRPr="00A129ED">
        <w:rPr>
          <w:sz w:val="28"/>
          <w:szCs w:val="28"/>
        </w:rPr>
        <w:t>социально-экономические и жилищные компенсации;</w:t>
      </w:r>
    </w:p>
    <w:p w:rsidR="009E40F0" w:rsidRPr="00A129ED" w:rsidRDefault="009E40F0" w:rsidP="009D04D7">
      <w:pPr>
        <w:widowControl w:val="0"/>
        <w:numPr>
          <w:ilvl w:val="0"/>
          <w:numId w:val="28"/>
        </w:numPr>
        <w:ind w:left="1134" w:hanging="425"/>
        <w:jc w:val="both"/>
        <w:rPr>
          <w:sz w:val="28"/>
          <w:szCs w:val="28"/>
        </w:rPr>
      </w:pPr>
      <w:r w:rsidRPr="00A129ED">
        <w:rPr>
          <w:sz w:val="28"/>
          <w:szCs w:val="28"/>
        </w:rPr>
        <w:t>медицинское обследование населения с целью выявления экологически ориентированных заболеваний;</w:t>
      </w:r>
    </w:p>
    <w:p w:rsidR="009E40F0" w:rsidRPr="00A129ED" w:rsidRDefault="009E40F0" w:rsidP="009D04D7">
      <w:pPr>
        <w:widowControl w:val="0"/>
        <w:numPr>
          <w:ilvl w:val="0"/>
          <w:numId w:val="28"/>
        </w:numPr>
        <w:ind w:left="1134" w:hanging="425"/>
        <w:jc w:val="both"/>
        <w:rPr>
          <w:sz w:val="28"/>
          <w:szCs w:val="28"/>
        </w:rPr>
      </w:pPr>
      <w:r w:rsidRPr="00A129ED">
        <w:rPr>
          <w:sz w:val="28"/>
          <w:szCs w:val="28"/>
        </w:rPr>
        <w:t>медико-экологическую реабилитацию детского населения;</w:t>
      </w:r>
    </w:p>
    <w:p w:rsidR="009E40F0" w:rsidRPr="00A129ED" w:rsidRDefault="009E40F0" w:rsidP="009D04D7">
      <w:pPr>
        <w:widowControl w:val="0"/>
        <w:numPr>
          <w:ilvl w:val="0"/>
          <w:numId w:val="28"/>
        </w:numPr>
        <w:ind w:left="1134" w:hanging="425"/>
        <w:jc w:val="both"/>
        <w:rPr>
          <w:sz w:val="28"/>
          <w:szCs w:val="28"/>
        </w:rPr>
      </w:pPr>
      <w:r w:rsidRPr="00A129ED">
        <w:rPr>
          <w:sz w:val="28"/>
          <w:szCs w:val="28"/>
        </w:rPr>
        <w:t>наблюдения за состоянием загрязнения атмосферы</w:t>
      </w:r>
    </w:p>
    <w:p w:rsidR="00866E37" w:rsidRDefault="00866E37" w:rsidP="003E472E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33507A" w:rsidRPr="0078462E" w:rsidRDefault="0033507A" w:rsidP="003E472E">
      <w:pPr>
        <w:pStyle w:val="21"/>
        <w:keepNext w:val="0"/>
        <w:widowControl w:val="0"/>
      </w:pPr>
      <w:bookmarkStart w:id="196" w:name="_Toc508891997"/>
      <w:bookmarkStart w:id="197" w:name="_Toc511130616"/>
      <w:bookmarkStart w:id="198" w:name="_Toc54883408"/>
      <w:r>
        <w:t>5</w:t>
      </w:r>
      <w:r w:rsidRPr="0078462E">
        <w:t>.2. Мероприятия по охране атмосферного воздуха</w:t>
      </w:r>
      <w:bookmarkEnd w:id="196"/>
      <w:bookmarkEnd w:id="197"/>
      <w:bookmarkEnd w:id="198"/>
    </w:p>
    <w:p w:rsidR="0033507A" w:rsidRPr="0078462E" w:rsidRDefault="0033507A" w:rsidP="003E472E">
      <w:pPr>
        <w:widowControl w:val="0"/>
        <w:ind w:firstLine="720"/>
        <w:jc w:val="both"/>
        <w:rPr>
          <w:sz w:val="28"/>
          <w:szCs w:val="24"/>
        </w:rPr>
      </w:pPr>
      <w:r w:rsidRPr="0078462E">
        <w:rPr>
          <w:b/>
          <w:sz w:val="28"/>
          <w:szCs w:val="28"/>
        </w:rPr>
        <w:t>Архитектурно-планировочные мероприятия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включают</w:t>
      </w:r>
      <w:r w:rsidRPr="0078462E">
        <w:rPr>
          <w:sz w:val="28"/>
          <w:szCs w:val="24"/>
        </w:rPr>
        <w:t>:</w:t>
      </w:r>
    </w:p>
    <w:p w:rsidR="0033507A" w:rsidRPr="0078462E" w:rsidRDefault="0033507A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78462E">
        <w:rPr>
          <w:sz w:val="28"/>
          <w:szCs w:val="28"/>
        </w:rPr>
        <w:t>размещение объектов нового строительства с учетом господствующих направлений ветров (южного и юго-западного направления), а также с учетом экологических и санитарно-гигиенических требований;</w:t>
      </w:r>
    </w:p>
    <w:p w:rsidR="0033507A" w:rsidRPr="0078462E" w:rsidRDefault="0033507A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78462E">
        <w:rPr>
          <w:sz w:val="28"/>
          <w:szCs w:val="28"/>
        </w:rPr>
        <w:t xml:space="preserve">озеленение территорий санитарно-защитных зон объектов </w:t>
      </w:r>
      <w:proofErr w:type="gramStart"/>
      <w:r w:rsidRPr="0078462E">
        <w:rPr>
          <w:sz w:val="28"/>
          <w:szCs w:val="28"/>
        </w:rPr>
        <w:t>пыле</w:t>
      </w:r>
      <w:proofErr w:type="gramEnd"/>
      <w:r w:rsidRPr="0078462E">
        <w:rPr>
          <w:sz w:val="28"/>
          <w:szCs w:val="28"/>
        </w:rPr>
        <w:t xml:space="preserve">-, газоустойчивыми породами древесно-кустарниковых насаждений (ель колючая, акация белая, жимолость татарская, клен </w:t>
      </w:r>
      <w:proofErr w:type="spellStart"/>
      <w:r w:rsidRPr="0078462E">
        <w:rPr>
          <w:sz w:val="28"/>
          <w:szCs w:val="28"/>
        </w:rPr>
        <w:t>пенсильванский</w:t>
      </w:r>
      <w:proofErr w:type="spellEnd"/>
      <w:r w:rsidRPr="0078462E">
        <w:rPr>
          <w:sz w:val="28"/>
          <w:szCs w:val="28"/>
        </w:rPr>
        <w:t>, кизильник блестящий и др.).</w:t>
      </w:r>
    </w:p>
    <w:p w:rsidR="0033507A" w:rsidRPr="0078462E" w:rsidRDefault="0033507A" w:rsidP="003E472E">
      <w:pPr>
        <w:widowControl w:val="0"/>
        <w:jc w:val="both"/>
        <w:rPr>
          <w:sz w:val="28"/>
          <w:szCs w:val="24"/>
        </w:rPr>
      </w:pPr>
      <w:r w:rsidRPr="0078462E">
        <w:rPr>
          <w:b/>
          <w:sz w:val="28"/>
          <w:szCs w:val="24"/>
        </w:rPr>
        <w:t>Инженерно-технические мероприятия</w:t>
      </w:r>
      <w:r w:rsidRPr="0078462E">
        <w:rPr>
          <w:sz w:val="28"/>
          <w:szCs w:val="24"/>
        </w:rPr>
        <w:t xml:space="preserve"> предусматривают:</w:t>
      </w:r>
    </w:p>
    <w:p w:rsidR="00900454" w:rsidRDefault="00900454" w:rsidP="001A606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A6067">
        <w:rPr>
          <w:sz w:val="28"/>
          <w:szCs w:val="28"/>
        </w:rPr>
        <w:t>внедрение на п</w:t>
      </w:r>
      <w:r w:rsidR="001A6067">
        <w:rPr>
          <w:sz w:val="28"/>
          <w:szCs w:val="28"/>
        </w:rPr>
        <w:t xml:space="preserve">редприятиях, </w:t>
      </w:r>
      <w:r w:rsidR="001A6067" w:rsidRPr="001A6067">
        <w:rPr>
          <w:sz w:val="28"/>
          <w:szCs w:val="28"/>
        </w:rPr>
        <w:t>в том числе</w:t>
      </w:r>
      <w:r w:rsidRPr="001A6067">
        <w:rPr>
          <w:sz w:val="28"/>
          <w:szCs w:val="28"/>
        </w:rPr>
        <w:t xml:space="preserve"> на</w:t>
      </w:r>
      <w:r w:rsidR="001A6067" w:rsidRPr="001A6067">
        <w:rPr>
          <w:sz w:val="28"/>
          <w:szCs w:val="28"/>
        </w:rPr>
        <w:t xml:space="preserve"> перспективной площадке для развития промышленного производств</w:t>
      </w:r>
      <w:proofErr w:type="gramStart"/>
      <w:r w:rsidR="001A6067" w:rsidRPr="001A6067">
        <w:rPr>
          <w:sz w:val="28"/>
          <w:szCs w:val="28"/>
        </w:rPr>
        <w:t>а ООО</w:t>
      </w:r>
      <w:proofErr w:type="gramEnd"/>
      <w:r w:rsidR="001A6067" w:rsidRPr="001A6067">
        <w:rPr>
          <w:sz w:val="28"/>
          <w:szCs w:val="28"/>
        </w:rPr>
        <w:t xml:space="preserve"> «</w:t>
      </w:r>
      <w:proofErr w:type="spellStart"/>
      <w:r w:rsidR="001A6067" w:rsidRPr="001A6067">
        <w:rPr>
          <w:sz w:val="28"/>
          <w:szCs w:val="28"/>
        </w:rPr>
        <w:t>Камско-Устьинский</w:t>
      </w:r>
      <w:proofErr w:type="spellEnd"/>
      <w:r w:rsidR="001A6067" w:rsidRPr="001A6067">
        <w:rPr>
          <w:sz w:val="28"/>
          <w:szCs w:val="28"/>
        </w:rPr>
        <w:t xml:space="preserve"> кирпичный завод «</w:t>
      </w:r>
      <w:proofErr w:type="spellStart"/>
      <w:r w:rsidR="001A6067" w:rsidRPr="001A6067">
        <w:rPr>
          <w:sz w:val="28"/>
          <w:szCs w:val="28"/>
        </w:rPr>
        <w:t>Кераматех</w:t>
      </w:r>
      <w:proofErr w:type="spellEnd"/>
      <w:r w:rsidR="001A6067" w:rsidRPr="001A6067">
        <w:rPr>
          <w:sz w:val="28"/>
          <w:szCs w:val="28"/>
        </w:rPr>
        <w:t>»</w:t>
      </w:r>
      <w:r w:rsidR="001A6067">
        <w:rPr>
          <w:sz w:val="28"/>
          <w:szCs w:val="28"/>
        </w:rPr>
        <w:t>,</w:t>
      </w:r>
      <w:r w:rsidRPr="001A6067">
        <w:rPr>
          <w:sz w:val="28"/>
          <w:szCs w:val="28"/>
        </w:rPr>
        <w:t xml:space="preserve"> наилучших современных инновационных технологий, позволяющих сократить выбросы загрязняющих веществ в воздушный бассейн;</w:t>
      </w:r>
    </w:p>
    <w:p w:rsidR="00EA68B5" w:rsidRPr="001A6067" w:rsidRDefault="00EA68B5" w:rsidP="00EA68B5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68B5">
        <w:rPr>
          <w:sz w:val="28"/>
          <w:szCs w:val="28"/>
        </w:rPr>
        <w:t>беспечение проектируемых объектов инженерными сетями с внедрением наилучших доступных технологий в вопросах очистки выбросов загрязняющих веществ в атмосферный воздух;</w:t>
      </w:r>
    </w:p>
    <w:p w:rsidR="001A6067" w:rsidRDefault="001A6067" w:rsidP="001A606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A6067">
        <w:rPr>
          <w:sz w:val="28"/>
          <w:szCs w:val="28"/>
        </w:rPr>
        <w:t>правильную организацию эксплуатации ГОУ</w:t>
      </w:r>
      <w:r>
        <w:rPr>
          <w:sz w:val="28"/>
          <w:szCs w:val="28"/>
        </w:rPr>
        <w:t>,</w:t>
      </w:r>
      <w:r w:rsidRPr="001A6067">
        <w:rPr>
          <w:sz w:val="28"/>
          <w:szCs w:val="28"/>
        </w:rPr>
        <w:t xml:space="preserve"> в том числе на перспективной площадке для развития промышленного производств</w:t>
      </w:r>
      <w:proofErr w:type="gramStart"/>
      <w:r w:rsidRPr="001A6067">
        <w:rPr>
          <w:sz w:val="28"/>
          <w:szCs w:val="28"/>
        </w:rPr>
        <w:t>а ООО</w:t>
      </w:r>
      <w:proofErr w:type="gramEnd"/>
      <w:r w:rsidRPr="001A6067">
        <w:rPr>
          <w:sz w:val="28"/>
          <w:szCs w:val="28"/>
        </w:rPr>
        <w:t xml:space="preserve"> «</w:t>
      </w:r>
      <w:proofErr w:type="spellStart"/>
      <w:r w:rsidRPr="001A6067">
        <w:rPr>
          <w:sz w:val="28"/>
          <w:szCs w:val="28"/>
        </w:rPr>
        <w:t>Камско-Устьинский</w:t>
      </w:r>
      <w:proofErr w:type="spellEnd"/>
      <w:r w:rsidRPr="001A6067">
        <w:rPr>
          <w:sz w:val="28"/>
          <w:szCs w:val="28"/>
        </w:rPr>
        <w:t xml:space="preserve"> кирпичный завод «</w:t>
      </w:r>
      <w:proofErr w:type="spellStart"/>
      <w:r w:rsidRPr="001A6067">
        <w:rPr>
          <w:sz w:val="28"/>
          <w:szCs w:val="28"/>
        </w:rPr>
        <w:t>Кераматех</w:t>
      </w:r>
      <w:proofErr w:type="spellEnd"/>
      <w:r w:rsidRPr="001A6067">
        <w:rPr>
          <w:sz w:val="28"/>
          <w:szCs w:val="28"/>
        </w:rPr>
        <w:t>»;</w:t>
      </w:r>
    </w:p>
    <w:p w:rsidR="001A6067" w:rsidRPr="00766E38" w:rsidRDefault="001A6067" w:rsidP="001A606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766E38">
        <w:rPr>
          <w:sz w:val="28"/>
          <w:szCs w:val="28"/>
        </w:rPr>
        <w:lastRenderedPageBreak/>
        <w:t>периодическое очищение территории предприятий от пыли и грязи и ежедневное поливание водой;</w:t>
      </w:r>
    </w:p>
    <w:p w:rsidR="00626089" w:rsidRDefault="001A6067" w:rsidP="009D04D7">
      <w:pPr>
        <w:pStyle w:val="aa"/>
        <w:widowControl w:val="0"/>
        <w:numPr>
          <w:ilvl w:val="0"/>
          <w:numId w:val="49"/>
        </w:numPr>
        <w:ind w:left="1134" w:hanging="425"/>
      </w:pPr>
      <w:r>
        <w:t>о</w:t>
      </w:r>
      <w:r w:rsidR="00626089" w:rsidRPr="002F58CC">
        <w:t xml:space="preserve">птимизацию промышленных, </w:t>
      </w:r>
      <w:r w:rsidR="00C30426">
        <w:t xml:space="preserve">инженерных, </w:t>
      </w:r>
      <w:r w:rsidR="00626089" w:rsidRPr="002F58CC">
        <w:t>транспортных и иных объектов</w:t>
      </w:r>
      <w:r w:rsidR="00626089" w:rsidRPr="000773A9">
        <w:t xml:space="preserve"> </w:t>
      </w:r>
      <w:r w:rsidR="00626089">
        <w:t>с</w:t>
      </w:r>
      <w:r w:rsidR="00626089" w:rsidRPr="002F58CC">
        <w:t xml:space="preserve"> целью сокращения их санитарно-защитных зон до границ </w:t>
      </w:r>
      <w:r w:rsidR="00626089">
        <w:t>жилой застройки и иных нормируемых объектов (таблица 5.1.1);</w:t>
      </w:r>
    </w:p>
    <w:p w:rsidR="009C2FA4" w:rsidRDefault="00742458" w:rsidP="009D04D7">
      <w:pPr>
        <w:widowControl w:val="0"/>
        <w:numPr>
          <w:ilvl w:val="0"/>
          <w:numId w:val="49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C2FA4" w:rsidRPr="00FE79E0">
        <w:rPr>
          <w:sz w:val="28"/>
          <w:szCs w:val="28"/>
        </w:rPr>
        <w:t>птимизацию</w:t>
      </w:r>
      <w:r>
        <w:rPr>
          <w:sz w:val="28"/>
          <w:szCs w:val="28"/>
        </w:rPr>
        <w:t xml:space="preserve"> </w:t>
      </w:r>
      <w:r w:rsidRPr="00742458">
        <w:rPr>
          <w:sz w:val="28"/>
          <w:szCs w:val="28"/>
        </w:rPr>
        <w:t>АЗС № 120 ООО «ТАИФ-НК АЗС»</w:t>
      </w:r>
      <w:r w:rsidR="009C2FA4" w:rsidRPr="00FE79E0">
        <w:rPr>
          <w:sz w:val="28"/>
          <w:szCs w:val="28"/>
        </w:rPr>
        <w:t xml:space="preserve"> с последующей корректировкой проекта утвержденной санитарно-защитной зоны в связи с расположением в ней территорий жилой застройки;</w:t>
      </w:r>
    </w:p>
    <w:p w:rsidR="009C2FA4" w:rsidRDefault="009C2FA4" w:rsidP="009D04D7">
      <w:pPr>
        <w:widowControl w:val="0"/>
        <w:numPr>
          <w:ilvl w:val="0"/>
          <w:numId w:val="49"/>
        </w:numPr>
        <w:ind w:left="1134" w:hanging="425"/>
        <w:jc w:val="both"/>
        <w:rPr>
          <w:sz w:val="28"/>
          <w:szCs w:val="28"/>
        </w:rPr>
      </w:pPr>
      <w:r w:rsidRPr="00FE79E0">
        <w:rPr>
          <w:sz w:val="28"/>
          <w:szCs w:val="28"/>
        </w:rPr>
        <w:t xml:space="preserve">оптимизацию </w:t>
      </w:r>
      <w:r w:rsidR="00742458" w:rsidRPr="00742458">
        <w:rPr>
          <w:sz w:val="28"/>
          <w:szCs w:val="28"/>
        </w:rPr>
        <w:t>ООО «Вираж +»</w:t>
      </w:r>
      <w:r w:rsidRPr="00FE79E0">
        <w:rPr>
          <w:sz w:val="28"/>
          <w:szCs w:val="28"/>
        </w:rPr>
        <w:t xml:space="preserve"> с последующей корректировкой проекта расчетной санитарно-защитной зоны в связи с расположением в ней территорий жилой застройки;</w:t>
      </w:r>
    </w:p>
    <w:p w:rsidR="00742458" w:rsidRDefault="00742458" w:rsidP="009D04D7">
      <w:pPr>
        <w:widowControl w:val="0"/>
        <w:numPr>
          <w:ilvl w:val="0"/>
          <w:numId w:val="49"/>
        </w:numPr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E79E0">
        <w:rPr>
          <w:sz w:val="28"/>
          <w:szCs w:val="28"/>
        </w:rPr>
        <w:t>птимизацию</w:t>
      </w:r>
      <w:r>
        <w:rPr>
          <w:sz w:val="28"/>
          <w:szCs w:val="28"/>
        </w:rPr>
        <w:t xml:space="preserve"> </w:t>
      </w:r>
      <w:r w:rsidRPr="00742458">
        <w:rPr>
          <w:sz w:val="28"/>
          <w:szCs w:val="28"/>
        </w:rPr>
        <w:t>АГРС «Энергия-1»</w:t>
      </w:r>
      <w:r w:rsidRPr="00FE79E0">
        <w:rPr>
          <w:sz w:val="28"/>
          <w:szCs w:val="28"/>
        </w:rPr>
        <w:t xml:space="preserve"> с последующей корректировкой проекта расчетной санитарно-защитной зоны в связи с расположением в ней территорий жилой застройки;</w:t>
      </w:r>
    </w:p>
    <w:p w:rsidR="00FE79E0" w:rsidRDefault="00FE79E0" w:rsidP="009D04D7">
      <w:pPr>
        <w:widowControl w:val="0"/>
        <w:numPr>
          <w:ilvl w:val="0"/>
          <w:numId w:val="49"/>
        </w:numPr>
        <w:ind w:left="1134" w:hanging="425"/>
        <w:jc w:val="both"/>
        <w:rPr>
          <w:sz w:val="28"/>
          <w:szCs w:val="28"/>
        </w:rPr>
      </w:pPr>
      <w:r w:rsidRPr="0093745B">
        <w:rPr>
          <w:sz w:val="28"/>
          <w:szCs w:val="28"/>
        </w:rPr>
        <w:t>внедрение на предприятиях наилучших современных инновационных технологий, позволяющих сократить выбросы загрязняющих веществ в воздуш</w:t>
      </w:r>
      <w:r>
        <w:rPr>
          <w:sz w:val="28"/>
          <w:szCs w:val="28"/>
        </w:rPr>
        <w:t>ный бассейн;</w:t>
      </w:r>
      <w:r w:rsidRPr="0078462E">
        <w:rPr>
          <w:sz w:val="28"/>
          <w:szCs w:val="28"/>
        </w:rPr>
        <w:t xml:space="preserve"> </w:t>
      </w:r>
    </w:p>
    <w:p w:rsidR="00FE79E0" w:rsidRPr="0078462E" w:rsidRDefault="00FE79E0" w:rsidP="009D04D7">
      <w:pPr>
        <w:widowControl w:val="0"/>
        <w:numPr>
          <w:ilvl w:val="0"/>
          <w:numId w:val="49"/>
        </w:numPr>
        <w:ind w:left="1134" w:hanging="425"/>
        <w:jc w:val="both"/>
        <w:rPr>
          <w:sz w:val="28"/>
          <w:szCs w:val="28"/>
        </w:rPr>
      </w:pPr>
      <w:r w:rsidRPr="0078462E">
        <w:rPr>
          <w:sz w:val="28"/>
          <w:szCs w:val="28"/>
        </w:rPr>
        <w:t>проведение мероприятий по экономии топлива, являющихся одновременно мероприятиями по снижению выбросов оксидов серы, оксидов азота и оксидов углерода – внедрение экономичных методов сжигания; снижение потерь тепла; улучшение организации и системы учета расхода топлива;</w:t>
      </w:r>
    </w:p>
    <w:p w:rsidR="0033507A" w:rsidRPr="0078462E" w:rsidRDefault="0033507A" w:rsidP="009D04D7">
      <w:pPr>
        <w:widowControl w:val="0"/>
        <w:numPr>
          <w:ilvl w:val="0"/>
          <w:numId w:val="49"/>
        </w:numPr>
        <w:ind w:left="1134" w:hanging="425"/>
        <w:jc w:val="both"/>
        <w:rPr>
          <w:sz w:val="28"/>
          <w:szCs w:val="28"/>
        </w:rPr>
      </w:pPr>
      <w:r w:rsidRPr="0078462E">
        <w:rPr>
          <w:sz w:val="28"/>
          <w:szCs w:val="28"/>
        </w:rPr>
        <w:t>приведение автотранспортных сре</w:t>
      </w:r>
      <w:proofErr w:type="gramStart"/>
      <w:r w:rsidRPr="0078462E">
        <w:rPr>
          <w:sz w:val="28"/>
          <w:szCs w:val="28"/>
        </w:rPr>
        <w:t>дств в с</w:t>
      </w:r>
      <w:proofErr w:type="gramEnd"/>
      <w:r w:rsidRPr="0078462E">
        <w:rPr>
          <w:sz w:val="28"/>
          <w:szCs w:val="28"/>
        </w:rPr>
        <w:t>оответствие экологическому стандарту «Евро-5», регулирующему содержание загрязняющих веществ в выхлопных газах;</w:t>
      </w:r>
    </w:p>
    <w:p w:rsidR="0033507A" w:rsidRPr="0078462E" w:rsidRDefault="0033507A" w:rsidP="009D04D7">
      <w:pPr>
        <w:widowControl w:val="0"/>
        <w:numPr>
          <w:ilvl w:val="0"/>
          <w:numId w:val="49"/>
        </w:numPr>
        <w:ind w:left="1134" w:hanging="425"/>
        <w:jc w:val="both"/>
        <w:rPr>
          <w:sz w:val="28"/>
          <w:szCs w:val="28"/>
        </w:rPr>
      </w:pPr>
      <w:r w:rsidRPr="0078462E">
        <w:rPr>
          <w:sz w:val="28"/>
          <w:szCs w:val="28"/>
        </w:rPr>
        <w:t xml:space="preserve">внедрение катализаторов и нейтрализаторов для очистки выбросов от автотранспорта, использующего традиционные виды топлива; </w:t>
      </w:r>
    </w:p>
    <w:p w:rsidR="0033507A" w:rsidRPr="0093745B" w:rsidRDefault="0033507A" w:rsidP="009D04D7">
      <w:pPr>
        <w:widowControl w:val="0"/>
        <w:numPr>
          <w:ilvl w:val="0"/>
          <w:numId w:val="49"/>
        </w:numPr>
        <w:ind w:left="1134" w:hanging="425"/>
        <w:jc w:val="both"/>
        <w:rPr>
          <w:szCs w:val="24"/>
        </w:rPr>
      </w:pPr>
      <w:r w:rsidRPr="0078462E">
        <w:rPr>
          <w:sz w:val="28"/>
          <w:szCs w:val="28"/>
        </w:rPr>
        <w:t xml:space="preserve">оптимизацию транспортной системы и улучшение качества дорожного покрытия (в том числе использование </w:t>
      </w:r>
      <w:proofErr w:type="spellStart"/>
      <w:r w:rsidRPr="0078462E">
        <w:rPr>
          <w:sz w:val="28"/>
          <w:szCs w:val="28"/>
        </w:rPr>
        <w:t>малопылящих</w:t>
      </w:r>
      <w:proofErr w:type="spellEnd"/>
      <w:r w:rsidRPr="0078462E">
        <w:rPr>
          <w:sz w:val="28"/>
          <w:szCs w:val="28"/>
        </w:rPr>
        <w:t xml:space="preserve"> дорожных покрытий) в целях оптимизации движения транспортного потока и последующего снижения выбросов загрязняющих веществ в атмосферный воздух</w:t>
      </w:r>
      <w:r w:rsidR="00B30280">
        <w:rPr>
          <w:sz w:val="28"/>
          <w:szCs w:val="28"/>
        </w:rPr>
        <w:t>;</w:t>
      </w:r>
    </w:p>
    <w:p w:rsidR="0093745B" w:rsidRPr="00FE79E0" w:rsidRDefault="0093745B" w:rsidP="009D04D7">
      <w:pPr>
        <w:widowControl w:val="0"/>
        <w:numPr>
          <w:ilvl w:val="0"/>
          <w:numId w:val="49"/>
        </w:numPr>
        <w:ind w:left="1134" w:hanging="425"/>
        <w:jc w:val="both"/>
        <w:rPr>
          <w:sz w:val="28"/>
          <w:szCs w:val="28"/>
        </w:rPr>
      </w:pPr>
      <w:r w:rsidRPr="00FE79E0">
        <w:rPr>
          <w:sz w:val="28"/>
          <w:szCs w:val="28"/>
        </w:rPr>
        <w:t>выполнение мероприятий по сокращению выбросов в периоды неблагоприятных метеоусловий, предусмотренных проектами ПДВ.</w:t>
      </w:r>
    </w:p>
    <w:p w:rsidR="0033507A" w:rsidRPr="009C2FA4" w:rsidRDefault="0033507A" w:rsidP="003E472E">
      <w:pPr>
        <w:pStyle w:val="afffff3"/>
        <w:widowControl w:val="0"/>
        <w:ind w:left="0"/>
        <w:jc w:val="both"/>
        <w:rPr>
          <w:sz w:val="28"/>
          <w:szCs w:val="24"/>
        </w:rPr>
      </w:pPr>
      <w:r w:rsidRPr="009C2FA4">
        <w:rPr>
          <w:b/>
          <w:sz w:val="28"/>
          <w:szCs w:val="24"/>
        </w:rPr>
        <w:t>Организационно-административные мероприятия</w:t>
      </w:r>
      <w:r w:rsidRPr="009C2FA4">
        <w:rPr>
          <w:sz w:val="28"/>
          <w:szCs w:val="24"/>
        </w:rPr>
        <w:t xml:space="preserve"> включают:</w:t>
      </w:r>
    </w:p>
    <w:p w:rsidR="00FE79E0" w:rsidRPr="00FE79E0" w:rsidRDefault="00FE79E0" w:rsidP="009D04D7">
      <w:pPr>
        <w:widowControl w:val="0"/>
        <w:numPr>
          <w:ilvl w:val="0"/>
          <w:numId w:val="50"/>
        </w:numPr>
        <w:ind w:left="1134" w:hanging="425"/>
        <w:jc w:val="both"/>
        <w:rPr>
          <w:sz w:val="28"/>
          <w:szCs w:val="28"/>
        </w:rPr>
      </w:pPr>
      <w:r w:rsidRPr="00FE79E0">
        <w:rPr>
          <w:sz w:val="28"/>
          <w:szCs w:val="28"/>
        </w:rPr>
        <w:t>проведение полной инвентаризации стационарных и передвижных источников загрязнения воздушного бассейна;</w:t>
      </w:r>
    </w:p>
    <w:p w:rsidR="00397E83" w:rsidRPr="008474FE" w:rsidRDefault="00397E83" w:rsidP="009D04D7">
      <w:pPr>
        <w:pStyle w:val="afffff3"/>
        <w:widowControl w:val="0"/>
        <w:numPr>
          <w:ilvl w:val="0"/>
          <w:numId w:val="50"/>
        </w:numPr>
        <w:ind w:left="1134" w:hanging="425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разработку проектов окончательных (утвержденных) санитарно-защитных зон для объектов, имеющих расчетные</w:t>
      </w:r>
      <w:r w:rsidRPr="008474FE">
        <w:rPr>
          <w:sz w:val="28"/>
          <w:szCs w:val="28"/>
        </w:rPr>
        <w:t xml:space="preserve"> санитарно-защитные зоны с последующим утверждением границ СЗЗ Главным государственным санитарным врачом по РТ</w:t>
      </w:r>
      <w:r w:rsidR="00B71DDB">
        <w:rPr>
          <w:sz w:val="28"/>
          <w:szCs w:val="28"/>
        </w:rPr>
        <w:t xml:space="preserve"> </w:t>
      </w:r>
      <w:r w:rsidR="00B71DDB" w:rsidRPr="00FE79E0">
        <w:rPr>
          <w:sz w:val="28"/>
        </w:rPr>
        <w:t>(таблица 5.1.1)</w:t>
      </w:r>
      <w:r w:rsidRPr="008474FE">
        <w:rPr>
          <w:sz w:val="28"/>
          <w:szCs w:val="28"/>
        </w:rPr>
        <w:t xml:space="preserve">; </w:t>
      </w:r>
    </w:p>
    <w:p w:rsidR="00FE79E0" w:rsidRDefault="00FE79E0" w:rsidP="009D04D7">
      <w:pPr>
        <w:widowControl w:val="0"/>
        <w:numPr>
          <w:ilvl w:val="0"/>
          <w:numId w:val="50"/>
        </w:numPr>
        <w:ind w:left="1134" w:hanging="425"/>
        <w:jc w:val="both"/>
        <w:rPr>
          <w:sz w:val="28"/>
        </w:rPr>
      </w:pPr>
      <w:r w:rsidRPr="00FE79E0">
        <w:rPr>
          <w:sz w:val="28"/>
          <w:szCs w:val="28"/>
        </w:rPr>
        <w:t xml:space="preserve">проведение исследований атмосферного воздуха и измерений физических воздействий на атмосферный воздух с целью обоснования размещения объектов </w:t>
      </w:r>
      <w:r w:rsidRPr="00FE79E0">
        <w:rPr>
          <w:sz w:val="28"/>
          <w:szCs w:val="28"/>
          <w:lang w:val="en-US"/>
        </w:rPr>
        <w:t>V</w:t>
      </w:r>
      <w:r w:rsidRPr="00FE79E0">
        <w:rPr>
          <w:sz w:val="28"/>
          <w:szCs w:val="28"/>
        </w:rPr>
        <w:t xml:space="preserve"> класса опасности </w:t>
      </w:r>
      <w:r w:rsidRPr="00FE79E0">
        <w:rPr>
          <w:sz w:val="28"/>
        </w:rPr>
        <w:t>(таблица 5.1.1);</w:t>
      </w:r>
    </w:p>
    <w:p w:rsidR="00B64181" w:rsidRDefault="00B64181" w:rsidP="00B64181">
      <w:pPr>
        <w:widowControl w:val="0"/>
        <w:numPr>
          <w:ilvl w:val="0"/>
          <w:numId w:val="50"/>
        </w:numPr>
        <w:ind w:left="1134" w:hanging="425"/>
        <w:jc w:val="both"/>
        <w:rPr>
          <w:sz w:val="28"/>
          <w:szCs w:val="28"/>
        </w:rPr>
      </w:pPr>
      <w:r w:rsidRPr="0078462E">
        <w:rPr>
          <w:sz w:val="28"/>
          <w:szCs w:val="28"/>
        </w:rPr>
        <w:t>организацию санитарно-защитн</w:t>
      </w:r>
      <w:r>
        <w:rPr>
          <w:sz w:val="28"/>
          <w:szCs w:val="28"/>
        </w:rPr>
        <w:t>ой</w:t>
      </w:r>
      <w:r w:rsidRPr="0078462E">
        <w:rPr>
          <w:sz w:val="28"/>
          <w:szCs w:val="28"/>
        </w:rPr>
        <w:t xml:space="preserve">  зон</w:t>
      </w:r>
      <w:r>
        <w:rPr>
          <w:sz w:val="28"/>
          <w:szCs w:val="28"/>
        </w:rPr>
        <w:t>ы</w:t>
      </w:r>
      <w:r w:rsidRPr="0078462E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300</w:t>
      </w:r>
      <w:r w:rsidRPr="0078462E">
        <w:rPr>
          <w:sz w:val="28"/>
          <w:szCs w:val="28"/>
        </w:rPr>
        <w:t xml:space="preserve"> </w:t>
      </w:r>
      <w:r>
        <w:rPr>
          <w:sz w:val="28"/>
          <w:szCs w:val="28"/>
        </w:rPr>
        <w:t>метров для перспективной площадки для развития промышленного производств</w:t>
      </w:r>
      <w:proofErr w:type="gramStart"/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lastRenderedPageBreak/>
        <w:t>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Камско-Устьинский</w:t>
      </w:r>
      <w:proofErr w:type="spellEnd"/>
      <w:r>
        <w:rPr>
          <w:sz w:val="28"/>
          <w:szCs w:val="28"/>
        </w:rPr>
        <w:t xml:space="preserve"> кирпичный завод «</w:t>
      </w:r>
      <w:proofErr w:type="spellStart"/>
      <w:r>
        <w:rPr>
          <w:sz w:val="28"/>
          <w:szCs w:val="28"/>
        </w:rPr>
        <w:t>Кераматех</w:t>
      </w:r>
      <w:proofErr w:type="spellEnd"/>
      <w:r>
        <w:rPr>
          <w:sz w:val="28"/>
          <w:szCs w:val="28"/>
        </w:rPr>
        <w:t>»;</w:t>
      </w:r>
    </w:p>
    <w:p w:rsidR="008B660C" w:rsidRDefault="008B660C" w:rsidP="009D04D7">
      <w:pPr>
        <w:widowControl w:val="0"/>
        <w:numPr>
          <w:ilvl w:val="0"/>
          <w:numId w:val="50"/>
        </w:numPr>
        <w:ind w:left="1134" w:hanging="425"/>
        <w:jc w:val="both"/>
        <w:rPr>
          <w:sz w:val="28"/>
          <w:szCs w:val="28"/>
        </w:rPr>
      </w:pPr>
      <w:r w:rsidRPr="0078462E">
        <w:rPr>
          <w:sz w:val="28"/>
          <w:szCs w:val="28"/>
        </w:rPr>
        <w:t>организацию санитарно-защитн</w:t>
      </w:r>
      <w:r>
        <w:rPr>
          <w:sz w:val="28"/>
          <w:szCs w:val="28"/>
        </w:rPr>
        <w:t>ой</w:t>
      </w:r>
      <w:r w:rsidRPr="0078462E">
        <w:rPr>
          <w:sz w:val="28"/>
          <w:szCs w:val="28"/>
        </w:rPr>
        <w:t xml:space="preserve">  зон</w:t>
      </w:r>
      <w:r>
        <w:rPr>
          <w:sz w:val="28"/>
          <w:szCs w:val="28"/>
        </w:rPr>
        <w:t>ы</w:t>
      </w:r>
      <w:r w:rsidRPr="0078462E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50</w:t>
      </w:r>
      <w:r w:rsidRPr="0078462E">
        <w:rPr>
          <w:sz w:val="28"/>
          <w:szCs w:val="28"/>
        </w:rPr>
        <w:t xml:space="preserve"> метров </w:t>
      </w:r>
      <w:r>
        <w:rPr>
          <w:sz w:val="28"/>
          <w:szCs w:val="28"/>
        </w:rPr>
        <w:t>под</w:t>
      </w:r>
      <w:r w:rsidRPr="0078462E">
        <w:rPr>
          <w:sz w:val="28"/>
          <w:szCs w:val="28"/>
        </w:rPr>
        <w:t xml:space="preserve"> </w:t>
      </w:r>
      <w:r w:rsidRPr="006B1F49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 w:rsidRPr="008B660C">
        <w:rPr>
          <w:sz w:val="28"/>
          <w:szCs w:val="28"/>
        </w:rPr>
        <w:t>промышленного объекта</w:t>
      </w:r>
      <w:r>
        <w:rPr>
          <w:sz w:val="28"/>
          <w:szCs w:val="28"/>
        </w:rPr>
        <w:t xml:space="preserve"> для</w:t>
      </w:r>
      <w:r w:rsidRPr="008B660C">
        <w:rPr>
          <w:sz w:val="28"/>
          <w:szCs w:val="28"/>
        </w:rPr>
        <w:t xml:space="preserve"> пищевого производства не выше V класса опасности</w:t>
      </w:r>
      <w:r>
        <w:rPr>
          <w:sz w:val="28"/>
          <w:szCs w:val="28"/>
        </w:rPr>
        <w:t>;</w:t>
      </w:r>
    </w:p>
    <w:p w:rsidR="008B660C" w:rsidRDefault="008B660C" w:rsidP="009D04D7">
      <w:pPr>
        <w:widowControl w:val="0"/>
        <w:numPr>
          <w:ilvl w:val="0"/>
          <w:numId w:val="50"/>
        </w:numPr>
        <w:ind w:left="1134" w:hanging="425"/>
        <w:jc w:val="both"/>
        <w:rPr>
          <w:sz w:val="28"/>
          <w:szCs w:val="28"/>
        </w:rPr>
      </w:pPr>
      <w:r w:rsidRPr="0078462E">
        <w:rPr>
          <w:sz w:val="28"/>
          <w:szCs w:val="28"/>
        </w:rPr>
        <w:t>организацию санитарно-защитн</w:t>
      </w:r>
      <w:r>
        <w:rPr>
          <w:sz w:val="28"/>
          <w:szCs w:val="28"/>
        </w:rPr>
        <w:t>ой</w:t>
      </w:r>
      <w:r w:rsidRPr="0078462E">
        <w:rPr>
          <w:sz w:val="28"/>
          <w:szCs w:val="28"/>
        </w:rPr>
        <w:t xml:space="preserve">  зон</w:t>
      </w:r>
      <w:r>
        <w:rPr>
          <w:sz w:val="28"/>
          <w:szCs w:val="28"/>
        </w:rPr>
        <w:t>ы</w:t>
      </w:r>
      <w:r w:rsidRPr="0078462E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50</w:t>
      </w:r>
      <w:r w:rsidRPr="0078462E">
        <w:rPr>
          <w:sz w:val="28"/>
          <w:szCs w:val="28"/>
        </w:rPr>
        <w:t xml:space="preserve"> метров </w:t>
      </w:r>
      <w:r>
        <w:rPr>
          <w:sz w:val="28"/>
          <w:szCs w:val="28"/>
        </w:rPr>
        <w:t>под</w:t>
      </w:r>
      <w:r w:rsidRPr="0078462E">
        <w:rPr>
          <w:sz w:val="28"/>
          <w:szCs w:val="28"/>
        </w:rPr>
        <w:t xml:space="preserve"> </w:t>
      </w:r>
      <w:r w:rsidRPr="006B1F49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 w:rsidRPr="008B660C">
        <w:rPr>
          <w:sz w:val="28"/>
          <w:szCs w:val="28"/>
        </w:rPr>
        <w:t>промышленного объекта не выше V класса опасности</w:t>
      </w:r>
      <w:r>
        <w:rPr>
          <w:sz w:val="28"/>
          <w:szCs w:val="28"/>
        </w:rPr>
        <w:t>;</w:t>
      </w:r>
    </w:p>
    <w:p w:rsidR="008B660C" w:rsidRDefault="008B660C" w:rsidP="009D04D7">
      <w:pPr>
        <w:widowControl w:val="0"/>
        <w:numPr>
          <w:ilvl w:val="0"/>
          <w:numId w:val="50"/>
        </w:numPr>
        <w:ind w:left="1134" w:hanging="425"/>
        <w:jc w:val="both"/>
        <w:rPr>
          <w:sz w:val="28"/>
          <w:szCs w:val="28"/>
        </w:rPr>
      </w:pPr>
      <w:r w:rsidRPr="0078462E">
        <w:rPr>
          <w:sz w:val="28"/>
          <w:szCs w:val="28"/>
        </w:rPr>
        <w:t>организацию санитарно-защитн</w:t>
      </w:r>
      <w:r>
        <w:rPr>
          <w:sz w:val="28"/>
          <w:szCs w:val="28"/>
        </w:rPr>
        <w:t>ой</w:t>
      </w:r>
      <w:r w:rsidRPr="0078462E">
        <w:rPr>
          <w:sz w:val="28"/>
          <w:szCs w:val="28"/>
        </w:rPr>
        <w:t xml:space="preserve">  зон</w:t>
      </w:r>
      <w:r>
        <w:rPr>
          <w:sz w:val="28"/>
          <w:szCs w:val="28"/>
        </w:rPr>
        <w:t>ы</w:t>
      </w:r>
      <w:r w:rsidRPr="0078462E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50</w:t>
      </w:r>
      <w:r w:rsidRPr="0078462E">
        <w:rPr>
          <w:sz w:val="28"/>
          <w:szCs w:val="28"/>
        </w:rPr>
        <w:t xml:space="preserve"> метров </w:t>
      </w:r>
      <w:r>
        <w:rPr>
          <w:sz w:val="28"/>
          <w:szCs w:val="28"/>
        </w:rPr>
        <w:t>под</w:t>
      </w:r>
      <w:r w:rsidRPr="0078462E">
        <w:rPr>
          <w:sz w:val="28"/>
          <w:szCs w:val="28"/>
        </w:rPr>
        <w:t xml:space="preserve"> </w:t>
      </w:r>
      <w:r w:rsidRPr="006B1F49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</w:t>
      </w:r>
      <w:r w:rsidRPr="008B660C">
        <w:rPr>
          <w:sz w:val="28"/>
          <w:szCs w:val="28"/>
        </w:rPr>
        <w:t>коммунально-складского объекта не выше V класса опасности</w:t>
      </w:r>
      <w:r>
        <w:rPr>
          <w:sz w:val="28"/>
          <w:szCs w:val="28"/>
        </w:rPr>
        <w:t>;</w:t>
      </w:r>
    </w:p>
    <w:p w:rsidR="001E4285" w:rsidRDefault="001E4285" w:rsidP="009D04D7">
      <w:pPr>
        <w:widowControl w:val="0"/>
        <w:numPr>
          <w:ilvl w:val="0"/>
          <w:numId w:val="50"/>
        </w:numPr>
        <w:ind w:left="1134" w:hanging="425"/>
        <w:jc w:val="both"/>
        <w:rPr>
          <w:sz w:val="28"/>
          <w:szCs w:val="28"/>
        </w:rPr>
      </w:pPr>
      <w:r w:rsidRPr="0078462E">
        <w:rPr>
          <w:sz w:val="28"/>
          <w:szCs w:val="28"/>
        </w:rPr>
        <w:t>организацию санитарно-защитн</w:t>
      </w:r>
      <w:r>
        <w:rPr>
          <w:sz w:val="28"/>
          <w:szCs w:val="28"/>
        </w:rPr>
        <w:t>ой</w:t>
      </w:r>
      <w:r w:rsidRPr="0078462E">
        <w:rPr>
          <w:sz w:val="28"/>
          <w:szCs w:val="28"/>
        </w:rPr>
        <w:t xml:space="preserve">  зон</w:t>
      </w:r>
      <w:r>
        <w:rPr>
          <w:sz w:val="28"/>
          <w:szCs w:val="28"/>
        </w:rPr>
        <w:t>ы</w:t>
      </w:r>
      <w:r w:rsidRPr="0078462E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50</w:t>
      </w:r>
      <w:r w:rsidRPr="0078462E">
        <w:rPr>
          <w:sz w:val="28"/>
          <w:szCs w:val="28"/>
        </w:rPr>
        <w:t xml:space="preserve"> метров </w:t>
      </w:r>
      <w:r>
        <w:rPr>
          <w:sz w:val="28"/>
          <w:szCs w:val="28"/>
        </w:rPr>
        <w:t>под</w:t>
      </w:r>
      <w:r w:rsidRPr="0078462E">
        <w:rPr>
          <w:sz w:val="28"/>
          <w:szCs w:val="28"/>
        </w:rPr>
        <w:t xml:space="preserve"> </w:t>
      </w:r>
      <w:r w:rsidRPr="006B1F49">
        <w:rPr>
          <w:sz w:val="28"/>
          <w:szCs w:val="28"/>
        </w:rPr>
        <w:t>размещение</w:t>
      </w:r>
      <w:r>
        <w:rPr>
          <w:sz w:val="28"/>
          <w:szCs w:val="28"/>
        </w:rPr>
        <w:t xml:space="preserve"> многоуровневого паркинга;</w:t>
      </w:r>
    </w:p>
    <w:p w:rsidR="0033507A" w:rsidRPr="00FE79E0" w:rsidRDefault="0033507A" w:rsidP="009D04D7">
      <w:pPr>
        <w:widowControl w:val="0"/>
        <w:numPr>
          <w:ilvl w:val="0"/>
          <w:numId w:val="50"/>
        </w:numPr>
        <w:ind w:left="1134" w:hanging="425"/>
        <w:jc w:val="both"/>
        <w:rPr>
          <w:sz w:val="28"/>
          <w:szCs w:val="28"/>
        </w:rPr>
      </w:pPr>
      <w:r w:rsidRPr="00FE79E0">
        <w:rPr>
          <w:sz w:val="28"/>
          <w:szCs w:val="28"/>
        </w:rPr>
        <w:t>мониторинговые исследования за состоянием атмосферы;</w:t>
      </w:r>
    </w:p>
    <w:p w:rsidR="0033507A" w:rsidRPr="00FE79E0" w:rsidRDefault="0033507A" w:rsidP="009D04D7">
      <w:pPr>
        <w:widowControl w:val="0"/>
        <w:numPr>
          <w:ilvl w:val="0"/>
          <w:numId w:val="50"/>
        </w:numPr>
        <w:ind w:left="1134" w:hanging="425"/>
        <w:jc w:val="both"/>
        <w:rPr>
          <w:sz w:val="28"/>
          <w:szCs w:val="28"/>
        </w:rPr>
      </w:pPr>
      <w:r w:rsidRPr="00FE79E0">
        <w:rPr>
          <w:sz w:val="28"/>
          <w:szCs w:val="28"/>
        </w:rPr>
        <w:t>установление и организацию санитарных разрывов автомобильных дорог, проходящих по территории муниципального образования, на основани</w:t>
      </w:r>
      <w:r w:rsidR="00870C3D" w:rsidRPr="00FE79E0">
        <w:rPr>
          <w:sz w:val="28"/>
          <w:szCs w:val="28"/>
        </w:rPr>
        <w:t>и расчетов и натурных измерений;</w:t>
      </w:r>
    </w:p>
    <w:p w:rsidR="0093745B" w:rsidRPr="00FE79E0" w:rsidRDefault="0093745B" w:rsidP="009D04D7">
      <w:pPr>
        <w:widowControl w:val="0"/>
        <w:numPr>
          <w:ilvl w:val="0"/>
          <w:numId w:val="48"/>
        </w:numPr>
        <w:ind w:left="1134" w:hanging="425"/>
        <w:jc w:val="both"/>
        <w:rPr>
          <w:sz w:val="28"/>
          <w:szCs w:val="28"/>
        </w:rPr>
      </w:pPr>
      <w:r w:rsidRPr="00FE79E0">
        <w:rPr>
          <w:sz w:val="28"/>
          <w:szCs w:val="28"/>
        </w:rPr>
        <w:t>установление ограничений на выброс загрязняющих веществ в атмосферу от основных источников;</w:t>
      </w:r>
    </w:p>
    <w:p w:rsidR="00870C3D" w:rsidRPr="00FE79E0" w:rsidRDefault="00870C3D" w:rsidP="009D04D7">
      <w:pPr>
        <w:pStyle w:val="afffffe"/>
        <w:widowControl w:val="0"/>
        <w:numPr>
          <w:ilvl w:val="0"/>
          <w:numId w:val="48"/>
        </w:numPr>
        <w:ind w:left="1134" w:hanging="425"/>
        <w:rPr>
          <w:sz w:val="28"/>
          <w:szCs w:val="28"/>
        </w:rPr>
      </w:pPr>
      <w:r w:rsidRPr="00FE79E0">
        <w:rPr>
          <w:sz w:val="28"/>
          <w:szCs w:val="28"/>
        </w:rPr>
        <w:t>обеспечение производственного контроля за соблюдением нормативов предельно допустимых выбросов загрязняющих веществ в атмосферу</w:t>
      </w:r>
      <w:r w:rsidR="00920282" w:rsidRPr="00FE79E0">
        <w:rPr>
          <w:sz w:val="28"/>
          <w:szCs w:val="28"/>
        </w:rPr>
        <w:t>;</w:t>
      </w:r>
    </w:p>
    <w:p w:rsidR="00920282" w:rsidRPr="00FE79E0" w:rsidRDefault="00920282" w:rsidP="009D04D7">
      <w:pPr>
        <w:widowControl w:val="0"/>
        <w:numPr>
          <w:ilvl w:val="0"/>
          <w:numId w:val="48"/>
        </w:numPr>
        <w:ind w:left="1134" w:hanging="425"/>
        <w:jc w:val="both"/>
        <w:rPr>
          <w:sz w:val="28"/>
          <w:szCs w:val="28"/>
        </w:rPr>
      </w:pPr>
      <w:r w:rsidRPr="00FE79E0">
        <w:rPr>
          <w:sz w:val="28"/>
          <w:szCs w:val="28"/>
        </w:rPr>
        <w:t>применение на автозаправочных станциях усовершенствованного оборудования, измерительных приборов, емкостей и резервуаров, покрытия которых отвечают современным требованиям экологической и противопожарной безопасности; оборудование резервуаров станций и топливораздаточных колонок системами (установками) улавливания, рекуперации паров бензина, организацию их санитарно-защитных зон.</w:t>
      </w:r>
    </w:p>
    <w:p w:rsidR="0033507A" w:rsidRDefault="0033507A" w:rsidP="003E472E">
      <w:pPr>
        <w:widowControl w:val="0"/>
        <w:jc w:val="both"/>
        <w:rPr>
          <w:sz w:val="28"/>
          <w:szCs w:val="24"/>
        </w:rPr>
      </w:pPr>
      <w:r w:rsidRPr="00FE79E0">
        <w:rPr>
          <w:sz w:val="28"/>
          <w:szCs w:val="24"/>
        </w:rPr>
        <w:t>Проведение мероприятий по охране воздушного бассейна</w:t>
      </w:r>
      <w:r w:rsidRPr="0078462E">
        <w:rPr>
          <w:sz w:val="28"/>
          <w:szCs w:val="24"/>
        </w:rPr>
        <w:t xml:space="preserve"> </w:t>
      </w:r>
      <w:r>
        <w:rPr>
          <w:sz w:val="28"/>
          <w:szCs w:val="24"/>
        </w:rPr>
        <w:t>муниципального образования</w:t>
      </w:r>
      <w:r w:rsidRPr="0078462E">
        <w:rPr>
          <w:sz w:val="28"/>
          <w:szCs w:val="24"/>
        </w:rPr>
        <w:t xml:space="preserve"> будет способствовать созданию благоприятных условий для проживания и отдыха населения</w:t>
      </w:r>
      <w:r w:rsidR="00920282">
        <w:rPr>
          <w:sz w:val="28"/>
          <w:szCs w:val="24"/>
        </w:rPr>
        <w:t>.</w:t>
      </w:r>
    </w:p>
    <w:p w:rsidR="00866E37" w:rsidRPr="009A3E5A" w:rsidRDefault="00866E37" w:rsidP="003E472E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870C3D" w:rsidRPr="00AA1BF1" w:rsidRDefault="00870C3D" w:rsidP="003E472E">
      <w:pPr>
        <w:pStyle w:val="21"/>
        <w:keepNext w:val="0"/>
        <w:widowControl w:val="0"/>
      </w:pPr>
      <w:bookmarkStart w:id="199" w:name="_Toc495052045"/>
      <w:bookmarkStart w:id="200" w:name="_Toc501103240"/>
      <w:bookmarkStart w:id="201" w:name="_Toc511130617"/>
      <w:bookmarkStart w:id="202" w:name="_Toc54883409"/>
      <w:r>
        <w:t>5</w:t>
      </w:r>
      <w:r w:rsidRPr="00AA1BF1">
        <w:t xml:space="preserve">.3. </w:t>
      </w:r>
      <w:r w:rsidRPr="0044637D">
        <w:t>Мероприятия</w:t>
      </w:r>
      <w:r w:rsidRPr="00AA1BF1">
        <w:t xml:space="preserve"> по охране поверхностных и подземных вод</w:t>
      </w:r>
      <w:bookmarkEnd w:id="199"/>
      <w:bookmarkEnd w:id="200"/>
      <w:bookmarkEnd w:id="201"/>
      <w:bookmarkEnd w:id="202"/>
    </w:p>
    <w:p w:rsidR="00870C3D" w:rsidRPr="001B3630" w:rsidRDefault="00870C3D" w:rsidP="003E472E">
      <w:pPr>
        <w:widowControl w:val="0"/>
        <w:jc w:val="both"/>
        <w:rPr>
          <w:sz w:val="28"/>
          <w:szCs w:val="24"/>
        </w:rPr>
      </w:pPr>
      <w:r w:rsidRPr="001B3630">
        <w:rPr>
          <w:sz w:val="28"/>
          <w:szCs w:val="24"/>
        </w:rPr>
        <w:t>В результате интенсивного использования водных объектов происходит не только ухудшение качества воды, но и изменяется соотношение составных частей водного баланса, гидрологический режим водоемов и водотоков.</w:t>
      </w:r>
    </w:p>
    <w:p w:rsidR="00870C3D" w:rsidRPr="001B3630" w:rsidRDefault="00870C3D" w:rsidP="003E472E">
      <w:pPr>
        <w:widowControl w:val="0"/>
        <w:jc w:val="both"/>
        <w:rPr>
          <w:sz w:val="28"/>
          <w:szCs w:val="24"/>
        </w:rPr>
      </w:pPr>
      <w:r w:rsidRPr="001B3630">
        <w:rPr>
          <w:sz w:val="28"/>
          <w:szCs w:val="24"/>
        </w:rPr>
        <w:t>В связи с этим Генеральным планом предлагается проведение комплекса инженерно-технических и организационно-административных мероприятий по охране поверхностных и подземных вод.</w:t>
      </w:r>
    </w:p>
    <w:p w:rsidR="00870C3D" w:rsidRPr="001B3630" w:rsidRDefault="00870C3D" w:rsidP="003E472E">
      <w:pPr>
        <w:widowControl w:val="0"/>
        <w:jc w:val="both"/>
        <w:rPr>
          <w:sz w:val="28"/>
          <w:szCs w:val="28"/>
        </w:rPr>
      </w:pPr>
      <w:r w:rsidRPr="001B3630">
        <w:rPr>
          <w:b/>
          <w:sz w:val="28"/>
          <w:szCs w:val="28"/>
        </w:rPr>
        <w:t>Инженерно-технические мероприятия</w:t>
      </w:r>
      <w:r w:rsidRPr="001B3630">
        <w:rPr>
          <w:sz w:val="28"/>
          <w:szCs w:val="28"/>
        </w:rPr>
        <w:t xml:space="preserve"> по охране и рациональному использованию водных ресурсов включают:</w:t>
      </w:r>
    </w:p>
    <w:p w:rsidR="00870C3D" w:rsidRDefault="00870C3D" w:rsidP="006E7890">
      <w:pPr>
        <w:widowControl w:val="0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proofErr w:type="gramStart"/>
      <w:r w:rsidRPr="001B3630">
        <w:rPr>
          <w:sz w:val="28"/>
          <w:szCs w:val="28"/>
        </w:rPr>
        <w:t>обеспечение всех строящихся, размещаемых, реконструируемых объектов</w:t>
      </w:r>
      <w:r w:rsidR="006E7890">
        <w:rPr>
          <w:sz w:val="28"/>
          <w:szCs w:val="28"/>
        </w:rPr>
        <w:t>, в том числе</w:t>
      </w:r>
      <w:r w:rsidRPr="001B3630">
        <w:rPr>
          <w:sz w:val="28"/>
          <w:szCs w:val="28"/>
        </w:rPr>
        <w:t xml:space="preserve"> </w:t>
      </w:r>
      <w:r w:rsidR="006E7890">
        <w:rPr>
          <w:sz w:val="28"/>
          <w:szCs w:val="28"/>
        </w:rPr>
        <w:t>перспективной площадки для развития промышленного производства ООО «</w:t>
      </w:r>
      <w:proofErr w:type="spellStart"/>
      <w:r w:rsidR="006E7890">
        <w:rPr>
          <w:sz w:val="28"/>
          <w:szCs w:val="28"/>
        </w:rPr>
        <w:t>Камско-Устьинский</w:t>
      </w:r>
      <w:proofErr w:type="spellEnd"/>
      <w:r w:rsidR="006E7890">
        <w:rPr>
          <w:sz w:val="28"/>
          <w:szCs w:val="28"/>
        </w:rPr>
        <w:t xml:space="preserve"> кирпичный завод «</w:t>
      </w:r>
      <w:proofErr w:type="spellStart"/>
      <w:r w:rsidR="006E7890">
        <w:rPr>
          <w:sz w:val="28"/>
          <w:szCs w:val="28"/>
        </w:rPr>
        <w:t>Кераматех</w:t>
      </w:r>
      <w:proofErr w:type="spellEnd"/>
      <w:r w:rsidR="006E7890">
        <w:rPr>
          <w:sz w:val="28"/>
          <w:szCs w:val="28"/>
        </w:rPr>
        <w:t xml:space="preserve">», </w:t>
      </w:r>
      <w:r w:rsidR="00EA68B5" w:rsidRPr="00EA68B5">
        <w:rPr>
          <w:sz w:val="28"/>
          <w:szCs w:val="28"/>
        </w:rPr>
        <w:t xml:space="preserve">инженерными сетями с внедрением наилучших доступных технологий в вопросах организации водоснабжения, водоотведения с очисткой производственных, хозяйственно-бытовых </w:t>
      </w:r>
      <w:r w:rsidR="00EA68B5" w:rsidRPr="00EA68B5">
        <w:rPr>
          <w:sz w:val="28"/>
          <w:szCs w:val="28"/>
        </w:rPr>
        <w:lastRenderedPageBreak/>
        <w:t>и ливневых стоков, повторного</w:t>
      </w:r>
      <w:r w:rsidR="00EA68B5">
        <w:rPr>
          <w:sz w:val="28"/>
          <w:szCs w:val="28"/>
        </w:rPr>
        <w:t xml:space="preserve"> использования очищенных стоков</w:t>
      </w:r>
      <w:r w:rsidR="00EA68B5" w:rsidRPr="00EA68B5">
        <w:rPr>
          <w:sz w:val="28"/>
          <w:szCs w:val="28"/>
        </w:rPr>
        <w:t xml:space="preserve"> </w:t>
      </w:r>
      <w:r w:rsidRPr="006E7890">
        <w:rPr>
          <w:sz w:val="28"/>
          <w:szCs w:val="28"/>
        </w:rPr>
        <w:t>в соответствии с требованиями Водного кодекса Российской Федерации;</w:t>
      </w:r>
      <w:proofErr w:type="gramEnd"/>
    </w:p>
    <w:p w:rsidR="008B48FE" w:rsidRDefault="008B48FE" w:rsidP="008B48FE">
      <w:pPr>
        <w:widowControl w:val="0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 w:rsidRPr="008B48FE">
        <w:rPr>
          <w:sz w:val="28"/>
          <w:szCs w:val="28"/>
        </w:rPr>
        <w:t>выполнени</w:t>
      </w:r>
      <w:r>
        <w:rPr>
          <w:sz w:val="28"/>
          <w:szCs w:val="28"/>
        </w:rPr>
        <w:t>е</w:t>
      </w:r>
      <w:r w:rsidRPr="008B48FE">
        <w:rPr>
          <w:sz w:val="28"/>
          <w:szCs w:val="28"/>
        </w:rPr>
        <w:t xml:space="preserve"> специальных мероприятий по защите водон</w:t>
      </w:r>
      <w:r>
        <w:rPr>
          <w:sz w:val="28"/>
          <w:szCs w:val="28"/>
        </w:rPr>
        <w:t xml:space="preserve">осного горизонта </w:t>
      </w:r>
      <w:proofErr w:type="spellStart"/>
      <w:r w:rsidRPr="008B48FE">
        <w:rPr>
          <w:sz w:val="28"/>
          <w:szCs w:val="28"/>
        </w:rPr>
        <w:t>Камско-Устьинского</w:t>
      </w:r>
      <w:proofErr w:type="spellEnd"/>
      <w:r w:rsidRPr="008B48FE">
        <w:rPr>
          <w:sz w:val="28"/>
          <w:szCs w:val="28"/>
        </w:rPr>
        <w:t xml:space="preserve"> месторождения подземных вод </w:t>
      </w:r>
      <w:r>
        <w:rPr>
          <w:sz w:val="28"/>
          <w:szCs w:val="28"/>
        </w:rPr>
        <w:t>от загрязнения</w:t>
      </w:r>
      <w:r w:rsidRPr="008B4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8B48FE">
        <w:rPr>
          <w:sz w:val="28"/>
          <w:szCs w:val="28"/>
        </w:rPr>
        <w:t>строительств</w:t>
      </w:r>
      <w:r>
        <w:rPr>
          <w:sz w:val="28"/>
          <w:szCs w:val="28"/>
        </w:rPr>
        <w:t>е и</w:t>
      </w:r>
      <w:r w:rsidRPr="008B48FE">
        <w:rPr>
          <w:sz w:val="28"/>
          <w:szCs w:val="28"/>
        </w:rPr>
        <w:t xml:space="preserve"> эксплуатации промышленного производств</w:t>
      </w:r>
      <w:proofErr w:type="gramStart"/>
      <w:r w:rsidRPr="008B48FE">
        <w:rPr>
          <w:sz w:val="28"/>
          <w:szCs w:val="28"/>
        </w:rPr>
        <w:t>а ООО</w:t>
      </w:r>
      <w:proofErr w:type="gramEnd"/>
      <w:r w:rsidRPr="008B48FE">
        <w:rPr>
          <w:sz w:val="28"/>
          <w:szCs w:val="28"/>
        </w:rPr>
        <w:t xml:space="preserve"> «</w:t>
      </w:r>
      <w:proofErr w:type="spellStart"/>
      <w:r w:rsidRPr="008B48FE">
        <w:rPr>
          <w:sz w:val="28"/>
          <w:szCs w:val="28"/>
        </w:rPr>
        <w:t>Камско-Устьинс</w:t>
      </w:r>
      <w:r>
        <w:rPr>
          <w:sz w:val="28"/>
          <w:szCs w:val="28"/>
        </w:rPr>
        <w:t>кий</w:t>
      </w:r>
      <w:proofErr w:type="spellEnd"/>
      <w:r>
        <w:rPr>
          <w:sz w:val="28"/>
          <w:szCs w:val="28"/>
        </w:rPr>
        <w:t xml:space="preserve"> кирпичный завод «</w:t>
      </w:r>
      <w:proofErr w:type="spellStart"/>
      <w:r>
        <w:rPr>
          <w:sz w:val="28"/>
          <w:szCs w:val="28"/>
        </w:rPr>
        <w:t>Кераматех</w:t>
      </w:r>
      <w:proofErr w:type="spellEnd"/>
      <w:r>
        <w:rPr>
          <w:sz w:val="28"/>
          <w:szCs w:val="28"/>
        </w:rPr>
        <w:t>»</w:t>
      </w:r>
      <w:r w:rsidRPr="008B48FE"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III</w:t>
      </w:r>
      <w:r w:rsidRPr="008B48FE">
        <w:rPr>
          <w:sz w:val="28"/>
          <w:szCs w:val="28"/>
        </w:rPr>
        <w:t xml:space="preserve"> поясе </w:t>
      </w:r>
      <w:r>
        <w:rPr>
          <w:sz w:val="28"/>
          <w:szCs w:val="28"/>
        </w:rPr>
        <w:t>ЗСО</w:t>
      </w:r>
      <w:r w:rsidRPr="008B48FE">
        <w:rPr>
          <w:sz w:val="28"/>
          <w:szCs w:val="28"/>
        </w:rPr>
        <w:t xml:space="preserve"> источника водоснабжения</w:t>
      </w:r>
      <w:r>
        <w:rPr>
          <w:sz w:val="28"/>
          <w:szCs w:val="28"/>
        </w:rPr>
        <w:t>;</w:t>
      </w:r>
    </w:p>
    <w:p w:rsidR="00870C3D" w:rsidRPr="001B3630" w:rsidRDefault="00870C3D" w:rsidP="008B48FE">
      <w:pPr>
        <w:widowControl w:val="0"/>
        <w:numPr>
          <w:ilvl w:val="0"/>
          <w:numId w:val="27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разработку комплексной схемы обеспечения сетями инженерной инфраструктуры всех существующих и строящихся объектов, в том числе для объектов новых участков ИЖС. Данная схема, а также мероприятия по ее реализации должны быть выполнены до начала освоения участков нового жилищного строительства;</w:t>
      </w:r>
    </w:p>
    <w:p w:rsidR="00870C3D" w:rsidRPr="00E80C27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реконструкцию и модернизацию объектов водоснабжения населенных пунктов;</w:t>
      </w:r>
    </w:p>
    <w:p w:rsidR="00E80C27" w:rsidRPr="00E80C27" w:rsidRDefault="00E80C27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E80C27">
        <w:rPr>
          <w:sz w:val="28"/>
          <w:szCs w:val="28"/>
        </w:rPr>
        <w:t xml:space="preserve">устройство системы автономной канализации на территориях, предлагаемых </w:t>
      </w:r>
      <w:r>
        <w:rPr>
          <w:sz w:val="28"/>
          <w:szCs w:val="28"/>
        </w:rPr>
        <w:t>под</w:t>
      </w:r>
      <w:r w:rsidRPr="00E80C27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индивидуальную жилую застройку</w:t>
      </w:r>
      <w:r w:rsidRPr="00E80C27">
        <w:rPr>
          <w:sz w:val="28"/>
          <w:szCs w:val="28"/>
        </w:rPr>
        <w:t>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корректировку качества питьевого водоснабжения, в том числе с использованием технологических приемов;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ремонт и замену водопроводных труб;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 xml:space="preserve">доведение процента обеспеченности канализационных сетей до уровня обеспеченности </w:t>
      </w:r>
      <w:proofErr w:type="gramStart"/>
      <w:r w:rsidRPr="001B3630">
        <w:rPr>
          <w:sz w:val="28"/>
          <w:szCs w:val="28"/>
        </w:rPr>
        <w:t>водопроводными</w:t>
      </w:r>
      <w:proofErr w:type="gramEnd"/>
      <w:r w:rsidRPr="001B3630">
        <w:rPr>
          <w:sz w:val="28"/>
          <w:szCs w:val="28"/>
        </w:rPr>
        <w:t>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организацию поверхностного стока;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 xml:space="preserve">обеспечение населенных пунктов </w:t>
      </w:r>
      <w:r>
        <w:rPr>
          <w:sz w:val="28"/>
          <w:szCs w:val="28"/>
        </w:rPr>
        <w:t xml:space="preserve">муниципального образования </w:t>
      </w:r>
      <w:r w:rsidRPr="001B3630">
        <w:rPr>
          <w:sz w:val="28"/>
          <w:szCs w:val="28"/>
        </w:rPr>
        <w:t xml:space="preserve"> централизованным водоснабжением и </w:t>
      </w:r>
      <w:proofErr w:type="spellStart"/>
      <w:r w:rsidRPr="001B3630">
        <w:rPr>
          <w:sz w:val="28"/>
          <w:szCs w:val="28"/>
        </w:rPr>
        <w:t>канализованием</w:t>
      </w:r>
      <w:proofErr w:type="spellEnd"/>
      <w:r w:rsidRPr="001B3630">
        <w:rPr>
          <w:sz w:val="28"/>
          <w:szCs w:val="28"/>
        </w:rPr>
        <w:t xml:space="preserve"> (включая первоочередное </w:t>
      </w:r>
      <w:proofErr w:type="spellStart"/>
      <w:r w:rsidRPr="001B3630">
        <w:rPr>
          <w:sz w:val="28"/>
          <w:szCs w:val="28"/>
        </w:rPr>
        <w:t>канализование</w:t>
      </w:r>
      <w:proofErr w:type="spellEnd"/>
      <w:r w:rsidRPr="001B3630">
        <w:rPr>
          <w:sz w:val="28"/>
          <w:szCs w:val="28"/>
        </w:rPr>
        <w:t xml:space="preserve"> жилой застройки, расположенной в </w:t>
      </w:r>
      <w:proofErr w:type="spellStart"/>
      <w:r w:rsidRPr="001B3630">
        <w:rPr>
          <w:sz w:val="28"/>
          <w:szCs w:val="28"/>
        </w:rPr>
        <w:t>водоохранных</w:t>
      </w:r>
      <w:proofErr w:type="spellEnd"/>
      <w:r w:rsidRPr="001B3630">
        <w:rPr>
          <w:sz w:val="28"/>
          <w:szCs w:val="28"/>
        </w:rPr>
        <w:t xml:space="preserve"> зонах поверхностных водных объектов);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внедрение современных методов водоподготовки и передовых технологий очистки сточных вод, обезвреживания и утилизации осадков с очистных сооружений;</w:t>
      </w:r>
    </w:p>
    <w:p w:rsidR="00870C3D" w:rsidRPr="00920282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 xml:space="preserve">расчистку </w:t>
      </w:r>
      <w:r w:rsidRPr="00920282">
        <w:rPr>
          <w:sz w:val="28"/>
          <w:szCs w:val="28"/>
        </w:rPr>
        <w:t>русел рек на территориях населенных пунктов и в местах массового отдыха населения;</w:t>
      </w:r>
    </w:p>
    <w:p w:rsidR="00870C3D" w:rsidRPr="00920282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920282">
        <w:rPr>
          <w:sz w:val="28"/>
          <w:szCs w:val="28"/>
        </w:rPr>
        <w:t>строительство и реконструкцию сетей ливневой канализации в населенном п</w:t>
      </w:r>
      <w:r w:rsidR="00920282" w:rsidRPr="00920282">
        <w:rPr>
          <w:sz w:val="28"/>
          <w:szCs w:val="28"/>
        </w:rPr>
        <w:t>ункте;</w:t>
      </w:r>
    </w:p>
    <w:p w:rsidR="0048441F" w:rsidRPr="00920282" w:rsidRDefault="00920282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920282">
        <w:rPr>
          <w:sz w:val="28"/>
          <w:szCs w:val="28"/>
        </w:rPr>
        <w:t>обеспечение л</w:t>
      </w:r>
      <w:r w:rsidR="0048441F" w:rsidRPr="00920282">
        <w:rPr>
          <w:sz w:val="28"/>
          <w:szCs w:val="28"/>
        </w:rPr>
        <w:t>окальны</w:t>
      </w:r>
      <w:r w:rsidRPr="00920282">
        <w:rPr>
          <w:sz w:val="28"/>
          <w:szCs w:val="28"/>
        </w:rPr>
        <w:t>ми</w:t>
      </w:r>
      <w:r w:rsidR="0048441F" w:rsidRPr="00920282">
        <w:rPr>
          <w:sz w:val="28"/>
          <w:szCs w:val="28"/>
        </w:rPr>
        <w:t xml:space="preserve"> очистны</w:t>
      </w:r>
      <w:r w:rsidRPr="00920282">
        <w:rPr>
          <w:sz w:val="28"/>
          <w:szCs w:val="28"/>
        </w:rPr>
        <w:t>ми сооружениями</w:t>
      </w:r>
      <w:r w:rsidR="0048441F" w:rsidRPr="00920282">
        <w:rPr>
          <w:sz w:val="28"/>
          <w:szCs w:val="28"/>
        </w:rPr>
        <w:t xml:space="preserve"> пром</w:t>
      </w:r>
      <w:r w:rsidRPr="00920282">
        <w:rPr>
          <w:sz w:val="28"/>
          <w:szCs w:val="28"/>
        </w:rPr>
        <w:t>ышленных</w:t>
      </w:r>
      <w:r w:rsidR="0048441F" w:rsidRPr="00920282">
        <w:rPr>
          <w:sz w:val="28"/>
          <w:szCs w:val="28"/>
        </w:rPr>
        <w:t xml:space="preserve"> и </w:t>
      </w:r>
      <w:r w:rsidRPr="00920282">
        <w:rPr>
          <w:sz w:val="28"/>
          <w:szCs w:val="28"/>
        </w:rPr>
        <w:t>сельскохозяйственных</w:t>
      </w:r>
      <w:r w:rsidR="0048441F" w:rsidRPr="00920282">
        <w:rPr>
          <w:sz w:val="28"/>
          <w:szCs w:val="28"/>
        </w:rPr>
        <w:t xml:space="preserve"> </w:t>
      </w:r>
      <w:proofErr w:type="gramStart"/>
      <w:r w:rsidR="0048441F" w:rsidRPr="00920282">
        <w:rPr>
          <w:sz w:val="28"/>
          <w:szCs w:val="28"/>
        </w:rPr>
        <w:t>объектах</w:t>
      </w:r>
      <w:proofErr w:type="gramEnd"/>
      <w:r w:rsidRPr="00920282">
        <w:rPr>
          <w:sz w:val="28"/>
          <w:szCs w:val="28"/>
        </w:rPr>
        <w:t>.</w:t>
      </w:r>
    </w:p>
    <w:p w:rsidR="00870C3D" w:rsidRPr="001B3630" w:rsidRDefault="00870C3D" w:rsidP="003E472E">
      <w:pPr>
        <w:widowControl w:val="0"/>
        <w:jc w:val="both"/>
        <w:rPr>
          <w:sz w:val="28"/>
          <w:szCs w:val="24"/>
        </w:rPr>
      </w:pPr>
      <w:r w:rsidRPr="001B3630">
        <w:rPr>
          <w:sz w:val="28"/>
          <w:szCs w:val="24"/>
        </w:rPr>
        <w:t xml:space="preserve">В качестве </w:t>
      </w:r>
      <w:r w:rsidRPr="001B3630">
        <w:rPr>
          <w:b/>
          <w:sz w:val="28"/>
          <w:szCs w:val="24"/>
        </w:rPr>
        <w:t>организационно-административных мероприятий</w:t>
      </w:r>
      <w:r w:rsidRPr="001B3630">
        <w:rPr>
          <w:sz w:val="28"/>
          <w:szCs w:val="24"/>
        </w:rPr>
        <w:t xml:space="preserve"> предлагается проведение следующих мероприятий: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инвентаризация всех водопользователей</w:t>
      </w:r>
      <w:r>
        <w:rPr>
          <w:sz w:val="28"/>
          <w:szCs w:val="28"/>
        </w:rPr>
        <w:t xml:space="preserve"> муниципального образования</w:t>
      </w:r>
      <w:r w:rsidRPr="001B3630">
        <w:rPr>
          <w:sz w:val="28"/>
          <w:szCs w:val="28"/>
        </w:rPr>
        <w:t>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проведение работ по выявлению в границах</w:t>
      </w:r>
      <w:r w:rsidR="00CD1B7C">
        <w:rPr>
          <w:sz w:val="28"/>
          <w:szCs w:val="28"/>
        </w:rPr>
        <w:t xml:space="preserve"> муниципального образования</w:t>
      </w:r>
      <w:r w:rsidRPr="001B3630">
        <w:rPr>
          <w:sz w:val="28"/>
          <w:szCs w:val="28"/>
        </w:rPr>
        <w:t xml:space="preserve"> водоемов, официально не являющихся водными объектами, формированию земельных участков, занятых такими водоемами, их межеванию, постановк</w:t>
      </w:r>
      <w:r>
        <w:rPr>
          <w:sz w:val="28"/>
          <w:szCs w:val="28"/>
        </w:rPr>
        <w:t>е</w:t>
      </w:r>
      <w:r w:rsidRPr="001B3630">
        <w:rPr>
          <w:sz w:val="28"/>
          <w:szCs w:val="28"/>
        </w:rPr>
        <w:t xml:space="preserve"> на кадастровый учет и внесению в государственный водный реестр;</w:t>
      </w:r>
    </w:p>
    <w:p w:rsidR="00870C3D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lastRenderedPageBreak/>
        <w:t>оформление лицензии на право пользования недрами с целью добычи подземных вод;</w:t>
      </w:r>
    </w:p>
    <w:p w:rsidR="005B5EE1" w:rsidRPr="005B5EE1" w:rsidRDefault="005B5EE1" w:rsidP="009D04D7">
      <w:pPr>
        <w:pStyle w:val="afffff3"/>
        <w:numPr>
          <w:ilvl w:val="0"/>
          <w:numId w:val="63"/>
        </w:numPr>
        <w:ind w:left="1134" w:hanging="425"/>
        <w:jc w:val="both"/>
        <w:rPr>
          <w:sz w:val="28"/>
          <w:szCs w:val="28"/>
        </w:rPr>
      </w:pPr>
      <w:r w:rsidRPr="005B5EE1">
        <w:rPr>
          <w:sz w:val="28"/>
          <w:szCs w:val="28"/>
        </w:rPr>
        <w:t>организацию непрерывного мониторинга за качеством питьевой воды, подаваемой населению из артезианс</w:t>
      </w:r>
      <w:r>
        <w:rPr>
          <w:sz w:val="28"/>
          <w:szCs w:val="28"/>
        </w:rPr>
        <w:t>ких скважин, расположенных в санитарно-защитной зоне сибиреязвенного</w:t>
      </w:r>
      <w:r w:rsidRPr="005B5EE1">
        <w:rPr>
          <w:sz w:val="28"/>
          <w:szCs w:val="28"/>
        </w:rPr>
        <w:t xml:space="preserve"> скотомогильника</w:t>
      </w:r>
      <w:r>
        <w:rPr>
          <w:sz w:val="28"/>
          <w:szCs w:val="28"/>
        </w:rPr>
        <w:t xml:space="preserve">, </w:t>
      </w:r>
      <w:r w:rsidRPr="005B5EE1">
        <w:rPr>
          <w:sz w:val="28"/>
          <w:szCs w:val="28"/>
        </w:rPr>
        <w:t>тампонаж скважины при выявлении несоответствия качества воды гигиеническим требованиям;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рациональное использование, восстановление водных объектов;</w:t>
      </w:r>
    </w:p>
    <w:p w:rsidR="00870C3D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проведение расчетов границ второго и третьего поясов источников питьевого водоснабжения;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запрещение сброса любых сточных вод и отходов в местах нереста, зимовки и массовых скоплений водных и околоводных животных;</w:t>
      </w:r>
    </w:p>
    <w:p w:rsidR="00870C3D" w:rsidRPr="00397E83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 xml:space="preserve">организация поисково-оценочных работ по изучению и воспроизводству ресурсной базы питьевых подземных вод для населенных пунктов и предприятий агропромышленного комплекса </w:t>
      </w:r>
      <w:r w:rsidRPr="00397E83">
        <w:rPr>
          <w:sz w:val="28"/>
          <w:szCs w:val="28"/>
        </w:rPr>
        <w:t xml:space="preserve">для повышения </w:t>
      </w:r>
      <w:proofErr w:type="spellStart"/>
      <w:r w:rsidRPr="00397E83">
        <w:rPr>
          <w:sz w:val="28"/>
          <w:szCs w:val="28"/>
        </w:rPr>
        <w:t>водообеспеченности</w:t>
      </w:r>
      <w:proofErr w:type="spellEnd"/>
      <w:r w:rsidRPr="00397E83">
        <w:rPr>
          <w:sz w:val="28"/>
          <w:szCs w:val="28"/>
        </w:rPr>
        <w:t>;</w:t>
      </w:r>
    </w:p>
    <w:p w:rsidR="00920282" w:rsidRPr="00397E83" w:rsidRDefault="00920282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397E83">
        <w:rPr>
          <w:sz w:val="28"/>
          <w:szCs w:val="28"/>
        </w:rPr>
        <w:t xml:space="preserve">проведение геологоразведочных  работ по уточнению запасов подземных вод;  </w:t>
      </w:r>
    </w:p>
    <w:p w:rsidR="00870C3D" w:rsidRPr="006555A8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 xml:space="preserve">организация непрерывного мониторинга качества питьевой воды, подаваемой населению, тампонаж скважин при выявлении </w:t>
      </w:r>
      <w:r w:rsidRPr="006555A8">
        <w:rPr>
          <w:sz w:val="28"/>
          <w:szCs w:val="28"/>
        </w:rPr>
        <w:t>несоответствия качества воды гигиеническим требованиям;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6555A8">
        <w:rPr>
          <w:sz w:val="28"/>
          <w:szCs w:val="28"/>
        </w:rPr>
        <w:t xml:space="preserve">установление границ </w:t>
      </w:r>
      <w:proofErr w:type="spellStart"/>
      <w:r w:rsidRPr="006555A8">
        <w:rPr>
          <w:sz w:val="28"/>
          <w:szCs w:val="28"/>
        </w:rPr>
        <w:t>водоохранных</w:t>
      </w:r>
      <w:proofErr w:type="spellEnd"/>
      <w:r w:rsidRPr="006555A8">
        <w:rPr>
          <w:sz w:val="28"/>
          <w:szCs w:val="28"/>
        </w:rPr>
        <w:t xml:space="preserve"> зон и прибрежных защитных полос в соответствии с «Правилами установления на местности границ </w:t>
      </w:r>
      <w:proofErr w:type="spellStart"/>
      <w:r w:rsidRPr="006555A8">
        <w:rPr>
          <w:sz w:val="28"/>
          <w:szCs w:val="28"/>
        </w:rPr>
        <w:t>водоохранных</w:t>
      </w:r>
      <w:proofErr w:type="spellEnd"/>
      <w:r w:rsidRPr="006555A8">
        <w:rPr>
          <w:sz w:val="28"/>
          <w:szCs w:val="28"/>
        </w:rPr>
        <w:t xml:space="preserve"> зон и границ прибрежных защитных полос</w:t>
      </w:r>
      <w:r w:rsidRPr="001B3630">
        <w:rPr>
          <w:sz w:val="28"/>
          <w:szCs w:val="28"/>
        </w:rPr>
        <w:t xml:space="preserve"> водных объектов», утвержденных постановлением Правительства Российской Федерации от 10.01.2009 г. №17; 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 xml:space="preserve">соблюдение особого правового режима использования земельных участков и иных объектов недвижимости, расположенных в границах </w:t>
      </w:r>
      <w:proofErr w:type="spellStart"/>
      <w:r w:rsidRPr="001B3630">
        <w:rPr>
          <w:sz w:val="28"/>
          <w:szCs w:val="28"/>
        </w:rPr>
        <w:t>водоохранных</w:t>
      </w:r>
      <w:proofErr w:type="spellEnd"/>
      <w:r w:rsidRPr="001B3630">
        <w:rPr>
          <w:sz w:val="28"/>
          <w:szCs w:val="28"/>
        </w:rPr>
        <w:t xml:space="preserve"> зон, прибрежных защитных полос поверхностных водных объектов и зонах санитарной охраны источников питьевого водоснабжения;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обеспечение безопасного состояния и эксплуатации водохозяйственных систем, предотвращение вредного воздействия сточных вод на водные объекты;</w:t>
      </w:r>
    </w:p>
    <w:p w:rsidR="00870C3D" w:rsidRPr="00A22929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осуществление водохозяйственных мероприятий и мероприятий по охране водных объектов в соответствии с Водны</w:t>
      </w:r>
      <w:r>
        <w:rPr>
          <w:sz w:val="28"/>
          <w:szCs w:val="28"/>
        </w:rPr>
        <w:t>м кодексом Российской Федерации</w:t>
      </w:r>
      <w:r w:rsidRPr="00A22929">
        <w:rPr>
          <w:sz w:val="28"/>
          <w:szCs w:val="28"/>
        </w:rPr>
        <w:t>;</w:t>
      </w:r>
    </w:p>
    <w:p w:rsidR="00870C3D" w:rsidRDefault="00870C3D" w:rsidP="009D04D7">
      <w:pPr>
        <w:pStyle w:val="aa"/>
        <w:widowControl w:val="0"/>
        <w:numPr>
          <w:ilvl w:val="0"/>
          <w:numId w:val="30"/>
        </w:numPr>
        <w:ind w:left="1134" w:hanging="425"/>
      </w:pPr>
      <w:r w:rsidRPr="00BD7CA3">
        <w:t>проведение работ по выявлению в границах</w:t>
      </w:r>
      <w:r w:rsidR="00CD1B7C">
        <w:t xml:space="preserve"> </w:t>
      </w:r>
      <w:r w:rsidR="00CD1B7C">
        <w:rPr>
          <w:szCs w:val="28"/>
        </w:rPr>
        <w:t>муниципального образования</w:t>
      </w:r>
      <w:r w:rsidRPr="00BD7CA3">
        <w:t xml:space="preserve"> водоемов, официально не являющихся водными объектами, формированию земельных участков, занятых такими водоемами, их межеванию, постановк</w:t>
      </w:r>
      <w:r w:rsidR="0048441F">
        <w:t>е</w:t>
      </w:r>
      <w:r w:rsidRPr="00BD7CA3">
        <w:t xml:space="preserve"> на кадастровый учет и внесению в госуда</w:t>
      </w:r>
      <w:r w:rsidR="0048441F">
        <w:t>р</w:t>
      </w:r>
      <w:r w:rsidRPr="00BD7CA3">
        <w:t>ственный водный реестр.</w:t>
      </w:r>
    </w:p>
    <w:p w:rsidR="00E133C3" w:rsidRPr="00E133C3" w:rsidRDefault="00E133C3" w:rsidP="003E472E">
      <w:pPr>
        <w:pStyle w:val="af8"/>
        <w:widowControl w:val="0"/>
        <w:rPr>
          <w:szCs w:val="28"/>
        </w:rPr>
      </w:pPr>
    </w:p>
    <w:p w:rsidR="00870C3D" w:rsidRPr="00AA1BF1" w:rsidRDefault="00870C3D" w:rsidP="003E472E">
      <w:pPr>
        <w:pStyle w:val="21"/>
        <w:keepNext w:val="0"/>
        <w:widowControl w:val="0"/>
      </w:pPr>
      <w:bookmarkStart w:id="203" w:name="_Toc495052046"/>
      <w:bookmarkStart w:id="204" w:name="_Toc501103241"/>
      <w:bookmarkStart w:id="205" w:name="_Toc511130618"/>
      <w:bookmarkStart w:id="206" w:name="_Toc54883410"/>
      <w:r>
        <w:t>5</w:t>
      </w:r>
      <w:r w:rsidRPr="00AA1BF1">
        <w:t xml:space="preserve">.4. Мероприятия по </w:t>
      </w:r>
      <w:r w:rsidRPr="0044637D">
        <w:t>охране</w:t>
      </w:r>
      <w:r w:rsidRPr="00AA1BF1">
        <w:t xml:space="preserve"> земельного фонда и инженерной защите территории</w:t>
      </w:r>
      <w:bookmarkEnd w:id="203"/>
      <w:bookmarkEnd w:id="204"/>
      <w:bookmarkEnd w:id="205"/>
      <w:bookmarkEnd w:id="206"/>
    </w:p>
    <w:p w:rsidR="00870C3D" w:rsidRPr="001B3630" w:rsidRDefault="00870C3D" w:rsidP="003E472E">
      <w:pPr>
        <w:widowControl w:val="0"/>
        <w:ind w:firstLine="720"/>
        <w:jc w:val="both"/>
        <w:rPr>
          <w:sz w:val="28"/>
          <w:szCs w:val="24"/>
        </w:rPr>
      </w:pPr>
      <w:r w:rsidRPr="001B3630">
        <w:rPr>
          <w:sz w:val="28"/>
          <w:szCs w:val="24"/>
        </w:rPr>
        <w:lastRenderedPageBreak/>
        <w:t xml:space="preserve">В области охраны земельного фонда и инженерной защиты территории </w:t>
      </w:r>
      <w:r w:rsidRPr="0023709F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«поселок </w:t>
      </w:r>
      <w:r w:rsidRPr="00214AC4">
        <w:rPr>
          <w:rFonts w:hint="eastAsia"/>
          <w:sz w:val="28"/>
          <w:szCs w:val="28"/>
        </w:rPr>
        <w:t>г</w:t>
      </w:r>
      <w:r>
        <w:rPr>
          <w:sz w:val="28"/>
          <w:szCs w:val="28"/>
        </w:rPr>
        <w:t xml:space="preserve">ородского </w:t>
      </w:r>
      <w:r w:rsidRPr="00214AC4">
        <w:rPr>
          <w:rFonts w:hint="eastAsia"/>
          <w:sz w:val="28"/>
          <w:szCs w:val="28"/>
        </w:rPr>
        <w:t>т</w:t>
      </w:r>
      <w:r>
        <w:rPr>
          <w:sz w:val="28"/>
          <w:szCs w:val="28"/>
        </w:rPr>
        <w:t>ипа</w:t>
      </w:r>
      <w:r w:rsidRPr="00214AC4">
        <w:rPr>
          <w:sz w:val="28"/>
          <w:szCs w:val="28"/>
        </w:rPr>
        <w:t xml:space="preserve"> </w:t>
      </w:r>
      <w:r w:rsidR="00FC22C9">
        <w:rPr>
          <w:rFonts w:hint="eastAsia"/>
          <w:sz w:val="28"/>
          <w:szCs w:val="28"/>
        </w:rPr>
        <w:t>Камское Устье</w:t>
      </w:r>
      <w:r>
        <w:rPr>
          <w:sz w:val="28"/>
          <w:szCs w:val="28"/>
        </w:rPr>
        <w:t xml:space="preserve">» </w:t>
      </w:r>
      <w:r w:rsidRPr="001B3630">
        <w:rPr>
          <w:sz w:val="28"/>
          <w:szCs w:val="24"/>
        </w:rPr>
        <w:t>предлагается: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 xml:space="preserve">проведение противоэрозионных мероприятий, направленных на уменьшение </w:t>
      </w:r>
      <w:proofErr w:type="spellStart"/>
      <w:r w:rsidRPr="001B3630">
        <w:rPr>
          <w:sz w:val="28"/>
          <w:szCs w:val="28"/>
        </w:rPr>
        <w:t>почворазрушительного</w:t>
      </w:r>
      <w:proofErr w:type="spellEnd"/>
      <w:r w:rsidRPr="001B3630">
        <w:rPr>
          <w:sz w:val="28"/>
          <w:szCs w:val="28"/>
        </w:rPr>
        <w:t xml:space="preserve"> стока дождевых, талых вод и ветра;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проведение мероприятий по защите территорий от подтопления в населенных пунктах;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проведение комплекса гидрогеологических исследований для уточнения ареалов распространения процессов подтопления с последующим применением дренажных систем на защищаемых территориях в зависимости от топографических и геологических условий, характера и плотности застройки, условий движения подземных вод со стороны водораздела к естественному или искусственному стоку;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 xml:space="preserve">проведение предупредительных мероприятий от затопления и подтопления (организация поверхностного стока, тщательное выполнение работ по строительству </w:t>
      </w:r>
      <w:proofErr w:type="spellStart"/>
      <w:r w:rsidRPr="001B3630">
        <w:rPr>
          <w:sz w:val="28"/>
          <w:szCs w:val="28"/>
        </w:rPr>
        <w:t>водонесущих</w:t>
      </w:r>
      <w:proofErr w:type="spellEnd"/>
      <w:r w:rsidRPr="001B3630">
        <w:rPr>
          <w:sz w:val="28"/>
          <w:szCs w:val="28"/>
        </w:rPr>
        <w:t xml:space="preserve"> коммуникаций и правильную их эксплуатацию с целью предотвращения постоянных и аварийных утечек и т.д.);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организация поверхностного стока;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проведение работ по благоустройству и озеленению оврагов;</w:t>
      </w:r>
    </w:p>
    <w:p w:rsidR="00870C3D" w:rsidRPr="006555A8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6555A8">
        <w:rPr>
          <w:sz w:val="28"/>
          <w:szCs w:val="28"/>
        </w:rPr>
        <w:t>рекультивация земель, нарушенных в процессе строительства;</w:t>
      </w:r>
    </w:p>
    <w:p w:rsidR="00E93752" w:rsidRPr="001B3630" w:rsidRDefault="00E93752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рекультивация и озеленение территорий недействующих объектов;</w:t>
      </w:r>
    </w:p>
    <w:p w:rsidR="00870C3D" w:rsidRPr="006555A8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6555A8">
        <w:rPr>
          <w:sz w:val="28"/>
          <w:szCs w:val="28"/>
        </w:rPr>
        <w:t>инвентаризация и агрохимическое обследование земель;</w:t>
      </w:r>
    </w:p>
    <w:p w:rsidR="00870C3D" w:rsidRPr="006555A8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6555A8">
        <w:rPr>
          <w:sz w:val="28"/>
          <w:szCs w:val="28"/>
        </w:rPr>
        <w:t>внедрение адаптивной эколого-ландшафтной системы земледелия;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 xml:space="preserve">внедрение ресурсосберегающих и экологически безопасных технологий обработки почвы для снижения объема применяемых </w:t>
      </w:r>
      <w:proofErr w:type="spellStart"/>
      <w:r w:rsidRPr="001B3630">
        <w:rPr>
          <w:sz w:val="28"/>
          <w:szCs w:val="28"/>
        </w:rPr>
        <w:t>агрохимикатов</w:t>
      </w:r>
      <w:proofErr w:type="spellEnd"/>
      <w:r w:rsidRPr="001B3630">
        <w:rPr>
          <w:sz w:val="28"/>
          <w:szCs w:val="28"/>
        </w:rPr>
        <w:t>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применение биологических средств защиты растений;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осуществление контроля за состоянием и динамикой почвенного плодородия;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 xml:space="preserve">при проектировании малоэтажной застройки необходимо обследование почвенного покрова на наличие загрязняющих химических и радиоактивных веществ с последующей дезактивацией, реабилитацией, а также выводом на консервацию с проведением работ по </w:t>
      </w:r>
      <w:proofErr w:type="spellStart"/>
      <w:r w:rsidRPr="001B3630">
        <w:rPr>
          <w:sz w:val="28"/>
          <w:szCs w:val="28"/>
        </w:rPr>
        <w:t>лесовосстановлению</w:t>
      </w:r>
      <w:proofErr w:type="spellEnd"/>
      <w:r w:rsidRPr="001B3630">
        <w:rPr>
          <w:sz w:val="28"/>
          <w:szCs w:val="28"/>
        </w:rPr>
        <w:t>.</w:t>
      </w:r>
    </w:p>
    <w:p w:rsidR="00870C3D" w:rsidRPr="001B3630" w:rsidRDefault="00870C3D" w:rsidP="003E472E">
      <w:pPr>
        <w:widowControl w:val="0"/>
        <w:jc w:val="both"/>
        <w:rPr>
          <w:sz w:val="28"/>
          <w:szCs w:val="24"/>
        </w:rPr>
      </w:pPr>
      <w:r w:rsidRPr="001B3630">
        <w:rPr>
          <w:sz w:val="28"/>
          <w:szCs w:val="24"/>
        </w:rPr>
        <w:t xml:space="preserve">В качестве </w:t>
      </w:r>
      <w:r w:rsidRPr="001B3630">
        <w:rPr>
          <w:b/>
          <w:sz w:val="28"/>
          <w:szCs w:val="24"/>
        </w:rPr>
        <w:t>организационно-административных мероприятий</w:t>
      </w:r>
      <w:r w:rsidRPr="001B3630">
        <w:rPr>
          <w:sz w:val="28"/>
          <w:szCs w:val="24"/>
        </w:rPr>
        <w:t xml:space="preserve"> предлагается на стадии разработки рабочих проектов проектируемого строительства в каждом конкретном случае проводить комплексные инженерные изыскания с целью уточнения геолого-литологического строения площадок.</w:t>
      </w:r>
    </w:p>
    <w:p w:rsidR="00870C3D" w:rsidRPr="001B3630" w:rsidRDefault="00870C3D" w:rsidP="003E472E">
      <w:pPr>
        <w:widowControl w:val="0"/>
        <w:jc w:val="both"/>
        <w:rPr>
          <w:sz w:val="28"/>
          <w:szCs w:val="24"/>
        </w:rPr>
      </w:pPr>
      <w:r w:rsidRPr="001B3630">
        <w:rPr>
          <w:sz w:val="28"/>
          <w:szCs w:val="24"/>
        </w:rPr>
        <w:t xml:space="preserve">Инженерные изыскания должны быть разработаны в соответствии с требованиями постановления Правительства Российской Федерации от 19.01.2006 г. № 20 «Об инженерных изысканиях для подготовки проектной </w:t>
      </w:r>
      <w:r w:rsidRPr="001B3630">
        <w:rPr>
          <w:sz w:val="28"/>
          <w:szCs w:val="24"/>
        </w:rPr>
        <w:lastRenderedPageBreak/>
        <w:t>документации, строительства, реконструкции объектов капитального строительства».</w:t>
      </w:r>
    </w:p>
    <w:p w:rsidR="00870C3D" w:rsidRDefault="00870C3D" w:rsidP="003E472E">
      <w:pPr>
        <w:widowControl w:val="0"/>
        <w:jc w:val="both"/>
        <w:rPr>
          <w:sz w:val="28"/>
          <w:szCs w:val="24"/>
        </w:rPr>
      </w:pPr>
      <w:r w:rsidRPr="001B3630">
        <w:rPr>
          <w:sz w:val="28"/>
          <w:szCs w:val="24"/>
        </w:rPr>
        <w:t>Результаты инженерных изысканий подлежат государственной экспертизе, предметом которой является оценка их соответствия, в том числе и экологическим требованиям.</w:t>
      </w:r>
    </w:p>
    <w:p w:rsidR="00870C3D" w:rsidRDefault="00870C3D" w:rsidP="003E472E">
      <w:pPr>
        <w:widowControl w:val="0"/>
        <w:jc w:val="both"/>
        <w:rPr>
          <w:sz w:val="28"/>
          <w:szCs w:val="24"/>
        </w:rPr>
      </w:pPr>
    </w:p>
    <w:p w:rsidR="00870C3D" w:rsidRPr="00AA1BF1" w:rsidRDefault="00870C3D" w:rsidP="003E472E">
      <w:pPr>
        <w:pStyle w:val="21"/>
        <w:keepNext w:val="0"/>
        <w:widowControl w:val="0"/>
      </w:pPr>
      <w:bookmarkStart w:id="207" w:name="_Toc495052047"/>
      <w:bookmarkStart w:id="208" w:name="_Toc501103242"/>
      <w:bookmarkStart w:id="209" w:name="_Toc511130619"/>
      <w:bookmarkStart w:id="210" w:name="_Toc54883411"/>
      <w:r>
        <w:t>5</w:t>
      </w:r>
      <w:r w:rsidRPr="00AA1BF1">
        <w:t xml:space="preserve">.5. </w:t>
      </w:r>
      <w:r w:rsidRPr="0044637D">
        <w:t>Мероприятия</w:t>
      </w:r>
      <w:r w:rsidRPr="00AA1BF1">
        <w:t xml:space="preserve"> по развитию системы обращения с отходами</w:t>
      </w:r>
      <w:bookmarkEnd w:id="207"/>
      <w:bookmarkEnd w:id="208"/>
      <w:bookmarkEnd w:id="209"/>
      <w:bookmarkEnd w:id="210"/>
      <w:r w:rsidRPr="00AA1BF1">
        <w:t xml:space="preserve"> </w:t>
      </w:r>
    </w:p>
    <w:p w:rsidR="00870C3D" w:rsidRPr="001B3630" w:rsidRDefault="00870C3D" w:rsidP="003E472E">
      <w:pPr>
        <w:widowControl w:val="0"/>
        <w:jc w:val="both"/>
        <w:rPr>
          <w:sz w:val="28"/>
          <w:szCs w:val="24"/>
        </w:rPr>
      </w:pPr>
      <w:r w:rsidRPr="001B3630">
        <w:rPr>
          <w:sz w:val="28"/>
          <w:szCs w:val="24"/>
        </w:rPr>
        <w:t xml:space="preserve">В целях снижения загрязненности территории </w:t>
      </w:r>
      <w:r>
        <w:rPr>
          <w:sz w:val="28"/>
          <w:szCs w:val="24"/>
        </w:rPr>
        <w:t xml:space="preserve">муниципального образования </w:t>
      </w:r>
      <w:r w:rsidRPr="001B3630">
        <w:rPr>
          <w:b/>
          <w:sz w:val="28"/>
          <w:szCs w:val="24"/>
        </w:rPr>
        <w:t>твердыми коммунальными отходами</w:t>
      </w:r>
      <w:r w:rsidRPr="001B3630">
        <w:rPr>
          <w:sz w:val="28"/>
          <w:szCs w:val="24"/>
        </w:rPr>
        <w:t xml:space="preserve"> предлагается проведение </w:t>
      </w:r>
      <w:r w:rsidRPr="001B3630">
        <w:rPr>
          <w:b/>
          <w:i/>
          <w:sz w:val="28"/>
          <w:szCs w:val="24"/>
        </w:rPr>
        <w:t>организационно-административных мероприятий</w:t>
      </w:r>
      <w:r w:rsidRPr="001B3630">
        <w:rPr>
          <w:sz w:val="28"/>
          <w:szCs w:val="24"/>
        </w:rPr>
        <w:t>, включающих:</w:t>
      </w:r>
    </w:p>
    <w:p w:rsidR="00826245" w:rsidRDefault="00826245" w:rsidP="009D04D7">
      <w:pPr>
        <w:numPr>
          <w:ilvl w:val="0"/>
          <w:numId w:val="55"/>
        </w:numPr>
        <w:suppressAutoHyphens/>
        <w:ind w:left="1134"/>
        <w:jc w:val="both"/>
        <w:rPr>
          <w:sz w:val="28"/>
          <w:szCs w:val="28"/>
        </w:rPr>
      </w:pPr>
      <w:r w:rsidRPr="00F939C4">
        <w:rPr>
          <w:sz w:val="28"/>
          <w:szCs w:val="28"/>
        </w:rPr>
        <w:t>рекультиваци</w:t>
      </w:r>
      <w:r>
        <w:rPr>
          <w:sz w:val="28"/>
          <w:szCs w:val="28"/>
        </w:rPr>
        <w:t>ю</w:t>
      </w:r>
      <w:r w:rsidRPr="00F939C4">
        <w:rPr>
          <w:sz w:val="28"/>
          <w:szCs w:val="28"/>
        </w:rPr>
        <w:t xml:space="preserve"> </w:t>
      </w:r>
      <w:r>
        <w:rPr>
          <w:sz w:val="28"/>
          <w:szCs w:val="28"/>
        </w:rPr>
        <w:t>полигона</w:t>
      </w:r>
      <w:r w:rsidRPr="00F939C4">
        <w:rPr>
          <w:sz w:val="28"/>
          <w:szCs w:val="28"/>
        </w:rPr>
        <w:t xml:space="preserve"> ТКО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Камское Устье</w:t>
      </w:r>
      <w:r w:rsidRPr="00F939C4">
        <w:rPr>
          <w:sz w:val="28"/>
          <w:szCs w:val="28"/>
        </w:rPr>
        <w:t xml:space="preserve"> и озеленение </w:t>
      </w:r>
      <w:r>
        <w:rPr>
          <w:sz w:val="28"/>
          <w:szCs w:val="28"/>
        </w:rPr>
        <w:t>его</w:t>
      </w:r>
      <w:r w:rsidRPr="00F939C4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F939C4">
        <w:rPr>
          <w:sz w:val="28"/>
          <w:szCs w:val="28"/>
        </w:rPr>
        <w:t>;</w:t>
      </w:r>
    </w:p>
    <w:p w:rsidR="008B660C" w:rsidRDefault="008B660C" w:rsidP="009D04D7">
      <w:pPr>
        <w:pStyle w:val="afffff3"/>
        <w:numPr>
          <w:ilvl w:val="0"/>
          <w:numId w:val="55"/>
        </w:numPr>
        <w:ind w:left="1134" w:hanging="425"/>
        <w:jc w:val="both"/>
        <w:rPr>
          <w:sz w:val="28"/>
          <w:szCs w:val="28"/>
        </w:rPr>
      </w:pPr>
      <w:r w:rsidRPr="008B660C">
        <w:rPr>
          <w:sz w:val="28"/>
          <w:szCs w:val="28"/>
        </w:rPr>
        <w:t>выво</w:t>
      </w:r>
      <w:r w:rsidR="00826245">
        <w:rPr>
          <w:sz w:val="28"/>
          <w:szCs w:val="28"/>
        </w:rPr>
        <w:t>з твёрдых коммунальных отходов</w:t>
      </w:r>
      <w:r w:rsidRPr="008B660C">
        <w:rPr>
          <w:sz w:val="28"/>
          <w:szCs w:val="28"/>
        </w:rPr>
        <w:t xml:space="preserve"> через мусороперегрузочную станцию (предлагаемую к строительству вблизи  полигона ТКО </w:t>
      </w:r>
      <w:proofErr w:type="spellStart"/>
      <w:r w:rsidRPr="008B660C">
        <w:rPr>
          <w:sz w:val="28"/>
          <w:szCs w:val="28"/>
        </w:rPr>
        <w:t>пгт</w:t>
      </w:r>
      <w:proofErr w:type="spellEnd"/>
      <w:r w:rsidRPr="008B660C">
        <w:rPr>
          <w:sz w:val="28"/>
          <w:szCs w:val="28"/>
        </w:rPr>
        <w:t xml:space="preserve">. Камское Устье)) на проектируемый межмуниципальный полигон ТКО </w:t>
      </w:r>
      <w:r>
        <w:rPr>
          <w:sz w:val="28"/>
          <w:szCs w:val="28"/>
        </w:rPr>
        <w:t>(в</w:t>
      </w:r>
      <w:r w:rsidRPr="008B660C">
        <w:rPr>
          <w:sz w:val="28"/>
          <w:szCs w:val="28"/>
        </w:rPr>
        <w:t xml:space="preserve"> соответствии с Территориальной схемой в области обращения с отходами, в том числе с твердыми коммунальными отходами, Республики Татарстан (утв. Постановлением Кабинета Министров Республики Татарстан от 13.03.2018 № 149)</w:t>
      </w:r>
      <w:r w:rsidR="00155179">
        <w:rPr>
          <w:sz w:val="28"/>
          <w:szCs w:val="28"/>
        </w:rPr>
        <w:t>)</w:t>
      </w:r>
      <w:r w:rsidRPr="008B660C">
        <w:rPr>
          <w:sz w:val="28"/>
          <w:szCs w:val="28"/>
        </w:rPr>
        <w:t xml:space="preserve">. Строительство нового межмуниципального полигона предусмотрено на территории </w:t>
      </w:r>
      <w:proofErr w:type="spellStart"/>
      <w:r w:rsidRPr="008B660C">
        <w:rPr>
          <w:sz w:val="28"/>
          <w:szCs w:val="28"/>
        </w:rPr>
        <w:t>Верхнеуслонского</w:t>
      </w:r>
      <w:proofErr w:type="spellEnd"/>
      <w:r w:rsidRPr="008B660C">
        <w:rPr>
          <w:sz w:val="28"/>
          <w:szCs w:val="28"/>
        </w:rPr>
        <w:t xml:space="preserve"> муниципального района.</w:t>
      </w:r>
      <w:r w:rsidR="00143A4B" w:rsidRPr="00143A4B">
        <w:rPr>
          <w:sz w:val="28"/>
          <w:szCs w:val="28"/>
        </w:rPr>
        <w:t xml:space="preserve"> </w:t>
      </w:r>
      <w:r w:rsidRPr="00143A4B">
        <w:rPr>
          <w:sz w:val="28"/>
          <w:szCs w:val="28"/>
        </w:rPr>
        <w:t xml:space="preserve">До ввода в эксплуатацию межмуниципального полигона ТКО в </w:t>
      </w:r>
      <w:proofErr w:type="spellStart"/>
      <w:r w:rsidRPr="00143A4B">
        <w:rPr>
          <w:sz w:val="28"/>
          <w:szCs w:val="28"/>
        </w:rPr>
        <w:t>Верхнеуслонском</w:t>
      </w:r>
      <w:proofErr w:type="spellEnd"/>
      <w:r w:rsidRPr="00143A4B">
        <w:rPr>
          <w:sz w:val="28"/>
          <w:szCs w:val="28"/>
        </w:rPr>
        <w:t xml:space="preserve">  муниципальном районе, твердые коммунальные отходы с территории муниципального образования будут вывозиться на</w:t>
      </w:r>
      <w:r w:rsidR="00143A4B">
        <w:rPr>
          <w:sz w:val="28"/>
          <w:szCs w:val="28"/>
        </w:rPr>
        <w:t xml:space="preserve"> полигон ТКО </w:t>
      </w:r>
      <w:proofErr w:type="spellStart"/>
      <w:r w:rsidR="00143A4B">
        <w:rPr>
          <w:sz w:val="28"/>
          <w:szCs w:val="28"/>
        </w:rPr>
        <w:t>пгт</w:t>
      </w:r>
      <w:proofErr w:type="spellEnd"/>
      <w:r w:rsidR="00143A4B">
        <w:rPr>
          <w:sz w:val="28"/>
          <w:szCs w:val="28"/>
        </w:rPr>
        <w:t>. Камское Устье;</w:t>
      </w:r>
    </w:p>
    <w:p w:rsidR="00143A4B" w:rsidRPr="000D687D" w:rsidRDefault="00143A4B" w:rsidP="009D04D7">
      <w:pPr>
        <w:widowControl w:val="0"/>
        <w:numPr>
          <w:ilvl w:val="0"/>
          <w:numId w:val="50"/>
        </w:numPr>
        <w:ind w:left="1134" w:hanging="425"/>
        <w:jc w:val="both"/>
        <w:rPr>
          <w:sz w:val="28"/>
          <w:szCs w:val="28"/>
        </w:rPr>
      </w:pPr>
      <w:r w:rsidRPr="0078462E">
        <w:rPr>
          <w:sz w:val="28"/>
          <w:szCs w:val="28"/>
        </w:rPr>
        <w:t>организацию санитарно-защитн</w:t>
      </w:r>
      <w:r>
        <w:rPr>
          <w:sz w:val="28"/>
          <w:szCs w:val="28"/>
        </w:rPr>
        <w:t>ой</w:t>
      </w:r>
      <w:r w:rsidRPr="0078462E">
        <w:rPr>
          <w:sz w:val="28"/>
          <w:szCs w:val="28"/>
        </w:rPr>
        <w:t xml:space="preserve">  зон</w:t>
      </w:r>
      <w:r>
        <w:rPr>
          <w:sz w:val="28"/>
          <w:szCs w:val="28"/>
        </w:rPr>
        <w:t>ы</w:t>
      </w:r>
      <w:r w:rsidRPr="0078462E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100</w:t>
      </w:r>
      <w:r w:rsidRPr="0078462E">
        <w:rPr>
          <w:sz w:val="28"/>
          <w:szCs w:val="28"/>
        </w:rPr>
        <w:t xml:space="preserve"> метров </w:t>
      </w:r>
      <w:r w:rsidR="00826245">
        <w:rPr>
          <w:sz w:val="28"/>
          <w:szCs w:val="28"/>
        </w:rPr>
        <w:t xml:space="preserve">от предлагаемой к </w:t>
      </w:r>
      <w:r w:rsidRPr="006B1F49">
        <w:rPr>
          <w:sz w:val="28"/>
          <w:szCs w:val="28"/>
        </w:rPr>
        <w:t>размещени</w:t>
      </w:r>
      <w:r w:rsidR="00826245">
        <w:rPr>
          <w:sz w:val="28"/>
          <w:szCs w:val="28"/>
        </w:rPr>
        <w:t>ю</w:t>
      </w:r>
      <w:r>
        <w:rPr>
          <w:sz w:val="28"/>
          <w:szCs w:val="28"/>
        </w:rPr>
        <w:t xml:space="preserve"> мусороперегрузочной станции</w:t>
      </w:r>
      <w:r w:rsidRPr="0078462E">
        <w:rPr>
          <w:sz w:val="28"/>
          <w:szCs w:val="28"/>
        </w:rPr>
        <w:t>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внедрение системы управления и организации сбора, вывоза твердых коммунальных отходов с территорий частного жилого фонда и предприятий</w:t>
      </w:r>
      <w:r w:rsidR="00CD1B7C">
        <w:rPr>
          <w:sz w:val="28"/>
          <w:szCs w:val="28"/>
        </w:rPr>
        <w:t xml:space="preserve"> муниципального образования</w:t>
      </w:r>
      <w:r w:rsidRPr="001B3630">
        <w:rPr>
          <w:sz w:val="28"/>
          <w:szCs w:val="28"/>
        </w:rPr>
        <w:t>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организацию системы сбора у населения ртутьсодержащих отходов (в том числе энергосберегающих ламп);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планово-регулярную санитарную очистку территории;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организацию дифференцированного сбора и удаления мусора;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обеспечение в полной мере селитебных территорий контейнерными площадками, контейнерами и мусоровозами для сбора отходов.</w:t>
      </w:r>
    </w:p>
    <w:p w:rsidR="00143A4B" w:rsidRPr="00191F4C" w:rsidRDefault="00143A4B" w:rsidP="00143A4B">
      <w:pPr>
        <w:suppressAutoHyphens/>
        <w:jc w:val="both"/>
        <w:rPr>
          <w:sz w:val="28"/>
        </w:rPr>
      </w:pPr>
      <w:r w:rsidRPr="00191F4C">
        <w:rPr>
          <w:sz w:val="28"/>
        </w:rPr>
        <w:t>Ввиду этого необходимо разработать проект рекультивации для ликвидируем</w:t>
      </w:r>
      <w:r>
        <w:rPr>
          <w:sz w:val="28"/>
        </w:rPr>
        <w:t>ого</w:t>
      </w:r>
      <w:r w:rsidRPr="00191F4C">
        <w:rPr>
          <w:sz w:val="28"/>
        </w:rPr>
        <w:t xml:space="preserve"> </w:t>
      </w:r>
      <w:r>
        <w:rPr>
          <w:sz w:val="28"/>
        </w:rPr>
        <w:t>полигона ТКО</w:t>
      </w:r>
      <w:r w:rsidRPr="00191F4C">
        <w:rPr>
          <w:sz w:val="28"/>
        </w:rPr>
        <w:t xml:space="preserve"> и предложить детальные мероприятия с учетом гидрогеологических, геологически</w:t>
      </w:r>
      <w:r>
        <w:rPr>
          <w:sz w:val="28"/>
        </w:rPr>
        <w:t>х и других характеристик места его</w:t>
      </w:r>
      <w:r w:rsidRPr="00191F4C">
        <w:rPr>
          <w:sz w:val="28"/>
        </w:rPr>
        <w:t xml:space="preserve"> нахождения.</w:t>
      </w:r>
    </w:p>
    <w:p w:rsidR="00143A4B" w:rsidRPr="00191F4C" w:rsidRDefault="00143A4B" w:rsidP="00143A4B">
      <w:pPr>
        <w:suppressAutoHyphens/>
        <w:jc w:val="both"/>
        <w:rPr>
          <w:sz w:val="28"/>
        </w:rPr>
      </w:pPr>
      <w:r w:rsidRPr="00191F4C">
        <w:rPr>
          <w:sz w:val="28"/>
        </w:rPr>
        <w:t xml:space="preserve">Согласно Инструкции по проектированию, эксплуатации и рекультивации полигонов ТКО рекультивация объектов захоронения отходов может осуществляться только после окончания стабилизации, так как существует вероятность возникновения провалов, формирования взрывопожарных условий в результате накопления свалочного газа, токсичного </w:t>
      </w:r>
      <w:r w:rsidRPr="00191F4C">
        <w:rPr>
          <w:sz w:val="28"/>
        </w:rPr>
        <w:lastRenderedPageBreak/>
        <w:t>фильтрата. Кроме того, возможно возникновение токсикологического отравления газами насыпных грунтов.</w:t>
      </w:r>
    </w:p>
    <w:p w:rsidR="00870C3D" w:rsidRPr="001B3630" w:rsidRDefault="00870C3D" w:rsidP="003E472E">
      <w:pPr>
        <w:widowControl w:val="0"/>
        <w:jc w:val="both"/>
        <w:rPr>
          <w:sz w:val="28"/>
        </w:rPr>
      </w:pPr>
      <w:r w:rsidRPr="001B3630">
        <w:rPr>
          <w:sz w:val="28"/>
        </w:rPr>
        <w:t xml:space="preserve">В целом, в качестве мероприятий по оптимизации состояния окружающей среды и санитарно-эпидемиологического благополучия населения, рекомендуется учитывать следующие факторы: 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на территориях, прилегающих к объектам по захоронению отходов, необходимо осуществление мониторинга за компонентами окружающей среды;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для устранения опасных очагов воздействия на окружающую среду и здоровье населения необходимо провести инвентаризацию несанкционированных мест складирования и захоронения отходов.</w:t>
      </w:r>
    </w:p>
    <w:p w:rsidR="00870C3D" w:rsidRPr="001B3630" w:rsidRDefault="00870C3D" w:rsidP="003E472E">
      <w:pPr>
        <w:widowControl w:val="0"/>
        <w:jc w:val="both"/>
        <w:rPr>
          <w:sz w:val="28"/>
          <w:szCs w:val="24"/>
        </w:rPr>
      </w:pPr>
      <w:r w:rsidRPr="001B3630">
        <w:rPr>
          <w:sz w:val="28"/>
          <w:szCs w:val="24"/>
        </w:rPr>
        <w:t xml:space="preserve">В области обращения с </w:t>
      </w:r>
      <w:r w:rsidRPr="001B3630">
        <w:rPr>
          <w:b/>
          <w:i/>
          <w:sz w:val="28"/>
          <w:szCs w:val="24"/>
        </w:rPr>
        <w:t>отходами животноводства</w:t>
      </w:r>
      <w:r w:rsidRPr="001B3630">
        <w:rPr>
          <w:sz w:val="28"/>
          <w:szCs w:val="24"/>
        </w:rPr>
        <w:t xml:space="preserve"> предлагается: 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не допускать вывоз отходов животноводства на поля;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устройство временных мест накопления навоза, обустроенных в соответствии с требованиями природоохранного и санитарно-эпидемиологического законодательства.</w:t>
      </w:r>
    </w:p>
    <w:p w:rsidR="00870C3D" w:rsidRPr="00565CC4" w:rsidRDefault="00870C3D" w:rsidP="003E472E">
      <w:pPr>
        <w:widowControl w:val="0"/>
        <w:jc w:val="both"/>
        <w:rPr>
          <w:sz w:val="28"/>
        </w:rPr>
      </w:pPr>
      <w:r w:rsidRPr="00565CC4">
        <w:rPr>
          <w:sz w:val="28"/>
        </w:rPr>
        <w:t xml:space="preserve">В качестве мероприятий по снижению загрязнения </w:t>
      </w:r>
      <w:r w:rsidRPr="00565CC4">
        <w:rPr>
          <w:i/>
          <w:sz w:val="28"/>
        </w:rPr>
        <w:t xml:space="preserve">биологическими отходами </w:t>
      </w:r>
      <w:r w:rsidRPr="00565CC4">
        <w:rPr>
          <w:sz w:val="28"/>
        </w:rPr>
        <w:t xml:space="preserve">и в целях защиты населения от распространения инфекции животного происхождения предлагаются следующие </w:t>
      </w:r>
      <w:r w:rsidRPr="00565CC4">
        <w:rPr>
          <w:b/>
          <w:sz w:val="28"/>
        </w:rPr>
        <w:t>организационно-административные мероприятия</w:t>
      </w:r>
      <w:r w:rsidRPr="00565CC4">
        <w:rPr>
          <w:sz w:val="28"/>
        </w:rPr>
        <w:t>: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>внедрение мобильных установок для утилизации биологических отходов;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 xml:space="preserve">приведение </w:t>
      </w:r>
      <w:r w:rsidR="006C0016">
        <w:rPr>
          <w:sz w:val="28"/>
          <w:szCs w:val="28"/>
        </w:rPr>
        <w:t>скотомогильников</w:t>
      </w:r>
      <w:r w:rsidRPr="001B3630">
        <w:rPr>
          <w:sz w:val="28"/>
          <w:szCs w:val="28"/>
        </w:rPr>
        <w:t xml:space="preserve"> в соответствие ветеринарно-санитарным правилам;</w:t>
      </w:r>
    </w:p>
    <w:p w:rsidR="00870C3D" w:rsidRPr="00397E83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397E83">
        <w:rPr>
          <w:sz w:val="28"/>
          <w:szCs w:val="28"/>
        </w:rPr>
        <w:t>проведение мероприятий по сокращению санитарно-защитн</w:t>
      </w:r>
      <w:r w:rsidR="001B3EEE">
        <w:rPr>
          <w:sz w:val="28"/>
          <w:szCs w:val="28"/>
        </w:rPr>
        <w:t>ой</w:t>
      </w:r>
      <w:r w:rsidRPr="00397E83">
        <w:rPr>
          <w:sz w:val="28"/>
          <w:szCs w:val="28"/>
        </w:rPr>
        <w:t xml:space="preserve"> зон</w:t>
      </w:r>
      <w:r w:rsidR="001B3EEE">
        <w:rPr>
          <w:sz w:val="28"/>
          <w:szCs w:val="28"/>
        </w:rPr>
        <w:t>ы</w:t>
      </w:r>
      <w:r w:rsidRPr="00397E83">
        <w:rPr>
          <w:sz w:val="28"/>
          <w:szCs w:val="28"/>
        </w:rPr>
        <w:t xml:space="preserve"> сибиреязвенн</w:t>
      </w:r>
      <w:r w:rsidR="00C30426" w:rsidRPr="00397E83">
        <w:rPr>
          <w:sz w:val="28"/>
          <w:szCs w:val="28"/>
        </w:rPr>
        <w:t>ого</w:t>
      </w:r>
      <w:r w:rsidRPr="00397E83">
        <w:rPr>
          <w:sz w:val="28"/>
          <w:szCs w:val="28"/>
        </w:rPr>
        <w:t xml:space="preserve"> скотомогильник</w:t>
      </w:r>
      <w:r w:rsidR="00C30426" w:rsidRPr="00397E83">
        <w:rPr>
          <w:sz w:val="28"/>
          <w:szCs w:val="28"/>
        </w:rPr>
        <w:t>а</w:t>
      </w:r>
      <w:r w:rsidRPr="00397E83">
        <w:rPr>
          <w:sz w:val="28"/>
          <w:szCs w:val="28"/>
        </w:rPr>
        <w:t xml:space="preserve"> и ликвидации биотермическ</w:t>
      </w:r>
      <w:r w:rsidR="006B2964">
        <w:rPr>
          <w:sz w:val="28"/>
          <w:szCs w:val="28"/>
        </w:rPr>
        <w:t>ой</w:t>
      </w:r>
      <w:r w:rsidRPr="00397E83">
        <w:rPr>
          <w:sz w:val="28"/>
          <w:szCs w:val="28"/>
        </w:rPr>
        <w:t xml:space="preserve"> ям</w:t>
      </w:r>
      <w:r w:rsidR="006B2964">
        <w:rPr>
          <w:sz w:val="28"/>
          <w:szCs w:val="28"/>
        </w:rPr>
        <w:t>ы</w:t>
      </w:r>
      <w:r w:rsidRPr="00397E83">
        <w:rPr>
          <w:sz w:val="28"/>
          <w:szCs w:val="28"/>
        </w:rPr>
        <w:t>;</w:t>
      </w:r>
    </w:p>
    <w:p w:rsidR="00870C3D" w:rsidRPr="00397E83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397E83">
        <w:rPr>
          <w:sz w:val="28"/>
          <w:szCs w:val="28"/>
        </w:rPr>
        <w:t xml:space="preserve">организация лабораторного контроля почв и грунтовых вод в санитарно-защитной зоне </w:t>
      </w:r>
      <w:r w:rsidR="00397E83" w:rsidRPr="00397E83">
        <w:rPr>
          <w:sz w:val="28"/>
          <w:szCs w:val="28"/>
        </w:rPr>
        <w:t>скотомогильников</w:t>
      </w:r>
      <w:r w:rsidRPr="00397E83">
        <w:rPr>
          <w:sz w:val="28"/>
          <w:szCs w:val="28"/>
        </w:rPr>
        <w:t>;</w:t>
      </w:r>
      <w:r w:rsidR="00E93752" w:rsidRPr="00397E83">
        <w:rPr>
          <w:sz w:val="28"/>
          <w:szCs w:val="28"/>
        </w:rPr>
        <w:t xml:space="preserve"> </w:t>
      </w:r>
    </w:p>
    <w:p w:rsidR="00870C3D" w:rsidRPr="00397E83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1B3630">
        <w:rPr>
          <w:sz w:val="28"/>
          <w:szCs w:val="28"/>
        </w:rPr>
        <w:t xml:space="preserve">предусмотреть при осуществлении предупредительного санитарного надзора на стадии отвода земельных участков под строительство и </w:t>
      </w:r>
      <w:r w:rsidRPr="00397E83">
        <w:rPr>
          <w:sz w:val="28"/>
          <w:szCs w:val="28"/>
        </w:rPr>
        <w:t>другие цели обязательный отбор проб для лабораторных исследований почвы на опасные инфекции;</w:t>
      </w:r>
    </w:p>
    <w:p w:rsidR="00870C3D" w:rsidRPr="00FE79E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FE79E0">
        <w:rPr>
          <w:sz w:val="28"/>
          <w:szCs w:val="28"/>
        </w:rPr>
        <w:t>запрет на использование пастбищ</w:t>
      </w:r>
      <w:r w:rsidR="00397E83" w:rsidRPr="00FE79E0">
        <w:rPr>
          <w:sz w:val="28"/>
          <w:szCs w:val="28"/>
        </w:rPr>
        <w:t xml:space="preserve"> в санитарно-защитной зоне сибире</w:t>
      </w:r>
      <w:r w:rsidR="00FE79E0" w:rsidRPr="00FE79E0">
        <w:rPr>
          <w:sz w:val="28"/>
          <w:szCs w:val="28"/>
        </w:rPr>
        <w:t>язвенного скотомогильника и</w:t>
      </w:r>
      <w:r w:rsidR="00397E83" w:rsidRPr="00FE79E0">
        <w:rPr>
          <w:sz w:val="28"/>
          <w:szCs w:val="28"/>
        </w:rPr>
        <w:t xml:space="preserve"> </w:t>
      </w:r>
      <w:r w:rsidRPr="00FE79E0">
        <w:rPr>
          <w:sz w:val="28"/>
          <w:szCs w:val="28"/>
        </w:rPr>
        <w:t>ближе 200 м от биотермических ям, в целях выпаса скота;</w:t>
      </w:r>
    </w:p>
    <w:p w:rsidR="00870C3D" w:rsidRPr="001B3630" w:rsidRDefault="00870C3D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FE79E0">
        <w:rPr>
          <w:sz w:val="28"/>
          <w:szCs w:val="28"/>
        </w:rPr>
        <w:t>запрет на выдачу заключений по согласованию отводов земельных</w:t>
      </w:r>
      <w:r w:rsidRPr="001B3630">
        <w:rPr>
          <w:sz w:val="28"/>
          <w:szCs w:val="28"/>
        </w:rPr>
        <w:t xml:space="preserve"> участков под строительство и другие цели без лабораторных исследований почвы</w:t>
      </w:r>
      <w:r>
        <w:rPr>
          <w:sz w:val="28"/>
          <w:szCs w:val="28"/>
        </w:rPr>
        <w:t xml:space="preserve"> на</w:t>
      </w:r>
      <w:r w:rsidRPr="001B3630">
        <w:rPr>
          <w:sz w:val="28"/>
          <w:szCs w:val="28"/>
        </w:rPr>
        <w:t xml:space="preserve"> опасные инфекции;</w:t>
      </w:r>
    </w:p>
    <w:p w:rsidR="00870C3D" w:rsidRPr="00397E83" w:rsidRDefault="00870C3D" w:rsidP="009D04D7">
      <w:pPr>
        <w:widowControl w:val="0"/>
        <w:numPr>
          <w:ilvl w:val="0"/>
          <w:numId w:val="30"/>
        </w:numPr>
        <w:ind w:left="1134" w:hanging="425"/>
        <w:jc w:val="both"/>
      </w:pPr>
      <w:r w:rsidRPr="001B3630">
        <w:rPr>
          <w:sz w:val="28"/>
          <w:szCs w:val="28"/>
        </w:rPr>
        <w:t xml:space="preserve">при проектировании малоэтажной застройки, предусматривающей использование земельных участков для выращивания сельскохозяйственной продукции, необходимо проводить мероприятия по обследованию почвенного покрова на наличие в нем токсичных веществ и соединений, а также радиоактивности с последующей дезактивацией, реабилитацией и т.д. Особо загрязненные участки с высокой степенью загрязнения необходимо </w:t>
      </w:r>
      <w:r w:rsidRPr="001B3630">
        <w:rPr>
          <w:sz w:val="28"/>
          <w:szCs w:val="28"/>
        </w:rPr>
        <w:lastRenderedPageBreak/>
        <w:t xml:space="preserve">выводить на консервацию с созданием объектов зеленого фонда. Отвод участков под жилую застройку и строительство дошкольных и школьных учреждений в зонах с зафиксированным или потенциальным загрязнением почвенного покрова осуществлять только при заключении об экологической безопасности почв или при </w:t>
      </w:r>
      <w:r w:rsidRPr="00397E83">
        <w:rPr>
          <w:sz w:val="28"/>
          <w:szCs w:val="28"/>
        </w:rPr>
        <w:t>наличии программы по ее рекультивации.</w:t>
      </w:r>
    </w:p>
    <w:p w:rsidR="00870C3D" w:rsidRDefault="00870C3D" w:rsidP="003E472E">
      <w:pPr>
        <w:widowControl w:val="0"/>
        <w:tabs>
          <w:tab w:val="num" w:pos="1260"/>
        </w:tabs>
        <w:ind w:firstLine="600"/>
        <w:jc w:val="both"/>
        <w:rPr>
          <w:sz w:val="28"/>
        </w:rPr>
      </w:pPr>
      <w:r w:rsidRPr="00397E83">
        <w:rPr>
          <w:sz w:val="28"/>
        </w:rPr>
        <w:t xml:space="preserve">Генеральным планом </w:t>
      </w:r>
      <w:r w:rsidR="00192060" w:rsidRPr="00397E83">
        <w:rPr>
          <w:sz w:val="28"/>
        </w:rPr>
        <w:t>муниципального образования</w:t>
      </w:r>
      <w:r w:rsidRPr="00397E83">
        <w:rPr>
          <w:sz w:val="28"/>
        </w:rPr>
        <w:t xml:space="preserve"> предлагается </w:t>
      </w:r>
      <w:proofErr w:type="spellStart"/>
      <w:r w:rsidRPr="00397E83">
        <w:rPr>
          <w:sz w:val="28"/>
        </w:rPr>
        <w:t>перефункционирование</w:t>
      </w:r>
      <w:proofErr w:type="spellEnd"/>
      <w:r w:rsidRPr="00397E83">
        <w:rPr>
          <w:sz w:val="28"/>
        </w:rPr>
        <w:t xml:space="preserve"> территорий</w:t>
      </w:r>
      <w:r w:rsidR="0081245B">
        <w:rPr>
          <w:sz w:val="28"/>
        </w:rPr>
        <w:t xml:space="preserve"> жилой застройки</w:t>
      </w:r>
      <w:r w:rsidR="00397E83" w:rsidRPr="00397E83">
        <w:rPr>
          <w:sz w:val="28"/>
        </w:rPr>
        <w:t xml:space="preserve">, </w:t>
      </w:r>
      <w:r w:rsidR="0081245B">
        <w:rPr>
          <w:sz w:val="28"/>
        </w:rPr>
        <w:t>инженерной инфраструктуры,</w:t>
      </w:r>
      <w:r w:rsidRPr="00397E83">
        <w:rPr>
          <w:sz w:val="28"/>
        </w:rPr>
        <w:t xml:space="preserve"> расположенных в санитарно-защитной зоне кладбищ</w:t>
      </w:r>
      <w:r w:rsidR="0081245B">
        <w:rPr>
          <w:sz w:val="28"/>
        </w:rPr>
        <w:t>а</w:t>
      </w:r>
      <w:r w:rsidRPr="00397E83">
        <w:rPr>
          <w:snapToGrid w:val="0"/>
          <w:color w:val="000000"/>
          <w:sz w:val="28"/>
        </w:rPr>
        <w:t xml:space="preserve">, </w:t>
      </w:r>
      <w:r w:rsidRPr="00397E83">
        <w:rPr>
          <w:sz w:val="28"/>
        </w:rPr>
        <w:t>по мере физического износа</w:t>
      </w:r>
      <w:r w:rsidR="001E4285">
        <w:rPr>
          <w:sz w:val="28"/>
        </w:rPr>
        <w:t xml:space="preserve">, а также </w:t>
      </w:r>
      <w:proofErr w:type="spellStart"/>
      <w:r w:rsidR="001E4285">
        <w:rPr>
          <w:sz w:val="28"/>
        </w:rPr>
        <w:t>перефункционирование</w:t>
      </w:r>
      <w:proofErr w:type="spellEnd"/>
      <w:r w:rsidR="001E4285">
        <w:rPr>
          <w:sz w:val="28"/>
        </w:rPr>
        <w:t xml:space="preserve"> садоводческих товариществ с последующим озеленением специального назначения.</w:t>
      </w:r>
    </w:p>
    <w:p w:rsidR="0081245B" w:rsidRPr="0081245B" w:rsidRDefault="0081245B" w:rsidP="0081245B">
      <w:pPr>
        <w:ind w:left="709" w:firstLine="0"/>
      </w:pPr>
      <w:bookmarkStart w:id="211" w:name="_Toc511130620"/>
    </w:p>
    <w:p w:rsidR="00192060" w:rsidRPr="00AA1BF1" w:rsidRDefault="00192060" w:rsidP="003E472E">
      <w:pPr>
        <w:pStyle w:val="21"/>
        <w:keepNext w:val="0"/>
        <w:widowControl w:val="0"/>
      </w:pPr>
      <w:bookmarkStart w:id="212" w:name="_Toc54883412"/>
      <w:r>
        <w:t>5</w:t>
      </w:r>
      <w:r w:rsidRPr="00AA1BF1">
        <w:t>.6. Мероприятия по защите от физических факторов</w:t>
      </w:r>
      <w:bookmarkEnd w:id="211"/>
      <w:bookmarkEnd w:id="212"/>
    </w:p>
    <w:p w:rsidR="00192060" w:rsidRPr="002F658E" w:rsidRDefault="00192060" w:rsidP="003E472E">
      <w:pPr>
        <w:widowControl w:val="0"/>
        <w:jc w:val="both"/>
        <w:rPr>
          <w:sz w:val="28"/>
          <w:szCs w:val="24"/>
        </w:rPr>
      </w:pPr>
      <w:r w:rsidRPr="002F658E">
        <w:rPr>
          <w:sz w:val="28"/>
          <w:szCs w:val="24"/>
        </w:rPr>
        <w:t>Основными мероприятиями по защите населения от физических факторов являются мероприятия по защите от шумового, электромагнитного и радиационного воздействия.</w:t>
      </w:r>
    </w:p>
    <w:p w:rsidR="00192060" w:rsidRPr="002F658E" w:rsidRDefault="00192060" w:rsidP="003E472E">
      <w:pPr>
        <w:widowControl w:val="0"/>
        <w:jc w:val="both"/>
        <w:rPr>
          <w:sz w:val="28"/>
          <w:szCs w:val="24"/>
        </w:rPr>
      </w:pPr>
      <w:r w:rsidRPr="002F658E">
        <w:rPr>
          <w:sz w:val="28"/>
          <w:szCs w:val="24"/>
        </w:rPr>
        <w:t>Основными мероприятиями, позволяющими защитить жилую застройку от негативного шумового воздействия, являются:</w:t>
      </w:r>
    </w:p>
    <w:p w:rsidR="00192060" w:rsidRPr="002F658E" w:rsidRDefault="00192060" w:rsidP="003E472E">
      <w:pPr>
        <w:widowControl w:val="0"/>
        <w:numPr>
          <w:ilvl w:val="0"/>
          <w:numId w:val="13"/>
        </w:numPr>
        <w:tabs>
          <w:tab w:val="clear" w:pos="1260"/>
        </w:tabs>
        <w:ind w:left="1134" w:hanging="425"/>
        <w:jc w:val="both"/>
        <w:rPr>
          <w:sz w:val="28"/>
        </w:rPr>
      </w:pPr>
      <w:r w:rsidRPr="002F658E">
        <w:rPr>
          <w:sz w:val="28"/>
        </w:rPr>
        <w:t>устройство акустических экранов;</w:t>
      </w:r>
    </w:p>
    <w:p w:rsidR="00192060" w:rsidRPr="00397E83" w:rsidRDefault="00192060" w:rsidP="003E472E">
      <w:pPr>
        <w:widowControl w:val="0"/>
        <w:numPr>
          <w:ilvl w:val="0"/>
          <w:numId w:val="13"/>
        </w:numPr>
        <w:tabs>
          <w:tab w:val="clear" w:pos="1260"/>
        </w:tabs>
        <w:ind w:left="1134" w:hanging="425"/>
        <w:jc w:val="both"/>
        <w:rPr>
          <w:sz w:val="28"/>
          <w:szCs w:val="28"/>
        </w:rPr>
      </w:pPr>
      <w:r w:rsidRPr="00397E83">
        <w:rPr>
          <w:sz w:val="28"/>
          <w:szCs w:val="28"/>
        </w:rPr>
        <w:t xml:space="preserve">создание </w:t>
      </w:r>
      <w:proofErr w:type="spellStart"/>
      <w:r w:rsidRPr="00397E83">
        <w:rPr>
          <w:sz w:val="28"/>
          <w:szCs w:val="28"/>
        </w:rPr>
        <w:t>шумозащитных</w:t>
      </w:r>
      <w:proofErr w:type="spellEnd"/>
      <w:r w:rsidRPr="00397E83">
        <w:rPr>
          <w:sz w:val="28"/>
          <w:szCs w:val="28"/>
        </w:rPr>
        <w:t xml:space="preserve"> полос зеленых насаждений вдоль автомобильных дорог;</w:t>
      </w:r>
    </w:p>
    <w:p w:rsidR="00192060" w:rsidRPr="00397E83" w:rsidRDefault="00192060" w:rsidP="003E472E">
      <w:pPr>
        <w:widowControl w:val="0"/>
        <w:numPr>
          <w:ilvl w:val="0"/>
          <w:numId w:val="13"/>
        </w:numPr>
        <w:tabs>
          <w:tab w:val="clear" w:pos="1260"/>
        </w:tabs>
        <w:ind w:left="1134" w:hanging="425"/>
        <w:jc w:val="both"/>
        <w:rPr>
          <w:sz w:val="28"/>
          <w:szCs w:val="28"/>
        </w:rPr>
      </w:pPr>
      <w:r w:rsidRPr="00397E83">
        <w:rPr>
          <w:sz w:val="28"/>
          <w:szCs w:val="28"/>
        </w:rPr>
        <w:t>использование в первом эшелоне зданий нежилого назначения;</w:t>
      </w:r>
    </w:p>
    <w:p w:rsidR="00192060" w:rsidRPr="00397E83" w:rsidRDefault="00397E83" w:rsidP="003E472E">
      <w:pPr>
        <w:widowControl w:val="0"/>
        <w:numPr>
          <w:ilvl w:val="0"/>
          <w:numId w:val="13"/>
        </w:numPr>
        <w:tabs>
          <w:tab w:val="clear" w:pos="1260"/>
        </w:tabs>
        <w:ind w:left="1134" w:hanging="425"/>
        <w:jc w:val="both"/>
        <w:rPr>
          <w:sz w:val="28"/>
          <w:szCs w:val="28"/>
        </w:rPr>
      </w:pPr>
      <w:r w:rsidRPr="00397E83">
        <w:rPr>
          <w:sz w:val="28"/>
          <w:szCs w:val="28"/>
        </w:rPr>
        <w:t>звукоизоляция окон;</w:t>
      </w:r>
    </w:p>
    <w:p w:rsidR="00397E83" w:rsidRPr="0081245B" w:rsidRDefault="00397E83" w:rsidP="009D04D7">
      <w:pPr>
        <w:pStyle w:val="af8"/>
        <w:widowControl w:val="0"/>
        <w:numPr>
          <w:ilvl w:val="0"/>
          <w:numId w:val="47"/>
        </w:numPr>
        <w:tabs>
          <w:tab w:val="clear" w:pos="720"/>
          <w:tab w:val="num" w:pos="840"/>
        </w:tabs>
        <w:ind w:left="1134" w:hanging="425"/>
        <w:rPr>
          <w:szCs w:val="28"/>
        </w:rPr>
      </w:pPr>
      <w:r w:rsidRPr="0081245B">
        <w:rPr>
          <w:rStyle w:val="2a"/>
          <w:sz w:val="28"/>
          <w:szCs w:val="28"/>
        </w:rPr>
        <w:t>оптимизацию АГРС</w:t>
      </w:r>
      <w:r w:rsidR="0081245B" w:rsidRPr="0081245B">
        <w:rPr>
          <w:rStyle w:val="2a"/>
          <w:sz w:val="28"/>
          <w:szCs w:val="28"/>
        </w:rPr>
        <w:t xml:space="preserve"> до границ жилой застройки с</w:t>
      </w:r>
      <w:r w:rsidRPr="0081245B">
        <w:rPr>
          <w:rStyle w:val="2a"/>
          <w:sz w:val="28"/>
          <w:szCs w:val="28"/>
        </w:rPr>
        <w:t xml:space="preserve"> </w:t>
      </w:r>
      <w:r w:rsidR="0081245B" w:rsidRPr="0081245B">
        <w:rPr>
          <w:rStyle w:val="2a"/>
          <w:sz w:val="28"/>
          <w:szCs w:val="28"/>
        </w:rPr>
        <w:t xml:space="preserve">последующей корректировкой проекта расчетной </w:t>
      </w:r>
      <w:r w:rsidR="0081245B">
        <w:rPr>
          <w:rStyle w:val="2a"/>
          <w:sz w:val="28"/>
          <w:szCs w:val="28"/>
        </w:rPr>
        <w:t>санитарно-защитной зоны</w:t>
      </w:r>
      <w:r w:rsidRPr="0081245B">
        <w:rPr>
          <w:rStyle w:val="2a"/>
          <w:sz w:val="28"/>
          <w:szCs w:val="28"/>
        </w:rPr>
        <w:t>.</w:t>
      </w:r>
    </w:p>
    <w:p w:rsidR="00192060" w:rsidRPr="002F658E" w:rsidRDefault="00192060" w:rsidP="003E472E">
      <w:pPr>
        <w:widowControl w:val="0"/>
        <w:jc w:val="both"/>
        <w:rPr>
          <w:sz w:val="28"/>
          <w:szCs w:val="24"/>
        </w:rPr>
      </w:pPr>
      <w:r w:rsidRPr="002F658E">
        <w:rPr>
          <w:sz w:val="28"/>
          <w:szCs w:val="24"/>
        </w:rPr>
        <w:t>В соответствии с нормативными требованиями генеральным планом предусмотрены следующие мероприятия по снижению воздействия источников электромагнитного излучения:</w:t>
      </w:r>
    </w:p>
    <w:p w:rsidR="00192060" w:rsidRPr="002F658E" w:rsidRDefault="00192060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2F658E">
        <w:rPr>
          <w:sz w:val="28"/>
          <w:szCs w:val="28"/>
        </w:rPr>
        <w:t>проведение инвентаризации и комплексного исследования источников электромагнитного излучения, расположенных вблизи существующей жилой застройки;</w:t>
      </w:r>
    </w:p>
    <w:p w:rsidR="00192060" w:rsidRPr="002F658E" w:rsidRDefault="00192060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2F658E">
        <w:rPr>
          <w:sz w:val="28"/>
          <w:szCs w:val="28"/>
        </w:rPr>
        <w:t>организация и соблюдение охранных зон линий электропередач;</w:t>
      </w:r>
    </w:p>
    <w:p w:rsidR="00192060" w:rsidRPr="002F658E" w:rsidRDefault="00192060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2F658E">
        <w:rPr>
          <w:sz w:val="28"/>
          <w:szCs w:val="28"/>
        </w:rPr>
        <w:t xml:space="preserve">подтверждение расчетных значений зон ограничения застройки по высоте от базовых станций сотовой связи, расположенных на территории </w:t>
      </w:r>
      <w:r>
        <w:rPr>
          <w:sz w:val="28"/>
          <w:szCs w:val="28"/>
        </w:rPr>
        <w:t>муниципального образования</w:t>
      </w:r>
      <w:r w:rsidRPr="002F658E">
        <w:rPr>
          <w:sz w:val="28"/>
          <w:szCs w:val="28"/>
        </w:rPr>
        <w:t>, на основании выполнения натурных измерений уровней электромагнитных излучений в максимальном режиме излучающих средств, с целью получения решения Главного государственного санитарного врача РТ о соответствии базовых станции требованиям санитарного законодательства;</w:t>
      </w:r>
    </w:p>
    <w:p w:rsidR="00192060" w:rsidRDefault="00192060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2F658E">
        <w:rPr>
          <w:sz w:val="28"/>
          <w:szCs w:val="28"/>
        </w:rPr>
        <w:t xml:space="preserve"> соблюдение зоны ограничения застройки о</w:t>
      </w:r>
      <w:r w:rsidR="00397E83">
        <w:rPr>
          <w:sz w:val="28"/>
          <w:szCs w:val="28"/>
        </w:rPr>
        <w:t>т базовых станций сотовой связи;</w:t>
      </w:r>
    </w:p>
    <w:p w:rsidR="00397E83" w:rsidRPr="002F658E" w:rsidRDefault="00397E83" w:rsidP="009D04D7">
      <w:pPr>
        <w:widowControl w:val="0"/>
        <w:numPr>
          <w:ilvl w:val="0"/>
          <w:numId w:val="30"/>
        </w:numPr>
        <w:ind w:left="1134" w:hanging="425"/>
        <w:jc w:val="both"/>
        <w:rPr>
          <w:sz w:val="28"/>
          <w:szCs w:val="28"/>
        </w:rPr>
      </w:pPr>
      <w:r w:rsidRPr="00CA0E06">
        <w:rPr>
          <w:sz w:val="28"/>
          <w:szCs w:val="28"/>
        </w:rPr>
        <w:t>соблюдение зоны ограничения застройки о</w:t>
      </w:r>
      <w:r>
        <w:rPr>
          <w:sz w:val="28"/>
          <w:szCs w:val="28"/>
        </w:rPr>
        <w:t xml:space="preserve">т </w:t>
      </w:r>
      <w:r w:rsidRPr="00582AD2">
        <w:rPr>
          <w:sz w:val="28"/>
        </w:rPr>
        <w:t>РТПС</w:t>
      </w:r>
      <w:r>
        <w:rPr>
          <w:sz w:val="28"/>
        </w:rPr>
        <w:t xml:space="preserve"> «</w:t>
      </w:r>
      <w:r w:rsidR="00FC22C9">
        <w:rPr>
          <w:sz w:val="28"/>
        </w:rPr>
        <w:t>Камское Устье</w:t>
      </w:r>
      <w:r>
        <w:rPr>
          <w:sz w:val="28"/>
        </w:rPr>
        <w:t>».</w:t>
      </w:r>
    </w:p>
    <w:p w:rsidR="00192060" w:rsidRPr="002F658E" w:rsidRDefault="00192060" w:rsidP="003E472E">
      <w:pPr>
        <w:widowControl w:val="0"/>
        <w:jc w:val="both"/>
        <w:rPr>
          <w:sz w:val="28"/>
          <w:szCs w:val="28"/>
        </w:rPr>
      </w:pPr>
      <w:r w:rsidRPr="002F658E">
        <w:rPr>
          <w:sz w:val="28"/>
          <w:szCs w:val="28"/>
        </w:rPr>
        <w:t>Поскольку технологией проведения строительных и инженерных работ не предусмотрено применение радиоактивных материалов, то причин для изменения радиационной обстановки не ожидается.</w:t>
      </w:r>
    </w:p>
    <w:p w:rsidR="00192060" w:rsidRDefault="00192060" w:rsidP="003E472E">
      <w:pPr>
        <w:widowControl w:val="0"/>
        <w:jc w:val="both"/>
        <w:rPr>
          <w:sz w:val="28"/>
          <w:szCs w:val="28"/>
        </w:rPr>
      </w:pPr>
      <w:r w:rsidRPr="002F658E">
        <w:rPr>
          <w:sz w:val="28"/>
          <w:szCs w:val="28"/>
        </w:rPr>
        <w:lastRenderedPageBreak/>
        <w:t xml:space="preserve">При выборе участков под строительство жилых домов и других объектов с нормируемыми показателями качества окружающей среды в рамках инженерно-экологических изысканий необходимо проводить оценку </w:t>
      </w:r>
      <w:proofErr w:type="gramStart"/>
      <w:r w:rsidRPr="002F658E">
        <w:rPr>
          <w:sz w:val="28"/>
          <w:szCs w:val="28"/>
        </w:rPr>
        <w:t>гамма-фона</w:t>
      </w:r>
      <w:proofErr w:type="gramEnd"/>
      <w:r w:rsidRPr="002F658E">
        <w:rPr>
          <w:sz w:val="28"/>
          <w:szCs w:val="28"/>
        </w:rPr>
        <w:t xml:space="preserve"> на территории предполагаемого строительства.</w:t>
      </w:r>
    </w:p>
    <w:p w:rsidR="00192060" w:rsidRDefault="00192060" w:rsidP="003E472E">
      <w:pPr>
        <w:widowControl w:val="0"/>
        <w:jc w:val="both"/>
        <w:rPr>
          <w:sz w:val="28"/>
          <w:szCs w:val="28"/>
        </w:rPr>
      </w:pPr>
    </w:p>
    <w:p w:rsidR="00192060" w:rsidRPr="00AA1BF1" w:rsidRDefault="00192060" w:rsidP="003E472E">
      <w:pPr>
        <w:pStyle w:val="21"/>
        <w:keepNext w:val="0"/>
        <w:widowControl w:val="0"/>
      </w:pPr>
      <w:bookmarkStart w:id="213" w:name="_Toc511130621"/>
      <w:bookmarkStart w:id="214" w:name="_Toc54883413"/>
      <w:r>
        <w:t>5</w:t>
      </w:r>
      <w:r w:rsidRPr="00AA1BF1">
        <w:t xml:space="preserve">.7. </w:t>
      </w:r>
      <w:r w:rsidRPr="0044637D">
        <w:t>Формирование</w:t>
      </w:r>
      <w:r w:rsidRPr="00AA1BF1">
        <w:t xml:space="preserve"> системы природно-экологического каркаса</w:t>
      </w:r>
      <w:bookmarkEnd w:id="213"/>
      <w:bookmarkEnd w:id="214"/>
    </w:p>
    <w:p w:rsidR="00192060" w:rsidRPr="000A77DF" w:rsidRDefault="00192060" w:rsidP="003E472E">
      <w:pPr>
        <w:widowControl w:val="0"/>
        <w:jc w:val="both"/>
        <w:rPr>
          <w:sz w:val="28"/>
          <w:szCs w:val="28"/>
        </w:rPr>
      </w:pPr>
      <w:bookmarkStart w:id="215" w:name="_Toc414345885"/>
      <w:r w:rsidRPr="000A77DF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3709F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«поселок </w:t>
      </w:r>
      <w:r w:rsidRPr="00214AC4">
        <w:rPr>
          <w:rFonts w:hint="eastAsia"/>
          <w:sz w:val="28"/>
          <w:szCs w:val="28"/>
        </w:rPr>
        <w:t>г</w:t>
      </w:r>
      <w:r>
        <w:rPr>
          <w:sz w:val="28"/>
          <w:szCs w:val="28"/>
        </w:rPr>
        <w:t xml:space="preserve">ородского </w:t>
      </w:r>
      <w:r w:rsidRPr="00214AC4">
        <w:rPr>
          <w:rFonts w:hint="eastAsia"/>
          <w:sz w:val="28"/>
          <w:szCs w:val="28"/>
        </w:rPr>
        <w:t>т</w:t>
      </w:r>
      <w:r>
        <w:rPr>
          <w:sz w:val="28"/>
          <w:szCs w:val="28"/>
        </w:rPr>
        <w:t>ипа</w:t>
      </w:r>
      <w:r w:rsidRPr="00214AC4">
        <w:rPr>
          <w:sz w:val="28"/>
          <w:szCs w:val="28"/>
        </w:rPr>
        <w:t xml:space="preserve"> </w:t>
      </w:r>
      <w:r w:rsidR="00FC22C9">
        <w:rPr>
          <w:rFonts w:hint="eastAsia"/>
          <w:sz w:val="28"/>
          <w:szCs w:val="28"/>
        </w:rPr>
        <w:t>Камское Устье</w:t>
      </w:r>
      <w:r>
        <w:rPr>
          <w:sz w:val="28"/>
          <w:szCs w:val="28"/>
        </w:rPr>
        <w:t>»</w:t>
      </w:r>
      <w:r w:rsidRPr="000A77DF">
        <w:rPr>
          <w:sz w:val="28"/>
          <w:szCs w:val="28"/>
        </w:rPr>
        <w:t xml:space="preserve"> предлагается формирование системы природно-экологического каркаса, обеспечение непрерывности его составляющих, территориальное и качественное развитие объектов озеленения. </w:t>
      </w:r>
    </w:p>
    <w:p w:rsidR="00914324" w:rsidRDefault="00CC12F4" w:rsidP="00914324">
      <w:pPr>
        <w:pStyle w:val="af8"/>
        <w:widowControl w:val="0"/>
        <w:rPr>
          <w:color w:val="000000" w:themeColor="text1"/>
        </w:rPr>
      </w:pPr>
      <w:r w:rsidRPr="006555A8">
        <w:t xml:space="preserve">Генеральным </w:t>
      </w:r>
      <w:r w:rsidRPr="00C30426">
        <w:t xml:space="preserve">планом предусматривается организация озеленения общего пользования площадью </w:t>
      </w:r>
      <w:r w:rsidR="00914324">
        <w:t>9</w:t>
      </w:r>
      <w:r w:rsidR="00C30426" w:rsidRPr="00C30426">
        <w:t>,</w:t>
      </w:r>
      <w:r w:rsidR="00914324">
        <w:t>6</w:t>
      </w:r>
      <w:r w:rsidRPr="00C30426">
        <w:t xml:space="preserve"> га</w:t>
      </w:r>
      <w:r w:rsidR="003D0AE5">
        <w:t xml:space="preserve">, </w:t>
      </w:r>
      <w:proofErr w:type="gramStart"/>
      <w:r w:rsidR="003D0AE5">
        <w:t>представленное</w:t>
      </w:r>
      <w:proofErr w:type="gramEnd"/>
      <w:r w:rsidR="003D0AE5">
        <w:t xml:space="preserve"> парк</w:t>
      </w:r>
      <w:r w:rsidR="00914324">
        <w:t>а</w:t>
      </w:r>
      <w:r w:rsidR="003D0AE5">
        <w:t>м</w:t>
      </w:r>
      <w:r w:rsidR="00914324">
        <w:t>и и скверами на территории новых жилых районов</w:t>
      </w:r>
      <w:r w:rsidRPr="00C30426">
        <w:t xml:space="preserve">. Таким образом, обеспеченность зелеными насаждениями общего пользования в </w:t>
      </w:r>
      <w:proofErr w:type="spellStart"/>
      <w:r w:rsidRPr="00C30426">
        <w:t>п.г.т</w:t>
      </w:r>
      <w:proofErr w:type="gramStart"/>
      <w:r w:rsidRPr="00C30426">
        <w:t>.</w:t>
      </w:r>
      <w:r w:rsidR="00FC22C9">
        <w:t>К</w:t>
      </w:r>
      <w:proofErr w:type="gramEnd"/>
      <w:r w:rsidR="00FC22C9">
        <w:t>амское</w:t>
      </w:r>
      <w:proofErr w:type="spellEnd"/>
      <w:r w:rsidR="00FC22C9">
        <w:t xml:space="preserve"> Устье</w:t>
      </w:r>
      <w:r w:rsidRPr="00C30426">
        <w:t xml:space="preserve"> </w:t>
      </w:r>
      <w:r w:rsidRPr="00C30426">
        <w:rPr>
          <w:color w:val="000000"/>
        </w:rPr>
        <w:t xml:space="preserve">составит  </w:t>
      </w:r>
      <w:r w:rsidR="00914324">
        <w:rPr>
          <w:color w:val="000000" w:themeColor="text1"/>
        </w:rPr>
        <w:t>41</w:t>
      </w:r>
      <w:r w:rsidRPr="00C30426">
        <w:rPr>
          <w:color w:val="000000" w:themeColor="text1"/>
        </w:rPr>
        <w:t>,</w:t>
      </w:r>
      <w:r w:rsidR="00914324">
        <w:rPr>
          <w:color w:val="000000" w:themeColor="text1"/>
        </w:rPr>
        <w:t>86</w:t>
      </w:r>
      <w:r w:rsidRPr="00C30426">
        <w:rPr>
          <w:color w:val="000000" w:themeColor="text1"/>
        </w:rPr>
        <w:t xml:space="preserve"> </w:t>
      </w:r>
      <w:r w:rsidRPr="00C30426">
        <w:rPr>
          <w:color w:val="000000"/>
        </w:rPr>
        <w:t>м</w:t>
      </w:r>
      <w:r w:rsidRPr="00C30426">
        <w:rPr>
          <w:color w:val="000000"/>
          <w:vertAlign w:val="superscript"/>
        </w:rPr>
        <w:t>2</w:t>
      </w:r>
      <w:r w:rsidRPr="00C30426">
        <w:rPr>
          <w:color w:val="000000"/>
        </w:rPr>
        <w:t xml:space="preserve"> на одного жителя</w:t>
      </w:r>
      <w:r w:rsidRPr="00C30426">
        <w:rPr>
          <w:color w:val="000000" w:themeColor="text1"/>
        </w:rPr>
        <w:t>.</w:t>
      </w:r>
      <w:r w:rsidR="00914324">
        <w:rPr>
          <w:color w:val="000000" w:themeColor="text1"/>
        </w:rPr>
        <w:t xml:space="preserve"> </w:t>
      </w:r>
    </w:p>
    <w:p w:rsidR="007332B7" w:rsidRPr="00914324" w:rsidRDefault="00914324" w:rsidP="00914324">
      <w:pPr>
        <w:pStyle w:val="af8"/>
        <w:widowControl w:val="0"/>
        <w:rPr>
          <w:color w:val="000000"/>
        </w:rPr>
      </w:pPr>
      <w:r>
        <w:t>Также</w:t>
      </w:r>
      <w:r w:rsidRPr="001F71C4">
        <w:t xml:space="preserve"> рекомендуется организация </w:t>
      </w:r>
      <w:proofErr w:type="spellStart"/>
      <w:proofErr w:type="gramStart"/>
      <w:r w:rsidRPr="001F71C4">
        <w:t>лесо-луговых</w:t>
      </w:r>
      <w:proofErr w:type="spellEnd"/>
      <w:proofErr w:type="gramEnd"/>
      <w:r w:rsidRPr="001F71C4">
        <w:t xml:space="preserve"> поясов вокруг населенных пунктов, окруженных пахотными землями. </w:t>
      </w:r>
      <w:proofErr w:type="spellStart"/>
      <w:proofErr w:type="gramStart"/>
      <w:r w:rsidR="007332B7" w:rsidRPr="00AC4DF4">
        <w:t>Лесо-луговые</w:t>
      </w:r>
      <w:proofErr w:type="spellEnd"/>
      <w:r w:rsidR="007332B7" w:rsidRPr="00AC4DF4">
        <w:t xml:space="preserve"> пояса способствуют как очищению воздуха от пыли, газообразных </w:t>
      </w:r>
      <w:proofErr w:type="spellStart"/>
      <w:r w:rsidR="007332B7" w:rsidRPr="00AC4DF4">
        <w:t>токсикантов</w:t>
      </w:r>
      <w:proofErr w:type="spellEnd"/>
      <w:r w:rsidR="007332B7" w:rsidRPr="00AC4DF4">
        <w:t xml:space="preserve">, снижению уровня шума, уменьшению воздействия средств химизации обработанных полей, так и играет колоссальную роль в изменении ветрового режима, микроклимата, регулировании и очистке талых вод, переводе поверхностного стока во внутрипочвенный горизонт, изменении режима влажности территории, предотвращении </w:t>
      </w:r>
      <w:proofErr w:type="spellStart"/>
      <w:r w:rsidR="007332B7" w:rsidRPr="00AC4DF4">
        <w:t>эвтрофикации</w:t>
      </w:r>
      <w:proofErr w:type="spellEnd"/>
      <w:r w:rsidR="007332B7" w:rsidRPr="00AC4DF4">
        <w:t xml:space="preserve"> водоемов, препятствии механического разрушения поверхности почв и др. </w:t>
      </w:r>
      <w:proofErr w:type="gramEnd"/>
    </w:p>
    <w:p w:rsidR="007332B7" w:rsidRPr="00AC4DF4" w:rsidRDefault="007332B7" w:rsidP="003E472E">
      <w:pPr>
        <w:widowControl w:val="0"/>
        <w:jc w:val="both"/>
        <w:rPr>
          <w:sz w:val="28"/>
        </w:rPr>
      </w:pPr>
      <w:r w:rsidRPr="00AC4DF4">
        <w:rPr>
          <w:sz w:val="28"/>
        </w:rPr>
        <w:t xml:space="preserve">Организация </w:t>
      </w:r>
      <w:proofErr w:type="spellStart"/>
      <w:proofErr w:type="gramStart"/>
      <w:r w:rsidRPr="00AC4DF4">
        <w:rPr>
          <w:sz w:val="28"/>
        </w:rPr>
        <w:t>лесо-луговых</w:t>
      </w:r>
      <w:proofErr w:type="spellEnd"/>
      <w:proofErr w:type="gramEnd"/>
      <w:r w:rsidRPr="00AC4DF4">
        <w:rPr>
          <w:sz w:val="28"/>
        </w:rPr>
        <w:t xml:space="preserve"> поясов не требует изменения категории земель сельскохозяйственного назначения в иные категории земель.</w:t>
      </w:r>
    </w:p>
    <w:p w:rsidR="00192060" w:rsidRPr="00AC4DF4" w:rsidRDefault="00CC12F4" w:rsidP="003E472E">
      <w:pPr>
        <w:pStyle w:val="af8"/>
        <w:widowControl w:val="0"/>
      </w:pPr>
      <w:r w:rsidRPr="00C30426">
        <w:t>Также г</w:t>
      </w:r>
      <w:r w:rsidR="00192060" w:rsidRPr="00C30426">
        <w:t xml:space="preserve">енеральным планом </w:t>
      </w:r>
      <w:r w:rsidR="00192060" w:rsidRPr="00C30426">
        <w:rPr>
          <w:szCs w:val="28"/>
        </w:rPr>
        <w:t xml:space="preserve">муниципального образования </w:t>
      </w:r>
      <w:r w:rsidR="00192060" w:rsidRPr="00C30426">
        <w:t xml:space="preserve">предлагается организация озеленения специального назначения в санитарно-защитных зонах </w:t>
      </w:r>
      <w:r w:rsidR="00C30426" w:rsidRPr="00C30426">
        <w:t>скотомогильников, кладбищ,</w:t>
      </w:r>
      <w:r w:rsidR="00705BE3">
        <w:t xml:space="preserve"> полигона ТКО,</w:t>
      </w:r>
      <w:r w:rsidR="00C30426" w:rsidRPr="00C30426">
        <w:t xml:space="preserve"> </w:t>
      </w:r>
      <w:r w:rsidR="00192060" w:rsidRPr="00C30426">
        <w:t xml:space="preserve">на территориях </w:t>
      </w:r>
      <w:r w:rsidR="0003066A">
        <w:t xml:space="preserve">недействующих объектов площадью. </w:t>
      </w:r>
      <w:r w:rsidR="00192060" w:rsidRPr="00C30426">
        <w:t>Необходимо отметить, что в связи с реализацией мероприятий по организации озеленения специального назначения уменьшение площади  сельскохозяйственных угодий не ожидается.</w:t>
      </w:r>
    </w:p>
    <w:p w:rsidR="00192060" w:rsidRPr="000A77DF" w:rsidRDefault="00192060" w:rsidP="003E472E">
      <w:pPr>
        <w:widowControl w:val="0"/>
        <w:jc w:val="both"/>
        <w:rPr>
          <w:sz w:val="28"/>
        </w:rPr>
      </w:pPr>
      <w:r w:rsidRPr="00C30426">
        <w:rPr>
          <w:sz w:val="28"/>
        </w:rPr>
        <w:t xml:space="preserve">Данные мероприятия будут способствовать достижению экологической безопасности и повышению инвестиционной привлекательности </w:t>
      </w:r>
      <w:r w:rsidR="00CD1B7C" w:rsidRPr="00C30426">
        <w:rPr>
          <w:sz w:val="28"/>
          <w:szCs w:val="28"/>
        </w:rPr>
        <w:t>муниципального образования</w:t>
      </w:r>
      <w:r w:rsidRPr="00C30426">
        <w:rPr>
          <w:sz w:val="28"/>
        </w:rPr>
        <w:t>.</w:t>
      </w:r>
    </w:p>
    <w:p w:rsidR="00192060" w:rsidRDefault="00192060" w:rsidP="003E472E">
      <w:pPr>
        <w:widowControl w:val="0"/>
        <w:jc w:val="both"/>
        <w:rPr>
          <w:sz w:val="28"/>
        </w:rPr>
      </w:pPr>
      <w:r w:rsidRPr="000A77DF">
        <w:rPr>
          <w:sz w:val="28"/>
        </w:rPr>
        <w:t>При проведении работ по озеленению рекомендуется использовать местные породы насаждений, наиболее приспособленные к данным почвенно-климатическим условиям. Рекомендуется создание смешанных насаждений из хвойных и лиственных пород, которые обладают широкими и разнообразными декоративными возможностями и в то же время более устойчивы к загрязнению окружающей среды.</w:t>
      </w:r>
      <w:bookmarkEnd w:id="215"/>
    </w:p>
    <w:p w:rsidR="00CC12F4" w:rsidRDefault="00CC12F4" w:rsidP="003E472E">
      <w:pPr>
        <w:widowControl w:val="0"/>
        <w:jc w:val="both"/>
        <w:rPr>
          <w:sz w:val="28"/>
        </w:rPr>
      </w:pPr>
    </w:p>
    <w:p w:rsidR="00CC12F4" w:rsidRPr="00501CFB" w:rsidRDefault="00D55ED4" w:rsidP="003E472E">
      <w:pPr>
        <w:pStyle w:val="21"/>
        <w:keepNext w:val="0"/>
        <w:widowControl w:val="0"/>
      </w:pPr>
      <w:bookmarkStart w:id="216" w:name="_Toc54883414"/>
      <w:r>
        <w:t>5</w:t>
      </w:r>
      <w:r w:rsidR="00CC12F4" w:rsidRPr="00501CFB">
        <w:t>.</w:t>
      </w:r>
      <w:r w:rsidR="00CC12F4">
        <w:t>8</w:t>
      </w:r>
      <w:r w:rsidR="00CC12F4" w:rsidRPr="00501CFB">
        <w:t xml:space="preserve">. </w:t>
      </w:r>
      <w:r w:rsidR="00CC12F4" w:rsidRPr="0044637D">
        <w:t>Мероприятия</w:t>
      </w:r>
      <w:r w:rsidR="00CC12F4" w:rsidRPr="00501CFB">
        <w:t xml:space="preserve"> по защите животного мира</w:t>
      </w:r>
      <w:bookmarkEnd w:id="216"/>
    </w:p>
    <w:p w:rsidR="00CC12F4" w:rsidRPr="00981849" w:rsidRDefault="00CC12F4" w:rsidP="003E472E">
      <w:pPr>
        <w:widowControl w:val="0"/>
        <w:jc w:val="both"/>
        <w:rPr>
          <w:sz w:val="28"/>
          <w:szCs w:val="24"/>
        </w:rPr>
      </w:pPr>
      <w:bookmarkStart w:id="217" w:name="_Toc495052052"/>
      <w:bookmarkStart w:id="218" w:name="_Toc501103247"/>
      <w:r w:rsidRPr="00981849">
        <w:rPr>
          <w:sz w:val="28"/>
          <w:szCs w:val="24"/>
        </w:rPr>
        <w:t xml:space="preserve">В соответствии с требованиями нормативно-правовых актов в области охраны животного мира при размещении, проектировании, строительстве и реконструкции населенных пунктов, предприятий, сооружений и других </w:t>
      </w:r>
      <w:r w:rsidRPr="00981849">
        <w:rPr>
          <w:sz w:val="28"/>
          <w:szCs w:val="24"/>
        </w:rPr>
        <w:lastRenderedPageBreak/>
        <w:t>объектов должны предусматриваться мероприятия по сохранению среды обитания объектов животного мира и условий их размножения, нагула, отдыха и путей миграции, а также по обеспечению неприкосновенности защитных участков территорий и акваторий.</w:t>
      </w:r>
    </w:p>
    <w:p w:rsidR="00CC12F4" w:rsidRPr="00981849" w:rsidRDefault="00CC12F4" w:rsidP="003E472E">
      <w:pPr>
        <w:widowControl w:val="0"/>
        <w:jc w:val="both"/>
        <w:rPr>
          <w:sz w:val="28"/>
          <w:szCs w:val="24"/>
        </w:rPr>
      </w:pPr>
      <w:r w:rsidRPr="00981849">
        <w:rPr>
          <w:sz w:val="28"/>
          <w:szCs w:val="24"/>
        </w:rPr>
        <w:t>Для предотвращения гибели объектов животного мира запрещается:</w:t>
      </w:r>
    </w:p>
    <w:p w:rsidR="00CC12F4" w:rsidRPr="00981849" w:rsidRDefault="00CC12F4" w:rsidP="009D04D7">
      <w:pPr>
        <w:widowControl w:val="0"/>
        <w:numPr>
          <w:ilvl w:val="0"/>
          <w:numId w:val="31"/>
        </w:numPr>
        <w:tabs>
          <w:tab w:val="clear" w:pos="1571"/>
        </w:tabs>
        <w:autoSpaceDE w:val="0"/>
        <w:autoSpaceDN w:val="0"/>
        <w:adjustRightInd w:val="0"/>
        <w:ind w:left="1134" w:hanging="425"/>
        <w:jc w:val="both"/>
        <w:rPr>
          <w:color w:val="000000"/>
          <w:sz w:val="28"/>
          <w:szCs w:val="28"/>
        </w:rPr>
      </w:pPr>
      <w:r w:rsidRPr="00981849">
        <w:rPr>
          <w:color w:val="000000"/>
          <w:sz w:val="28"/>
          <w:szCs w:val="28"/>
        </w:rPr>
        <w:t>выжигание растительности, хранение и применение ядохимикатов, удобрений, химических реагентов, ГСМ и других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объектов животного мира, ухудшения среды их обитания;</w:t>
      </w:r>
    </w:p>
    <w:p w:rsidR="00CC12F4" w:rsidRPr="00981849" w:rsidRDefault="00CC12F4" w:rsidP="009D04D7">
      <w:pPr>
        <w:widowControl w:val="0"/>
        <w:numPr>
          <w:ilvl w:val="0"/>
          <w:numId w:val="31"/>
        </w:numPr>
        <w:tabs>
          <w:tab w:val="clear" w:pos="1571"/>
        </w:tabs>
        <w:autoSpaceDE w:val="0"/>
        <w:autoSpaceDN w:val="0"/>
        <w:adjustRightInd w:val="0"/>
        <w:ind w:left="1134" w:hanging="425"/>
        <w:jc w:val="both"/>
        <w:rPr>
          <w:color w:val="000000"/>
          <w:sz w:val="28"/>
          <w:szCs w:val="28"/>
        </w:rPr>
      </w:pPr>
      <w:r w:rsidRPr="00981849">
        <w:rPr>
          <w:color w:val="000000"/>
          <w:sz w:val="28"/>
          <w:szCs w:val="28"/>
        </w:rPr>
        <w:t>установление сплошных, не имеющих специальных проходов заграждений и сооружений на путях массовой миграции животных;</w:t>
      </w:r>
    </w:p>
    <w:p w:rsidR="00CC12F4" w:rsidRPr="00981849" w:rsidRDefault="00CC12F4" w:rsidP="009D04D7">
      <w:pPr>
        <w:widowControl w:val="0"/>
        <w:numPr>
          <w:ilvl w:val="0"/>
          <w:numId w:val="31"/>
        </w:numPr>
        <w:tabs>
          <w:tab w:val="clear" w:pos="1571"/>
        </w:tabs>
        <w:autoSpaceDE w:val="0"/>
        <w:autoSpaceDN w:val="0"/>
        <w:adjustRightInd w:val="0"/>
        <w:ind w:left="1134" w:hanging="425"/>
        <w:jc w:val="both"/>
        <w:rPr>
          <w:color w:val="000000"/>
          <w:sz w:val="28"/>
          <w:szCs w:val="28"/>
        </w:rPr>
      </w:pPr>
      <w:r w:rsidRPr="00981849">
        <w:rPr>
          <w:color w:val="000000"/>
          <w:sz w:val="28"/>
          <w:szCs w:val="28"/>
        </w:rPr>
        <w:t>устройство в реках или протоках запаней или установление орудий лова, размеры которых превышают две трети ширины водотока;</w:t>
      </w:r>
    </w:p>
    <w:p w:rsidR="00CC12F4" w:rsidRPr="00981849" w:rsidRDefault="00CC12F4" w:rsidP="009D04D7">
      <w:pPr>
        <w:widowControl w:val="0"/>
        <w:numPr>
          <w:ilvl w:val="0"/>
          <w:numId w:val="31"/>
        </w:numPr>
        <w:tabs>
          <w:tab w:val="clear" w:pos="1571"/>
        </w:tabs>
        <w:autoSpaceDE w:val="0"/>
        <w:autoSpaceDN w:val="0"/>
        <w:adjustRightInd w:val="0"/>
        <w:ind w:left="1134" w:hanging="425"/>
        <w:jc w:val="both"/>
        <w:rPr>
          <w:color w:val="000000"/>
          <w:sz w:val="28"/>
          <w:szCs w:val="28"/>
        </w:rPr>
      </w:pPr>
      <w:r w:rsidRPr="00981849">
        <w:rPr>
          <w:color w:val="000000"/>
          <w:sz w:val="28"/>
          <w:szCs w:val="28"/>
        </w:rPr>
        <w:t>расчистка просек под линиями связи и электропередачи вдоль трубопроводов от подроста древесно-кустарниковой растительности в период размножения животных.</w:t>
      </w:r>
    </w:p>
    <w:p w:rsidR="00CC12F4" w:rsidRPr="00981849" w:rsidRDefault="00CC12F4" w:rsidP="003E472E">
      <w:pPr>
        <w:widowControl w:val="0"/>
        <w:jc w:val="both"/>
        <w:rPr>
          <w:sz w:val="28"/>
          <w:szCs w:val="24"/>
        </w:rPr>
      </w:pPr>
      <w:r w:rsidRPr="00981849">
        <w:rPr>
          <w:sz w:val="28"/>
          <w:szCs w:val="24"/>
        </w:rPr>
        <w:t>Производственные объекты, способные вызвать гибель объектов животного мира, должны иметь санитарно-защитные зоны и очистные сооружения, исключающие загрязнение окружающей среды.</w:t>
      </w:r>
    </w:p>
    <w:p w:rsidR="00CC12F4" w:rsidRPr="00981849" w:rsidRDefault="00CC12F4" w:rsidP="003E472E">
      <w:pPr>
        <w:widowControl w:val="0"/>
        <w:jc w:val="both"/>
        <w:rPr>
          <w:sz w:val="28"/>
          <w:szCs w:val="24"/>
        </w:rPr>
      </w:pPr>
      <w:r w:rsidRPr="00981849">
        <w:rPr>
          <w:sz w:val="28"/>
          <w:szCs w:val="24"/>
        </w:rPr>
        <w:t>Запрещается сброс любых сточных вод и отходов в местах нереста, зимовки и массовых скоплений водных и околоводных животных.</w:t>
      </w:r>
    </w:p>
    <w:p w:rsidR="00CC12F4" w:rsidRPr="00981849" w:rsidRDefault="00CC12F4" w:rsidP="003E472E">
      <w:pPr>
        <w:widowControl w:val="0"/>
        <w:jc w:val="both"/>
        <w:rPr>
          <w:sz w:val="28"/>
          <w:szCs w:val="24"/>
        </w:rPr>
      </w:pPr>
      <w:r w:rsidRPr="00981849">
        <w:rPr>
          <w:sz w:val="28"/>
          <w:szCs w:val="24"/>
        </w:rPr>
        <w:t>Применение химических препаратов защиты растений и других препаратов должно сочетаться с осуществлением агротехнических, биологических и других мероприятий.</w:t>
      </w:r>
    </w:p>
    <w:p w:rsidR="0003066A" w:rsidRPr="001673AD" w:rsidRDefault="00713E28" w:rsidP="0003066A">
      <w:pPr>
        <w:jc w:val="both"/>
        <w:rPr>
          <w:sz w:val="28"/>
        </w:rPr>
      </w:pPr>
      <w:r>
        <w:rPr>
          <w:sz w:val="28"/>
          <w:szCs w:val="28"/>
        </w:rPr>
        <w:t xml:space="preserve">При реализации мероприятий генерального плана необходимо предусмотреть меры по предотвращению и сокращению риска гибели объектов животного мира согласно постановлению Правительства Российской Федерации от 13 августа 1996 г. № 997 «Об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электропередачи», а также </w:t>
      </w:r>
      <w:r w:rsidR="0003066A" w:rsidRPr="0021780C">
        <w:rPr>
          <w:sz w:val="28"/>
        </w:rPr>
        <w:t>«Требований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</w:t>
      </w:r>
      <w:r w:rsidR="0003066A">
        <w:rPr>
          <w:sz w:val="28"/>
        </w:rPr>
        <w:t>и</w:t>
      </w:r>
      <w:r w:rsidR="0003066A" w:rsidRPr="0021780C">
        <w:rPr>
          <w:sz w:val="28"/>
        </w:rPr>
        <w:t>й связи и электропередачи», утвержденных Постановлением Кабинета Министров Республики Татарстан от 15.09.2000 г. № 669, и согласование проектной документации строительства дорог с Государственным комитетом Республики Татарстан по биологическим ресурсам.</w:t>
      </w:r>
      <w:r w:rsidR="0003066A" w:rsidRPr="001673AD">
        <w:rPr>
          <w:sz w:val="28"/>
        </w:rPr>
        <w:t xml:space="preserve"> Н</w:t>
      </w:r>
      <w:r w:rsidR="0003066A" w:rsidRPr="001673AD">
        <w:rPr>
          <w:sz w:val="28"/>
          <w:szCs w:val="28"/>
        </w:rPr>
        <w:t xml:space="preserve">а дальнейших стадиях проектирования </w:t>
      </w:r>
      <w:r w:rsidR="0003066A" w:rsidRPr="001673AD">
        <w:rPr>
          <w:sz w:val="28"/>
        </w:rPr>
        <w:t>при строительстве автомобильной дороги требуется предусмотреть устройства переходов под и над автодорогой для ее беспрепятственного прохождения дикими животными.</w:t>
      </w:r>
    </w:p>
    <w:p w:rsidR="00705BE3" w:rsidRPr="005A1014" w:rsidRDefault="00705BE3" w:rsidP="005A1014">
      <w:pPr>
        <w:ind w:left="709" w:firstLine="0"/>
      </w:pPr>
    </w:p>
    <w:p w:rsidR="00705BE3" w:rsidRPr="00E1117B" w:rsidRDefault="00705BE3" w:rsidP="00705BE3">
      <w:pPr>
        <w:pStyle w:val="21"/>
        <w:keepNext w:val="0"/>
        <w:widowControl w:val="0"/>
      </w:pPr>
      <w:bookmarkStart w:id="219" w:name="_Toc54883415"/>
      <w:r w:rsidRPr="00E1117B">
        <w:t>5.9. Мероприятия по защите особо охраняемых природных территорий</w:t>
      </w:r>
      <w:bookmarkEnd w:id="219"/>
    </w:p>
    <w:p w:rsidR="00705BE3" w:rsidRPr="00E1117B" w:rsidRDefault="00705BE3" w:rsidP="00705BE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1117B">
        <w:rPr>
          <w:color w:val="000000"/>
          <w:sz w:val="28"/>
          <w:szCs w:val="28"/>
        </w:rPr>
        <w:t>В целях защиты особо охраняемых природных территорий от негативного антропогенного воздействия необходимо проведение следующих мероприятий:</w:t>
      </w:r>
    </w:p>
    <w:p w:rsidR="007160D3" w:rsidRDefault="00705BE3" w:rsidP="009D04D7">
      <w:pPr>
        <w:numPr>
          <w:ilvl w:val="0"/>
          <w:numId w:val="56"/>
        </w:numPr>
        <w:tabs>
          <w:tab w:val="clear" w:pos="1571"/>
        </w:tabs>
        <w:ind w:left="1134" w:hanging="425"/>
        <w:jc w:val="both"/>
        <w:rPr>
          <w:spacing w:val="-2"/>
          <w:sz w:val="28"/>
          <w:szCs w:val="24"/>
        </w:rPr>
      </w:pPr>
      <w:r w:rsidRPr="00E1117B">
        <w:rPr>
          <w:spacing w:val="-2"/>
          <w:sz w:val="28"/>
          <w:szCs w:val="24"/>
        </w:rPr>
        <w:lastRenderedPageBreak/>
        <w:t xml:space="preserve">соблюдение границ и режимов охраны </w:t>
      </w:r>
      <w:r w:rsidR="007160D3" w:rsidRPr="007160D3">
        <w:rPr>
          <w:spacing w:val="-2"/>
          <w:sz w:val="28"/>
          <w:szCs w:val="24"/>
        </w:rPr>
        <w:t>Волжско-Камского государственного природного биосферного заповедника (</w:t>
      </w:r>
      <w:proofErr w:type="spellStart"/>
      <w:r w:rsidR="007160D3" w:rsidRPr="007160D3">
        <w:rPr>
          <w:spacing w:val="-2"/>
          <w:sz w:val="28"/>
          <w:szCs w:val="24"/>
        </w:rPr>
        <w:t>Сараловский</w:t>
      </w:r>
      <w:proofErr w:type="spellEnd"/>
      <w:r w:rsidR="007160D3" w:rsidRPr="007160D3">
        <w:rPr>
          <w:spacing w:val="-2"/>
          <w:sz w:val="28"/>
          <w:szCs w:val="24"/>
        </w:rPr>
        <w:t xml:space="preserve"> участок)</w:t>
      </w:r>
      <w:r w:rsidR="007160D3">
        <w:rPr>
          <w:spacing w:val="-2"/>
          <w:sz w:val="28"/>
          <w:szCs w:val="24"/>
        </w:rPr>
        <w:t xml:space="preserve"> и его охранной зон, основной,</w:t>
      </w:r>
      <w:r w:rsidR="007160D3" w:rsidRPr="007160D3">
        <w:rPr>
          <w:spacing w:val="-2"/>
          <w:sz w:val="28"/>
          <w:szCs w:val="24"/>
        </w:rPr>
        <w:t xml:space="preserve"> </w:t>
      </w:r>
      <w:r w:rsidR="007160D3" w:rsidRPr="00E1117B">
        <w:rPr>
          <w:spacing w:val="-2"/>
          <w:sz w:val="28"/>
          <w:szCs w:val="24"/>
        </w:rPr>
        <w:t>буферной и переходной зоны Большого Волжско-Камского биосферного резервата;</w:t>
      </w:r>
    </w:p>
    <w:p w:rsidR="00007EC3" w:rsidRPr="00E1117B" w:rsidRDefault="007160D3" w:rsidP="009D04D7">
      <w:pPr>
        <w:numPr>
          <w:ilvl w:val="0"/>
          <w:numId w:val="56"/>
        </w:numPr>
        <w:tabs>
          <w:tab w:val="clear" w:pos="1571"/>
        </w:tabs>
        <w:ind w:left="1134" w:hanging="425"/>
        <w:jc w:val="both"/>
        <w:rPr>
          <w:spacing w:val="-2"/>
          <w:sz w:val="28"/>
          <w:szCs w:val="24"/>
        </w:rPr>
      </w:pPr>
      <w:r w:rsidRPr="00E1117B">
        <w:rPr>
          <w:spacing w:val="-2"/>
          <w:sz w:val="28"/>
          <w:szCs w:val="24"/>
        </w:rPr>
        <w:t xml:space="preserve">соблюдение границ и режимов охраны </w:t>
      </w:r>
      <w:r w:rsidR="005A1014" w:rsidRPr="007160D3">
        <w:rPr>
          <w:spacing w:val="-2"/>
          <w:sz w:val="28"/>
          <w:szCs w:val="24"/>
        </w:rPr>
        <w:t>памятников природы регионального значения «</w:t>
      </w:r>
      <w:proofErr w:type="spellStart"/>
      <w:r w:rsidR="005A1014" w:rsidRPr="007160D3">
        <w:rPr>
          <w:spacing w:val="-2"/>
          <w:sz w:val="28"/>
          <w:szCs w:val="24"/>
        </w:rPr>
        <w:t>Коннодольская</w:t>
      </w:r>
      <w:proofErr w:type="spellEnd"/>
      <w:r w:rsidR="005A1014" w:rsidRPr="007160D3">
        <w:rPr>
          <w:spacing w:val="-2"/>
          <w:sz w:val="28"/>
          <w:szCs w:val="24"/>
        </w:rPr>
        <w:t xml:space="preserve"> пещера, </w:t>
      </w:r>
      <w:proofErr w:type="spellStart"/>
      <w:r w:rsidR="005A1014" w:rsidRPr="007160D3">
        <w:rPr>
          <w:spacing w:val="-2"/>
          <w:sz w:val="28"/>
          <w:szCs w:val="24"/>
        </w:rPr>
        <w:t>Богородск</w:t>
      </w:r>
      <w:r w:rsidR="00007EC3" w:rsidRPr="007160D3">
        <w:rPr>
          <w:spacing w:val="-2"/>
          <w:sz w:val="28"/>
          <w:szCs w:val="24"/>
        </w:rPr>
        <w:t>ая</w:t>
      </w:r>
      <w:proofErr w:type="spellEnd"/>
      <w:r w:rsidR="00007EC3" w:rsidRPr="007160D3">
        <w:rPr>
          <w:spacing w:val="-2"/>
          <w:sz w:val="28"/>
          <w:szCs w:val="24"/>
        </w:rPr>
        <w:t xml:space="preserve"> пещера, </w:t>
      </w:r>
      <w:proofErr w:type="spellStart"/>
      <w:r w:rsidR="00007EC3" w:rsidRPr="007160D3">
        <w:rPr>
          <w:spacing w:val="-2"/>
          <w:sz w:val="28"/>
          <w:szCs w:val="24"/>
        </w:rPr>
        <w:t>Зимовьевская</w:t>
      </w:r>
      <w:proofErr w:type="spellEnd"/>
      <w:r w:rsidR="00007EC3" w:rsidRPr="007160D3">
        <w:rPr>
          <w:spacing w:val="-2"/>
          <w:sz w:val="28"/>
          <w:szCs w:val="24"/>
        </w:rPr>
        <w:t xml:space="preserve"> пещера» и «Юрьевская пещера»</w:t>
      </w:r>
      <w:r>
        <w:rPr>
          <w:spacing w:val="-2"/>
          <w:sz w:val="28"/>
          <w:szCs w:val="24"/>
        </w:rPr>
        <w:t>;</w:t>
      </w:r>
    </w:p>
    <w:p w:rsidR="005A1014" w:rsidRPr="00E1117B" w:rsidRDefault="00007EC3" w:rsidP="009D04D7">
      <w:pPr>
        <w:numPr>
          <w:ilvl w:val="0"/>
          <w:numId w:val="56"/>
        </w:numPr>
        <w:tabs>
          <w:tab w:val="clear" w:pos="1571"/>
        </w:tabs>
        <w:ind w:left="1134" w:hanging="425"/>
        <w:jc w:val="both"/>
        <w:rPr>
          <w:spacing w:val="-2"/>
          <w:sz w:val="28"/>
          <w:szCs w:val="24"/>
        </w:rPr>
      </w:pPr>
      <w:r w:rsidRPr="00E1117B">
        <w:rPr>
          <w:spacing w:val="-2"/>
          <w:sz w:val="28"/>
          <w:szCs w:val="24"/>
        </w:rPr>
        <w:t>соблюдение границ и режимов охраны</w:t>
      </w:r>
      <w:r w:rsidR="005A1014" w:rsidRPr="00E1117B">
        <w:rPr>
          <w:sz w:val="28"/>
          <w:szCs w:val="28"/>
        </w:rPr>
        <w:t xml:space="preserve"> природного заказника регионального значения ландшафтного профиля «Гора </w:t>
      </w:r>
      <w:proofErr w:type="spellStart"/>
      <w:r w:rsidR="005A1014" w:rsidRPr="00E1117B">
        <w:rPr>
          <w:sz w:val="28"/>
          <w:szCs w:val="28"/>
        </w:rPr>
        <w:t>Лобач</w:t>
      </w:r>
      <w:proofErr w:type="spellEnd"/>
      <w:r w:rsidR="005A1014" w:rsidRPr="00E1117B">
        <w:rPr>
          <w:sz w:val="28"/>
          <w:szCs w:val="28"/>
        </w:rPr>
        <w:t>»;</w:t>
      </w:r>
    </w:p>
    <w:p w:rsidR="00705BE3" w:rsidRPr="00E1117B" w:rsidRDefault="00705BE3" w:rsidP="009D04D7">
      <w:pPr>
        <w:numPr>
          <w:ilvl w:val="0"/>
          <w:numId w:val="56"/>
        </w:numPr>
        <w:tabs>
          <w:tab w:val="clear" w:pos="1571"/>
        </w:tabs>
        <w:ind w:left="1134" w:hanging="425"/>
        <w:jc w:val="both"/>
        <w:rPr>
          <w:spacing w:val="-2"/>
          <w:sz w:val="28"/>
          <w:szCs w:val="28"/>
        </w:rPr>
      </w:pPr>
      <w:r w:rsidRPr="00E1117B">
        <w:rPr>
          <w:spacing w:val="-2"/>
          <w:sz w:val="28"/>
          <w:szCs w:val="24"/>
        </w:rPr>
        <w:t>сохранение био</w:t>
      </w:r>
      <w:r w:rsidR="005A1014" w:rsidRPr="00E1117B">
        <w:rPr>
          <w:spacing w:val="-2"/>
          <w:sz w:val="28"/>
          <w:szCs w:val="24"/>
        </w:rPr>
        <w:t xml:space="preserve">разнообразия </w:t>
      </w:r>
      <w:r w:rsidR="007160D3" w:rsidRPr="007160D3">
        <w:rPr>
          <w:spacing w:val="-2"/>
          <w:sz w:val="28"/>
          <w:szCs w:val="24"/>
        </w:rPr>
        <w:t>Волжско-Камского государственного природного биосферного заповедника (</w:t>
      </w:r>
      <w:proofErr w:type="spellStart"/>
      <w:r w:rsidR="007160D3" w:rsidRPr="007160D3">
        <w:rPr>
          <w:spacing w:val="-2"/>
          <w:sz w:val="28"/>
          <w:szCs w:val="24"/>
        </w:rPr>
        <w:t>Сараловский</w:t>
      </w:r>
      <w:proofErr w:type="spellEnd"/>
      <w:r w:rsidR="007160D3" w:rsidRPr="007160D3">
        <w:rPr>
          <w:spacing w:val="-2"/>
          <w:sz w:val="28"/>
          <w:szCs w:val="24"/>
        </w:rPr>
        <w:t xml:space="preserve"> участок)</w:t>
      </w:r>
      <w:r w:rsidR="007160D3">
        <w:rPr>
          <w:spacing w:val="-2"/>
          <w:sz w:val="28"/>
          <w:szCs w:val="24"/>
        </w:rPr>
        <w:t xml:space="preserve"> и его охранной зон</w:t>
      </w:r>
      <w:r w:rsidR="008C3233">
        <w:rPr>
          <w:spacing w:val="-2"/>
          <w:sz w:val="28"/>
          <w:szCs w:val="24"/>
        </w:rPr>
        <w:t>ы</w:t>
      </w:r>
      <w:r w:rsidR="008C3233">
        <w:rPr>
          <w:sz w:val="28"/>
          <w:szCs w:val="28"/>
        </w:rPr>
        <w:t xml:space="preserve">, </w:t>
      </w:r>
      <w:r w:rsidR="005A1014" w:rsidRPr="00E1117B">
        <w:rPr>
          <w:sz w:val="28"/>
          <w:szCs w:val="28"/>
        </w:rPr>
        <w:t xml:space="preserve">государственного природного заказника регионального значения ландшафтного профиля «Гора </w:t>
      </w:r>
      <w:proofErr w:type="spellStart"/>
      <w:r w:rsidR="005A1014" w:rsidRPr="00E1117B">
        <w:rPr>
          <w:sz w:val="28"/>
          <w:szCs w:val="28"/>
        </w:rPr>
        <w:t>Лобач</w:t>
      </w:r>
      <w:proofErr w:type="spellEnd"/>
      <w:r w:rsidR="005A1014" w:rsidRPr="00E1117B">
        <w:rPr>
          <w:sz w:val="28"/>
          <w:szCs w:val="28"/>
        </w:rPr>
        <w:t>»</w:t>
      </w:r>
      <w:r w:rsidR="00007EC3" w:rsidRPr="00E1117B">
        <w:rPr>
          <w:sz w:val="28"/>
          <w:szCs w:val="28"/>
        </w:rPr>
        <w:t>;</w:t>
      </w:r>
    </w:p>
    <w:p w:rsidR="00007EC3" w:rsidRPr="00E1117B" w:rsidRDefault="00007EC3" w:rsidP="009D04D7">
      <w:pPr>
        <w:pStyle w:val="afffffe"/>
        <w:numPr>
          <w:ilvl w:val="0"/>
          <w:numId w:val="35"/>
        </w:numPr>
        <w:tabs>
          <w:tab w:val="clear" w:pos="1980"/>
        </w:tabs>
        <w:ind w:left="1134" w:hanging="425"/>
        <w:rPr>
          <w:sz w:val="28"/>
          <w:szCs w:val="28"/>
        </w:rPr>
      </w:pPr>
      <w:r w:rsidRPr="00E1117B">
        <w:rPr>
          <w:sz w:val="28"/>
          <w:szCs w:val="28"/>
        </w:rPr>
        <w:t>подтверждение статуса Большого Волжско-Камского биосферного резервата в рамках законодательства Российской Федерации, установление четких регламентов использования территорий, входящих в состав резервата.</w:t>
      </w:r>
    </w:p>
    <w:p w:rsidR="00007EC3" w:rsidRDefault="00007EC3" w:rsidP="009D04D7">
      <w:pPr>
        <w:numPr>
          <w:ilvl w:val="0"/>
          <w:numId w:val="56"/>
        </w:numPr>
        <w:tabs>
          <w:tab w:val="clear" w:pos="1571"/>
        </w:tabs>
        <w:ind w:left="1134" w:hanging="425"/>
        <w:jc w:val="both"/>
        <w:rPr>
          <w:spacing w:val="-2"/>
          <w:sz w:val="28"/>
          <w:szCs w:val="24"/>
        </w:rPr>
      </w:pPr>
      <w:r w:rsidRPr="00E1117B">
        <w:rPr>
          <w:spacing w:val="-2"/>
          <w:sz w:val="28"/>
          <w:szCs w:val="24"/>
        </w:rPr>
        <w:t>разработку принципов и методов управления Большим Волжско-Камским биосферным резерватом.</w:t>
      </w:r>
    </w:p>
    <w:p w:rsidR="008A326F" w:rsidRPr="008A326F" w:rsidRDefault="008A326F" w:rsidP="008A326F">
      <w:pPr>
        <w:numPr>
          <w:ilvl w:val="0"/>
          <w:numId w:val="56"/>
        </w:numPr>
        <w:tabs>
          <w:tab w:val="clear" w:pos="1571"/>
        </w:tabs>
        <w:ind w:left="1134" w:hanging="425"/>
        <w:jc w:val="both"/>
        <w:rPr>
          <w:spacing w:val="-2"/>
          <w:sz w:val="28"/>
          <w:szCs w:val="24"/>
        </w:rPr>
      </w:pPr>
      <w:r w:rsidRPr="008A326F">
        <w:rPr>
          <w:spacing w:val="-2"/>
          <w:sz w:val="28"/>
          <w:szCs w:val="24"/>
        </w:rPr>
        <w:t xml:space="preserve">получение разрешения на строительство, реконструкцию объектов капитального строительства в границах ООПТ регионального значения согласно требованиям Приказа Государственного комитета Республики Татарстан по биологическим ресурсам от 7 июня 2018 г. N 146-од.  </w:t>
      </w:r>
    </w:p>
    <w:p w:rsidR="00CC12F4" w:rsidRPr="00705BE3" w:rsidRDefault="00CC12F4" w:rsidP="00705BE3">
      <w:pPr>
        <w:ind w:left="709" w:firstLine="0"/>
      </w:pPr>
    </w:p>
    <w:p w:rsidR="00CC12F4" w:rsidRPr="00AA1BF1" w:rsidRDefault="00D55ED4" w:rsidP="003E472E">
      <w:pPr>
        <w:pStyle w:val="21"/>
        <w:keepNext w:val="0"/>
        <w:widowControl w:val="0"/>
      </w:pPr>
      <w:bookmarkStart w:id="220" w:name="_Toc54883416"/>
      <w:r>
        <w:t>5</w:t>
      </w:r>
      <w:r w:rsidR="00CC12F4">
        <w:t>.</w:t>
      </w:r>
      <w:r>
        <w:t>10</w:t>
      </w:r>
      <w:r w:rsidR="00CC12F4" w:rsidRPr="00AA1BF1">
        <w:t xml:space="preserve">. </w:t>
      </w:r>
      <w:r w:rsidR="00CC12F4" w:rsidRPr="0044637D">
        <w:t>Обеспечение</w:t>
      </w:r>
      <w:r w:rsidR="00CC12F4" w:rsidRPr="00AA1BF1">
        <w:t xml:space="preserve"> медико-экологического благополучия населения</w:t>
      </w:r>
      <w:bookmarkEnd w:id="217"/>
      <w:bookmarkEnd w:id="218"/>
      <w:bookmarkEnd w:id="220"/>
    </w:p>
    <w:p w:rsidR="00CC12F4" w:rsidRPr="00945FBA" w:rsidRDefault="00CC12F4" w:rsidP="003E472E">
      <w:pPr>
        <w:pStyle w:val="af8"/>
        <w:widowControl w:val="0"/>
      </w:pPr>
      <w:r w:rsidRPr="00945FBA">
        <w:t>Мероприятия по охране окружающей среды направлены на улучшение санитарно-эпидемиологического состояния территории и здоровья населения, в том числе:</w:t>
      </w:r>
    </w:p>
    <w:p w:rsidR="00CC12F4" w:rsidRPr="00945FBA" w:rsidRDefault="00CC12F4" w:rsidP="009D04D7">
      <w:pPr>
        <w:pStyle w:val="a1"/>
        <w:widowControl w:val="0"/>
        <w:numPr>
          <w:ilvl w:val="0"/>
          <w:numId w:val="32"/>
        </w:numPr>
        <w:ind w:left="1134" w:hanging="417"/>
      </w:pPr>
      <w:r w:rsidRPr="00945FBA">
        <w:t xml:space="preserve">организация и озеленение санитарно-защитных зон объектов, </w:t>
      </w:r>
    </w:p>
    <w:p w:rsidR="00CC12F4" w:rsidRPr="00945FBA" w:rsidRDefault="00CC12F4" w:rsidP="009D04D7">
      <w:pPr>
        <w:pStyle w:val="a1"/>
        <w:widowControl w:val="0"/>
        <w:numPr>
          <w:ilvl w:val="0"/>
          <w:numId w:val="32"/>
        </w:numPr>
        <w:ind w:left="1134" w:hanging="417"/>
      </w:pPr>
      <w:r w:rsidRPr="00945FBA">
        <w:t>контроль качества вод, используемых в целях хозяйственно-питьевого водоснабжения;</w:t>
      </w:r>
    </w:p>
    <w:p w:rsidR="00CC12F4" w:rsidRPr="00945FBA" w:rsidRDefault="00CC12F4" w:rsidP="009D04D7">
      <w:pPr>
        <w:pStyle w:val="a1"/>
        <w:widowControl w:val="0"/>
        <w:numPr>
          <w:ilvl w:val="0"/>
          <w:numId w:val="32"/>
        </w:numPr>
        <w:ind w:left="1134" w:hanging="417"/>
      </w:pPr>
      <w:r w:rsidRPr="00945FBA">
        <w:t>организация системы экологического мониторинга за состоянием окружающей среды;</w:t>
      </w:r>
    </w:p>
    <w:p w:rsidR="00CC12F4" w:rsidRPr="00945FBA" w:rsidRDefault="00CC12F4" w:rsidP="009D04D7">
      <w:pPr>
        <w:pStyle w:val="a1"/>
        <w:widowControl w:val="0"/>
        <w:numPr>
          <w:ilvl w:val="0"/>
          <w:numId w:val="32"/>
        </w:numPr>
        <w:ind w:left="1134" w:hanging="417"/>
      </w:pPr>
      <w:r w:rsidRPr="00945FBA">
        <w:t>организация и очистка поверхностного стока территорий населенных пунктов</w:t>
      </w:r>
      <w:r w:rsidR="00100AC6">
        <w:t xml:space="preserve"> муниципального образования</w:t>
      </w:r>
      <w:r w:rsidRPr="00945FBA">
        <w:t>;</w:t>
      </w:r>
    </w:p>
    <w:p w:rsidR="00CC12F4" w:rsidRPr="00945FBA" w:rsidRDefault="00CC12F4" w:rsidP="009D04D7">
      <w:pPr>
        <w:pStyle w:val="a1"/>
        <w:widowControl w:val="0"/>
        <w:numPr>
          <w:ilvl w:val="0"/>
          <w:numId w:val="32"/>
        </w:numPr>
        <w:ind w:left="1134" w:hanging="417"/>
      </w:pPr>
      <w:r w:rsidRPr="00945FBA">
        <w:t xml:space="preserve">предлагаемый комплекс </w:t>
      </w:r>
      <w:proofErr w:type="spellStart"/>
      <w:r w:rsidRPr="00945FBA">
        <w:t>шум</w:t>
      </w:r>
      <w:proofErr w:type="gramStart"/>
      <w:r w:rsidRPr="00945FBA">
        <w:t>о</w:t>
      </w:r>
      <w:proofErr w:type="spellEnd"/>
      <w:r w:rsidRPr="00945FBA">
        <w:t>-</w:t>
      </w:r>
      <w:proofErr w:type="gramEnd"/>
      <w:r w:rsidRPr="00945FBA">
        <w:t xml:space="preserve"> и </w:t>
      </w:r>
      <w:proofErr w:type="spellStart"/>
      <w:r w:rsidRPr="00945FBA">
        <w:t>виброзащитных</w:t>
      </w:r>
      <w:proofErr w:type="spellEnd"/>
      <w:r w:rsidRPr="00945FBA">
        <w:t xml:space="preserve"> мероприятий, мероприятий по защите от ЭМИ;</w:t>
      </w:r>
    </w:p>
    <w:p w:rsidR="00CC12F4" w:rsidRPr="00945FBA" w:rsidRDefault="00CC12F4" w:rsidP="009D04D7">
      <w:pPr>
        <w:pStyle w:val="a1"/>
        <w:widowControl w:val="0"/>
        <w:numPr>
          <w:ilvl w:val="0"/>
          <w:numId w:val="32"/>
        </w:numPr>
        <w:ind w:left="1134" w:hanging="417"/>
      </w:pPr>
      <w:r w:rsidRPr="00945FBA">
        <w:t>планово-регулярная санитарная очистка территории;</w:t>
      </w:r>
    </w:p>
    <w:p w:rsidR="00CC12F4" w:rsidRPr="000E0F59" w:rsidRDefault="00CC12F4" w:rsidP="009D04D7">
      <w:pPr>
        <w:pStyle w:val="a1"/>
        <w:widowControl w:val="0"/>
        <w:numPr>
          <w:ilvl w:val="0"/>
          <w:numId w:val="32"/>
        </w:numPr>
        <w:ind w:left="1134" w:hanging="417"/>
      </w:pPr>
      <w:r w:rsidRPr="00945FBA">
        <w:t xml:space="preserve">организация </w:t>
      </w:r>
      <w:r w:rsidRPr="005355C2">
        <w:t>природно-экологического каркаса.</w:t>
      </w:r>
    </w:p>
    <w:p w:rsidR="000E0F59" w:rsidRDefault="000E0F59" w:rsidP="003E472E">
      <w:pPr>
        <w:widowControl w:val="0"/>
        <w:ind w:firstLine="0"/>
        <w:rPr>
          <w:sz w:val="28"/>
          <w:szCs w:val="28"/>
          <w:lang w:val="en-US"/>
        </w:rPr>
      </w:pPr>
      <w:r>
        <w:rPr>
          <w:lang w:val="en-US"/>
        </w:rPr>
        <w:br w:type="page"/>
      </w:r>
    </w:p>
    <w:p w:rsidR="000E0F59" w:rsidRPr="000E0F59" w:rsidRDefault="000E0F59" w:rsidP="006E1D1C">
      <w:pPr>
        <w:pStyle w:val="21"/>
      </w:pPr>
      <w:bookmarkStart w:id="221" w:name="_Toc54883417"/>
      <w:r w:rsidRPr="000E0F59">
        <w:lastRenderedPageBreak/>
        <w:t>Список использованной литературы</w:t>
      </w:r>
      <w:bookmarkEnd w:id="221"/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 xml:space="preserve">Атлас земель Республики Татарстан, </w:t>
      </w:r>
      <w:smartTag w:uri="urn:schemas-microsoft-com:office:smarttags" w:element="metricconverter">
        <w:smartTagPr>
          <w:attr w:name="ProductID" w:val="2005 г"/>
        </w:smartTagPr>
        <w:r w:rsidRPr="00C30426">
          <w:rPr>
            <w:sz w:val="28"/>
            <w:szCs w:val="28"/>
          </w:rPr>
          <w:t>2005 г</w:t>
        </w:r>
      </w:smartTag>
      <w:r w:rsidRPr="00C30426">
        <w:rPr>
          <w:sz w:val="28"/>
          <w:szCs w:val="28"/>
        </w:rPr>
        <w:t>.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 xml:space="preserve">Батыев С. Г. «Географическая характеристика административных районов РТ»/С. Г. Батыев, А. В. Ступишин. – Казань: Издательство КГУ, </w:t>
      </w:r>
      <w:smartTag w:uri="urn:schemas-microsoft-com:office:smarttags" w:element="metricconverter">
        <w:smartTagPr>
          <w:attr w:name="ProductID" w:val="1972 г"/>
        </w:smartTagPr>
        <w:r w:rsidRPr="00C30426">
          <w:rPr>
            <w:sz w:val="28"/>
            <w:szCs w:val="28"/>
          </w:rPr>
          <w:t>1972 г</w:t>
        </w:r>
      </w:smartTag>
      <w:r w:rsidRPr="00C30426">
        <w:rPr>
          <w:sz w:val="28"/>
          <w:szCs w:val="28"/>
        </w:rPr>
        <w:t>.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Водные объекты Республики Татарстан. Гидрологический справочник. - Казань: ПИК «</w:t>
      </w:r>
      <w:proofErr w:type="spellStart"/>
      <w:r w:rsidRPr="00C30426">
        <w:rPr>
          <w:sz w:val="28"/>
          <w:szCs w:val="28"/>
        </w:rPr>
        <w:t>Идель-пресс</w:t>
      </w:r>
      <w:proofErr w:type="spellEnd"/>
      <w:r w:rsidRPr="00C30426">
        <w:rPr>
          <w:sz w:val="28"/>
          <w:szCs w:val="28"/>
        </w:rPr>
        <w:t>», 2006. – 504 с.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Государственный доклад о состоянии природных ресурсов и об охране окружающей среды Республики Татарстан в 201</w:t>
      </w:r>
      <w:r w:rsidR="00611AF2">
        <w:rPr>
          <w:sz w:val="28"/>
          <w:szCs w:val="28"/>
        </w:rPr>
        <w:t xml:space="preserve">6 году: </w:t>
      </w:r>
      <w:r w:rsidR="00611AF2" w:rsidRPr="00C30426">
        <w:rPr>
          <w:sz w:val="28"/>
          <w:szCs w:val="28"/>
        </w:rPr>
        <w:t>–</w:t>
      </w:r>
      <w:r w:rsidRPr="00C30426">
        <w:rPr>
          <w:sz w:val="28"/>
          <w:szCs w:val="28"/>
        </w:rPr>
        <w:t xml:space="preserve"> Казань, 201</w:t>
      </w:r>
      <w:r w:rsidR="00611AF2">
        <w:rPr>
          <w:sz w:val="28"/>
          <w:szCs w:val="28"/>
        </w:rPr>
        <w:t>7</w:t>
      </w:r>
      <w:r w:rsidRPr="00C30426">
        <w:rPr>
          <w:sz w:val="28"/>
          <w:szCs w:val="28"/>
        </w:rPr>
        <w:t xml:space="preserve"> г.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 xml:space="preserve">Государственный реестр особо охраняемых природных территорий Республики Татарстан. – Казань: «Идел-Пресс», </w:t>
      </w:r>
      <w:smartTag w:uri="urn:schemas-microsoft-com:office:smarttags" w:element="metricconverter">
        <w:smartTagPr>
          <w:attr w:name="ProductID" w:val="2009 г"/>
        </w:smartTagPr>
        <w:r w:rsidRPr="00C30426">
          <w:rPr>
            <w:sz w:val="28"/>
            <w:szCs w:val="28"/>
          </w:rPr>
          <w:t>2009 г</w:t>
        </w:r>
      </w:smartTag>
      <w:r w:rsidRPr="00C30426">
        <w:rPr>
          <w:sz w:val="28"/>
          <w:szCs w:val="28"/>
        </w:rPr>
        <w:t>.;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 xml:space="preserve">Климат Татарской АССР. – Казань: Издательство КГУ, </w:t>
      </w:r>
      <w:smartTag w:uri="urn:schemas-microsoft-com:office:smarttags" w:element="metricconverter">
        <w:smartTagPr>
          <w:attr w:name="ProductID" w:val="1983 г"/>
        </w:smartTagPr>
        <w:r w:rsidRPr="00C30426">
          <w:rPr>
            <w:sz w:val="28"/>
            <w:szCs w:val="28"/>
          </w:rPr>
          <w:t>1983 г</w:t>
        </w:r>
      </w:smartTag>
      <w:r w:rsidRPr="00C30426">
        <w:rPr>
          <w:sz w:val="28"/>
          <w:szCs w:val="28"/>
        </w:rPr>
        <w:t>.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Ландшафты Республики Татарстан. Региональный ландшафтно-экологический анализ//Под редакцией профессора Ермолаева / Ермолаев О.П., Игонин М.Е., Бубнов А.Ю., Павлова С.В. – Казань: «Слово». – 2007. – 411 с.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 xml:space="preserve">Почвенная карта Татарской АССР / сост. и </w:t>
      </w:r>
      <w:proofErr w:type="spellStart"/>
      <w:r w:rsidRPr="00C30426">
        <w:rPr>
          <w:sz w:val="28"/>
          <w:szCs w:val="28"/>
        </w:rPr>
        <w:t>подг</w:t>
      </w:r>
      <w:proofErr w:type="spellEnd"/>
      <w:r w:rsidRPr="00C30426">
        <w:rPr>
          <w:sz w:val="28"/>
          <w:szCs w:val="28"/>
        </w:rPr>
        <w:t xml:space="preserve">. к печати Киевским научно-редакционным картосоставительским предприятием ПКО «Картография» ГУК СССР в </w:t>
      </w:r>
      <w:smartTag w:uri="urn:schemas-microsoft-com:office:smarttags" w:element="metricconverter">
        <w:smartTagPr>
          <w:attr w:name="ProductID" w:val="1989 г"/>
        </w:smartTagPr>
        <w:r w:rsidRPr="00C30426">
          <w:rPr>
            <w:sz w:val="28"/>
            <w:szCs w:val="28"/>
          </w:rPr>
          <w:t>1989 г</w:t>
        </w:r>
      </w:smartTag>
      <w:r w:rsidRPr="00C30426">
        <w:rPr>
          <w:sz w:val="28"/>
          <w:szCs w:val="28"/>
        </w:rPr>
        <w:t xml:space="preserve">.; ред. С.В. Яворский. – 1:600000. – Винницкая картографическая фабрика ГКУК СССР, 1990. – 1 к.: </w:t>
      </w:r>
      <w:proofErr w:type="spellStart"/>
      <w:r w:rsidRPr="00C30426">
        <w:rPr>
          <w:sz w:val="28"/>
          <w:szCs w:val="28"/>
        </w:rPr>
        <w:t>цв</w:t>
      </w:r>
      <w:proofErr w:type="spellEnd"/>
      <w:r w:rsidRPr="00C30426">
        <w:rPr>
          <w:sz w:val="28"/>
          <w:szCs w:val="28"/>
        </w:rPr>
        <w:t>., табл.; 84х110 см. – 2500 экз.</w:t>
      </w:r>
    </w:p>
    <w:p w:rsidR="000E0F59" w:rsidRPr="00C30426" w:rsidRDefault="000E0F59" w:rsidP="003E472E">
      <w:pPr>
        <w:widowControl w:val="0"/>
        <w:ind w:left="567" w:hanging="567"/>
        <w:jc w:val="center"/>
        <w:rPr>
          <w:i/>
          <w:sz w:val="28"/>
          <w:szCs w:val="28"/>
        </w:rPr>
      </w:pPr>
      <w:r w:rsidRPr="00C30426">
        <w:rPr>
          <w:i/>
          <w:sz w:val="28"/>
          <w:szCs w:val="28"/>
        </w:rPr>
        <w:t>Фондовые материалы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Схема территориального планирования Республики Татарстан (внесение изменений) (утв. Постановлением Кабинета Министров Республики Татарстан от 15.08.2017 г. №577)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 xml:space="preserve">Схема территориального планирования </w:t>
      </w:r>
      <w:proofErr w:type="spellStart"/>
      <w:r w:rsidR="00611AF2">
        <w:rPr>
          <w:sz w:val="28"/>
          <w:szCs w:val="28"/>
        </w:rPr>
        <w:t>Камско-Устьинского</w:t>
      </w:r>
      <w:proofErr w:type="spellEnd"/>
      <w:r w:rsidRPr="00C30426">
        <w:rPr>
          <w:sz w:val="28"/>
          <w:szCs w:val="28"/>
        </w:rPr>
        <w:t xml:space="preserve"> муниципального района Республики Татарстан (утв. Решением Совета </w:t>
      </w:r>
      <w:proofErr w:type="spellStart"/>
      <w:r w:rsidR="00611AF2">
        <w:rPr>
          <w:sz w:val="28"/>
          <w:szCs w:val="28"/>
        </w:rPr>
        <w:t>Камско-Устьинского</w:t>
      </w:r>
      <w:proofErr w:type="spellEnd"/>
      <w:r w:rsidRPr="00C30426">
        <w:rPr>
          <w:sz w:val="28"/>
          <w:szCs w:val="28"/>
        </w:rPr>
        <w:t xml:space="preserve"> муниципального района от </w:t>
      </w:r>
      <w:r w:rsidR="00611AF2">
        <w:rPr>
          <w:sz w:val="28"/>
          <w:szCs w:val="28"/>
        </w:rPr>
        <w:t>16</w:t>
      </w:r>
      <w:r w:rsidRPr="00C30426">
        <w:rPr>
          <w:sz w:val="28"/>
          <w:szCs w:val="28"/>
        </w:rPr>
        <w:t>.1</w:t>
      </w:r>
      <w:r w:rsidR="00611AF2">
        <w:rPr>
          <w:sz w:val="28"/>
          <w:szCs w:val="28"/>
        </w:rPr>
        <w:t>2</w:t>
      </w:r>
      <w:r w:rsidRPr="00C30426">
        <w:rPr>
          <w:sz w:val="28"/>
          <w:szCs w:val="28"/>
        </w:rPr>
        <w:t>.201</w:t>
      </w:r>
      <w:r w:rsidR="00611AF2">
        <w:rPr>
          <w:sz w:val="28"/>
          <w:szCs w:val="28"/>
        </w:rPr>
        <w:t>3</w:t>
      </w:r>
      <w:r w:rsidRPr="00C30426">
        <w:rPr>
          <w:sz w:val="28"/>
          <w:szCs w:val="28"/>
        </w:rPr>
        <w:t xml:space="preserve"> г. №2</w:t>
      </w:r>
      <w:r w:rsidR="00611AF2">
        <w:rPr>
          <w:sz w:val="28"/>
          <w:szCs w:val="28"/>
        </w:rPr>
        <w:t>13</w:t>
      </w:r>
      <w:r w:rsidRPr="00C30426">
        <w:rPr>
          <w:sz w:val="28"/>
          <w:szCs w:val="28"/>
        </w:rPr>
        <w:t>);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Территориальная схема в области обращения с отходами, в том числе с твердыми коммунальными отходами, Республики Татарстан (утв. Постановлением Кабинета Министров Республики Татарстан от 26.09.2016 № 683)</w:t>
      </w:r>
    </w:p>
    <w:p w:rsidR="000E0F59" w:rsidRPr="00C30426" w:rsidRDefault="000E0F59" w:rsidP="003E472E">
      <w:pPr>
        <w:widowControl w:val="0"/>
        <w:ind w:left="567" w:hanging="567"/>
        <w:jc w:val="center"/>
        <w:rPr>
          <w:i/>
          <w:sz w:val="28"/>
          <w:szCs w:val="28"/>
        </w:rPr>
      </w:pPr>
      <w:r w:rsidRPr="00C30426">
        <w:rPr>
          <w:i/>
          <w:sz w:val="28"/>
          <w:szCs w:val="28"/>
        </w:rPr>
        <w:t>Список нормативной документации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 xml:space="preserve">Водный кодекс Российской Федерации  от 03.06.2006 № 74-ФЗ (принят ГД ФС РФ 12.04.2006) 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 xml:space="preserve">Градостроительный кодекс Российской Федерации от 29.12.2004 № 190-ФЗ (принят ГД ФС РФ 22.11.2006) 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Земельный кодекс Российской Федерации от 25.10.2001 № 136-ФЗ (принят ГД ФС РФ 28.09.2001)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 xml:space="preserve">Лесной Кодекс Российской Федерации от 04.12.2006 № 200-ФЗ (принят ГД ФС РФ 08.11.2006) 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 xml:space="preserve">Федеральный закон РФ «Об охране окружающей среды» от 10.01.2002 №  7-ФЗ (принят ГД ФС РФ 20.12.2001) 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 xml:space="preserve">Федеральный закон «Об особо охраняемых природных территориях» от 14.03.1995 № 33-ФЗ (принят ГД ФС РФ 15.02.1995) 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Федеральный закон «О санитарно-эпидемиологическом благополучии населения» от 30.03.1999 г. № 52-ФЗ (принят ГД ФС РФ 12.03.1999)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lastRenderedPageBreak/>
        <w:t>Федеральный закон от 24.04.1995 № 52-ФЗ «О животном мире» (принят ГД ФС РФ 22.03.1995)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Ветеринарно-санитарные правила сбора, утилизации и уничтожения биологических отходов, утв. Главным государственным ветеринарным инспектором РФ 04.12.1995 г. №13-7-2/469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СанПиН 2.2.1/2.1.1.1200-03 «Санитарно-защитные зоны и санитарная классификация предприятий, сооружений и иных объектов. Новая редакция» (утв. Постановлением Главного государственного санитарного врача РФ от 25.04.2014 г. №74)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СанПиН 2.1.4.1110-02 «Зоны санитарной охраны источников водоснабжения и водопроводов питьевого назначения» (утв. Постановлением Главного государственного санитарного врача Российской Федерации от 14.03.2002 №10)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СП 14.13330.2016 «СНиП II-7-81*. Строительство в сейсмических районах» (утв. приказом Министерства строительства и жилищно-коммунального хозяйства РФ от 18.02.2014 г. № 60/</w:t>
      </w:r>
      <w:proofErr w:type="spellStart"/>
      <w:proofErr w:type="gramStart"/>
      <w:r w:rsidRPr="00C30426">
        <w:rPr>
          <w:sz w:val="28"/>
          <w:szCs w:val="28"/>
        </w:rPr>
        <w:t>пр</w:t>
      </w:r>
      <w:proofErr w:type="spellEnd"/>
      <w:proofErr w:type="gramEnd"/>
      <w:r w:rsidRPr="00C30426">
        <w:rPr>
          <w:sz w:val="28"/>
          <w:szCs w:val="28"/>
        </w:rPr>
        <w:t>)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СП 42.13330.2016 «СНиП 2.07.01-89*. Градостроительство. Планировка и застройка городских и сельских поселений». Актуализированная редакция СНиП 2.07.01-89* (утв. приказом Министерства регионального развития РФ от 28.12.2010 г. № 820)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СП 36.13330.2012 «СНиП 2.05.06-85*. Магистральные трубопроводы». Актуализированная редакция СНиП 2.05.06-85* (утв. Приказом Федерального агентства по строительству и жилищно-коммунальному хозяйству от 25.12.2012 г. № 108/ГС)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СП 116.13330.2012 «СНиП 22-02-2003. Инженерная защита территорий, зданий и сооружений от опасных геологических процессов. Основные положения». Актуализированная редакция СНиП 22-02-2003 (утв. приказом Министерства регионального развития РФ от 30.06.2012 г. №274)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СП 3.1.7.2629-10 «Профилактика сибирской язвы» (утв. Постановлением Главного государственного санитарного врача от 13.05.2010 г. № 56)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СНиП 2.06.15-85 «Инженерная защита территории от затопления и подтопления» (утв. Постановлением Госстроя СССР от 19.09.1985 г. № 154)</w:t>
      </w:r>
    </w:p>
    <w:p w:rsidR="000E0F59" w:rsidRP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Постановление Кабинета Министров Республики Татарстан от 24 июля 2009 г. № 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территорий»</w:t>
      </w:r>
    </w:p>
    <w:p w:rsidR="00C30426" w:rsidRDefault="000E0F59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C30426">
        <w:rPr>
          <w:sz w:val="28"/>
          <w:szCs w:val="28"/>
        </w:rPr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РФ от 24.02.2009 г. № 160)</w:t>
      </w:r>
    </w:p>
    <w:p w:rsidR="00007EC3" w:rsidRDefault="00007EC3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007EC3">
        <w:rPr>
          <w:sz w:val="28"/>
          <w:szCs w:val="28"/>
        </w:rPr>
        <w:t>Постановление Совета Министров ТАССР от 26 декабря 1986 г. № 649 «О признании природных объектов государственными памятниками прир</w:t>
      </w:r>
      <w:r>
        <w:rPr>
          <w:sz w:val="28"/>
          <w:szCs w:val="28"/>
        </w:rPr>
        <w:t>оды местного значения»</w:t>
      </w:r>
    </w:p>
    <w:p w:rsidR="00007EC3" w:rsidRDefault="00007EC3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007EC3">
        <w:rPr>
          <w:sz w:val="28"/>
          <w:szCs w:val="28"/>
        </w:rPr>
        <w:lastRenderedPageBreak/>
        <w:t>Постановление Кабинета Министров РТ от 29 декабря 2005 г. № 644 «О внесении изменений в отдельные нормативные правовые акты Совета Министров Татарской АССР, Кабинета Министров Татарской ССР и Кабинета Министров Республики Татарстан по вопросам особо охраняемых природных территорий»</w:t>
      </w:r>
    </w:p>
    <w:p w:rsidR="00007EC3" w:rsidRDefault="00007EC3" w:rsidP="009D04D7">
      <w:pPr>
        <w:widowControl w:val="0"/>
        <w:numPr>
          <w:ilvl w:val="0"/>
          <w:numId w:val="37"/>
        </w:numPr>
        <w:ind w:left="567" w:hanging="567"/>
        <w:jc w:val="both"/>
        <w:rPr>
          <w:sz w:val="28"/>
          <w:szCs w:val="28"/>
        </w:rPr>
      </w:pPr>
      <w:r w:rsidRPr="00007EC3">
        <w:rPr>
          <w:sz w:val="28"/>
          <w:szCs w:val="28"/>
        </w:rPr>
        <w:t>Постановление Совета Министров ТАССР от 23 июля 1991 г. № 313 «О признании природных объектов государственными охраняемыми природными территор</w:t>
      </w:r>
      <w:r>
        <w:rPr>
          <w:sz w:val="28"/>
          <w:szCs w:val="28"/>
        </w:rPr>
        <w:t>иями республиканского значения»</w:t>
      </w:r>
    </w:p>
    <w:p w:rsidR="000E0F59" w:rsidRPr="005355C2" w:rsidRDefault="000E0F59" w:rsidP="003E472E">
      <w:pPr>
        <w:pStyle w:val="a1"/>
        <w:widowControl w:val="0"/>
        <w:numPr>
          <w:ilvl w:val="0"/>
          <w:numId w:val="0"/>
        </w:numPr>
        <w:ind w:left="3060" w:hanging="360"/>
      </w:pPr>
    </w:p>
    <w:p w:rsidR="00CC12F4" w:rsidRPr="002F658E" w:rsidRDefault="00CC12F4" w:rsidP="003E472E">
      <w:pPr>
        <w:widowControl w:val="0"/>
        <w:jc w:val="both"/>
        <w:rPr>
          <w:sz w:val="28"/>
          <w:szCs w:val="28"/>
        </w:rPr>
      </w:pPr>
    </w:p>
    <w:p w:rsidR="000D094A" w:rsidRPr="00F57498" w:rsidRDefault="000D094A" w:rsidP="003E472E">
      <w:pPr>
        <w:pStyle w:val="21"/>
        <w:keepNext w:val="0"/>
        <w:widowControl w:val="0"/>
        <w:jc w:val="right"/>
        <w:rPr>
          <w:rFonts w:eastAsia="Calibri"/>
        </w:rPr>
      </w:pPr>
      <w:r>
        <w:br w:type="page"/>
      </w:r>
      <w:bookmarkStart w:id="222" w:name="_Toc54883418"/>
      <w:r w:rsidRPr="008455E2">
        <w:rPr>
          <w:snapToGrid w:val="0"/>
        </w:rPr>
        <w:lastRenderedPageBreak/>
        <w:t>Приложение 1</w:t>
      </w:r>
      <w:bookmarkEnd w:id="222"/>
    </w:p>
    <w:p w:rsidR="000D094A" w:rsidRPr="00026B0A" w:rsidRDefault="000D094A" w:rsidP="003E472E">
      <w:pPr>
        <w:pStyle w:val="afb"/>
        <w:widowControl w:val="0"/>
      </w:pPr>
      <w:r w:rsidRPr="00026B0A">
        <w:t xml:space="preserve">Перечень мероприятий, предлагаемых к реализации </w:t>
      </w:r>
    </w:p>
    <w:p w:rsidR="000D094A" w:rsidRDefault="007D1DD5" w:rsidP="003E472E">
      <w:pPr>
        <w:pStyle w:val="afb"/>
        <w:widowControl w:val="0"/>
      </w:pPr>
      <w:r>
        <w:t>в муниципальном образовани</w:t>
      </w:r>
      <w:r w:rsidR="00226617">
        <w:t>и</w:t>
      </w:r>
      <w:r w:rsidR="00344017">
        <w:t xml:space="preserve"> «поселок </w:t>
      </w:r>
      <w:r w:rsidR="00344017" w:rsidRPr="00214AC4">
        <w:rPr>
          <w:rFonts w:hint="eastAsia"/>
        </w:rPr>
        <w:t>г</w:t>
      </w:r>
      <w:r w:rsidR="00344017">
        <w:t xml:space="preserve">ородского </w:t>
      </w:r>
      <w:r w:rsidR="00344017" w:rsidRPr="00214AC4">
        <w:rPr>
          <w:rFonts w:hint="eastAsia"/>
        </w:rPr>
        <w:t>т</w:t>
      </w:r>
      <w:r w:rsidR="00344017">
        <w:t>ипа</w:t>
      </w:r>
      <w:r w:rsidR="00344017" w:rsidRPr="00214AC4">
        <w:t xml:space="preserve"> </w:t>
      </w:r>
      <w:r w:rsidR="00FC22C9">
        <w:rPr>
          <w:rFonts w:hint="eastAsia"/>
        </w:rPr>
        <w:t>Камское Устье</w:t>
      </w:r>
      <w:r w:rsidR="00344017">
        <w:t>»</w:t>
      </w:r>
    </w:p>
    <w:tbl>
      <w:tblPr>
        <w:tblW w:w="4515" w:type="pct"/>
        <w:jc w:val="center"/>
        <w:tblInd w:w="-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06"/>
        <w:gridCol w:w="1833"/>
        <w:gridCol w:w="779"/>
        <w:gridCol w:w="1005"/>
        <w:gridCol w:w="1275"/>
      </w:tblGrid>
      <w:tr w:rsidR="005A1014" w:rsidRPr="007D2E59" w:rsidTr="0011337C">
        <w:trPr>
          <w:trHeight w:val="627"/>
          <w:jc w:val="center"/>
        </w:trPr>
        <w:tc>
          <w:tcPr>
            <w:tcW w:w="2251" w:type="pct"/>
            <w:vMerge w:val="restart"/>
            <w:tcBorders>
              <w:top w:val="single" w:sz="4" w:space="0" w:color="auto"/>
            </w:tcBorders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  <w:r w:rsidRPr="007D2E59">
              <w:rPr>
                <w:snapToGrid w:val="0"/>
              </w:rPr>
              <w:t>Наименование объектов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</w:tcBorders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highlight w:val="green"/>
              </w:rPr>
            </w:pPr>
            <w:r w:rsidRPr="007D2E59">
              <w:rPr>
                <w:snapToGrid w:val="0"/>
              </w:rPr>
              <w:t>Вид мероприятия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</w:tcBorders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highlight w:val="green"/>
              </w:rPr>
            </w:pPr>
            <w:r w:rsidRPr="007D2E59">
              <w:rPr>
                <w:snapToGrid w:val="0"/>
              </w:rPr>
              <w:t>Очередность строительства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1014" w:rsidRPr="007D2E59" w:rsidRDefault="005A1014" w:rsidP="005A3376">
            <w:pPr>
              <w:ind w:firstLine="0"/>
              <w:jc w:val="center"/>
              <w:rPr>
                <w:snapToGrid w:val="0"/>
              </w:rPr>
            </w:pPr>
            <w:r w:rsidRPr="007D2E59">
              <w:rPr>
                <w:snapToGrid w:val="0"/>
              </w:rPr>
              <w:t>Примечание</w:t>
            </w: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Merge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1030" w:type="pct"/>
            <w:vMerge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highlight w:val="green"/>
              </w:rPr>
            </w:pP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highlight w:val="green"/>
              </w:rPr>
            </w:pPr>
            <w:r w:rsidRPr="007D2E59">
              <w:rPr>
                <w:snapToGrid w:val="0"/>
              </w:rPr>
              <w:t>1 очередь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  <w:r w:rsidRPr="007D2E59">
              <w:rPr>
                <w:snapToGrid w:val="0"/>
              </w:rPr>
              <w:t>расчетный срок</w:t>
            </w:r>
          </w:p>
        </w:tc>
        <w:tc>
          <w:tcPr>
            <w:tcW w:w="716" w:type="pct"/>
            <w:vMerge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5A1014" w:rsidRPr="007D2E59" w:rsidTr="005A1014">
        <w:trPr>
          <w:trHeight w:val="1120"/>
          <w:jc w:val="center"/>
        </w:trPr>
        <w:tc>
          <w:tcPr>
            <w:tcW w:w="2251" w:type="pct"/>
            <w:vAlign w:val="center"/>
          </w:tcPr>
          <w:p w:rsidR="005A1014" w:rsidRPr="007D2E59" w:rsidRDefault="005A1014" w:rsidP="005A3376">
            <w:pPr>
              <w:ind w:right="-57" w:firstLine="0"/>
              <w:jc w:val="both"/>
              <w:rPr>
                <w:snapToGrid w:val="0"/>
              </w:rPr>
            </w:pPr>
            <w:r w:rsidRPr="007D2E59">
              <w:rPr>
                <w:snapToGrid w:val="0"/>
                <w:sz w:val="22"/>
                <w:szCs w:val="22"/>
              </w:rPr>
              <w:t>Оптимизация</w:t>
            </w:r>
            <w:r>
              <w:rPr>
                <w:snapToGrid w:val="0"/>
                <w:sz w:val="22"/>
                <w:szCs w:val="22"/>
              </w:rPr>
              <w:t xml:space="preserve"> 2-х складов строительных материалов</w:t>
            </w:r>
            <w:r w:rsidRPr="002E0D77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с</w:t>
            </w:r>
            <w:r w:rsidRPr="007D2E59">
              <w:rPr>
                <w:snapToGrid w:val="0"/>
                <w:sz w:val="22"/>
                <w:szCs w:val="22"/>
              </w:rPr>
              <w:t xml:space="preserve"> целью сокращения размера санитарно-защитной зоны до границ жилой застройки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highlight w:val="green"/>
              </w:rPr>
            </w:pPr>
            <w:r w:rsidRPr="007D2E59">
              <w:rPr>
                <w:snapToGrid w:val="0"/>
                <w:sz w:val="22"/>
                <w:szCs w:val="22"/>
              </w:rPr>
              <w:t>инженерно-техническое мероприятие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2E0D77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  <w:r w:rsidRPr="007D2E59">
              <w:rPr>
                <w:snapToGrid w:val="0"/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Align w:val="center"/>
          </w:tcPr>
          <w:p w:rsidR="005A1014" w:rsidRPr="007D2E59" w:rsidRDefault="005A1014" w:rsidP="005A3376">
            <w:pPr>
              <w:ind w:right="-57" w:firstLine="0"/>
              <w:jc w:val="both"/>
              <w:rPr>
                <w:snapToGrid w:val="0"/>
              </w:rPr>
            </w:pPr>
            <w:r w:rsidRPr="007D2E59">
              <w:rPr>
                <w:snapToGrid w:val="0"/>
                <w:sz w:val="22"/>
                <w:szCs w:val="22"/>
              </w:rPr>
              <w:t>Оптимизация</w:t>
            </w:r>
            <w:r>
              <w:rPr>
                <w:snapToGrid w:val="0"/>
                <w:sz w:val="22"/>
                <w:szCs w:val="22"/>
              </w:rPr>
              <w:t xml:space="preserve"> биологических очистных сооружений</w:t>
            </w:r>
            <w:r w:rsidRPr="002E0D77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с</w:t>
            </w:r>
            <w:r w:rsidRPr="007D2E59">
              <w:rPr>
                <w:snapToGrid w:val="0"/>
                <w:sz w:val="22"/>
                <w:szCs w:val="22"/>
              </w:rPr>
              <w:t xml:space="preserve"> целью сокращения размера санитарно-защитной зоны до границ жилой застройки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highlight w:val="green"/>
              </w:rPr>
            </w:pPr>
            <w:r w:rsidRPr="007D2E59">
              <w:rPr>
                <w:snapToGrid w:val="0"/>
                <w:sz w:val="22"/>
                <w:szCs w:val="22"/>
              </w:rPr>
              <w:t>инженерно-техническое мероприятие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2E0D77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  <w:r w:rsidRPr="007D2E59">
              <w:rPr>
                <w:snapToGrid w:val="0"/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Align w:val="center"/>
          </w:tcPr>
          <w:p w:rsidR="005A1014" w:rsidRPr="00676799" w:rsidRDefault="005A1014" w:rsidP="005A3376">
            <w:pPr>
              <w:ind w:firstLine="0"/>
              <w:jc w:val="both"/>
              <w:rPr>
                <w:color w:val="000000"/>
                <w:sz w:val="22"/>
                <w:szCs w:val="22"/>
              </w:rPr>
            </w:pPr>
            <w:r w:rsidRPr="00676799">
              <w:rPr>
                <w:color w:val="000000"/>
                <w:sz w:val="22"/>
                <w:szCs w:val="22"/>
              </w:rPr>
              <w:t>Оптимизация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918EE">
              <w:rPr>
                <w:sz w:val="22"/>
                <w:szCs w:val="22"/>
              </w:rPr>
              <w:t>АЗС № 120 ООО «ТАИФ-НК АЗС»</w:t>
            </w:r>
            <w:r w:rsidRPr="00676799">
              <w:rPr>
                <w:color w:val="000000"/>
                <w:sz w:val="22"/>
                <w:szCs w:val="22"/>
              </w:rPr>
              <w:t xml:space="preserve"> с последующей корректировкой проекта утвержденной санитарно-защитной зоны в связи с расположением в ней территорий жилой застройки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highlight w:val="green"/>
              </w:rPr>
            </w:pPr>
            <w:r w:rsidRPr="007D2E59">
              <w:rPr>
                <w:snapToGrid w:val="0"/>
                <w:sz w:val="22"/>
                <w:szCs w:val="22"/>
              </w:rPr>
              <w:t>инженерно-техническое мероприятие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2E0D77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  <w:r w:rsidRPr="007D2E59">
              <w:rPr>
                <w:snapToGrid w:val="0"/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Align w:val="center"/>
          </w:tcPr>
          <w:p w:rsidR="005A1014" w:rsidRPr="00676799" w:rsidRDefault="005A1014" w:rsidP="005A3376">
            <w:pPr>
              <w:ind w:firstLine="0"/>
              <w:jc w:val="both"/>
              <w:rPr>
                <w:sz w:val="22"/>
                <w:szCs w:val="22"/>
              </w:rPr>
            </w:pPr>
            <w:r w:rsidRPr="00676799">
              <w:rPr>
                <w:color w:val="000000"/>
                <w:sz w:val="22"/>
                <w:szCs w:val="22"/>
              </w:rPr>
              <w:t>Оптимизация</w:t>
            </w:r>
            <w:r>
              <w:rPr>
                <w:color w:val="000000"/>
                <w:sz w:val="22"/>
                <w:szCs w:val="22"/>
              </w:rPr>
              <w:t xml:space="preserve"> автобазы </w:t>
            </w:r>
            <w:r w:rsidRPr="002918EE">
              <w:rPr>
                <w:sz w:val="22"/>
                <w:szCs w:val="22"/>
              </w:rPr>
              <w:t xml:space="preserve">ООО «Вираж +» </w:t>
            </w:r>
            <w:r w:rsidRPr="00676799">
              <w:rPr>
                <w:color w:val="000000"/>
                <w:sz w:val="22"/>
                <w:szCs w:val="22"/>
              </w:rPr>
              <w:t>с последующей корректировкой проекта расчетной санитарно-защитной зоны в связи с расположением в ней территорий жилой застройки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highlight w:val="green"/>
              </w:rPr>
            </w:pPr>
            <w:r w:rsidRPr="007D2E59">
              <w:rPr>
                <w:snapToGrid w:val="0"/>
                <w:sz w:val="22"/>
                <w:szCs w:val="22"/>
              </w:rPr>
              <w:t>инженерно-техническое мероприятие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2E0D77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  <w:r w:rsidRPr="007D2E59">
              <w:rPr>
                <w:snapToGrid w:val="0"/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Align w:val="center"/>
          </w:tcPr>
          <w:p w:rsidR="005A1014" w:rsidRPr="00676799" w:rsidRDefault="005A1014" w:rsidP="005A3376">
            <w:pPr>
              <w:ind w:firstLine="0"/>
              <w:jc w:val="both"/>
              <w:rPr>
                <w:sz w:val="22"/>
                <w:szCs w:val="22"/>
              </w:rPr>
            </w:pPr>
            <w:r w:rsidRPr="00676799">
              <w:rPr>
                <w:color w:val="000000"/>
                <w:sz w:val="22"/>
                <w:szCs w:val="22"/>
              </w:rPr>
              <w:t xml:space="preserve">Оптимизация </w:t>
            </w:r>
            <w:r w:rsidRPr="002918EE">
              <w:rPr>
                <w:sz w:val="22"/>
                <w:szCs w:val="22"/>
              </w:rPr>
              <w:t>АГРС «Энергия-1»</w:t>
            </w:r>
            <w:r>
              <w:rPr>
                <w:sz w:val="22"/>
                <w:szCs w:val="22"/>
              </w:rPr>
              <w:t xml:space="preserve"> </w:t>
            </w:r>
            <w:r w:rsidRPr="00676799">
              <w:rPr>
                <w:color w:val="000000"/>
                <w:sz w:val="22"/>
                <w:szCs w:val="22"/>
              </w:rPr>
              <w:t>с последующей корректировкой проекта расчетной санитарно-защитной зоны в связи с расположением в ней территорий жилой застройки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highlight w:val="green"/>
              </w:rPr>
            </w:pPr>
            <w:r w:rsidRPr="007D2E59">
              <w:rPr>
                <w:snapToGrid w:val="0"/>
                <w:sz w:val="22"/>
                <w:szCs w:val="22"/>
              </w:rPr>
              <w:t>инженерно-техническое мероприятие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2E0D77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  <w:r w:rsidRPr="007D2E59">
              <w:rPr>
                <w:snapToGrid w:val="0"/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Align w:val="center"/>
          </w:tcPr>
          <w:p w:rsidR="005A1014" w:rsidRPr="00676799" w:rsidRDefault="005A1014" w:rsidP="005A3376">
            <w:pPr>
              <w:ind w:firstLine="0"/>
              <w:jc w:val="both"/>
              <w:rPr>
                <w:sz w:val="22"/>
                <w:szCs w:val="22"/>
              </w:rPr>
            </w:pPr>
            <w:r w:rsidRPr="00676799">
              <w:rPr>
                <w:color w:val="000000"/>
                <w:sz w:val="22"/>
                <w:szCs w:val="22"/>
              </w:rPr>
              <w:t>Утверждение</w:t>
            </w:r>
            <w:r w:rsidRPr="00886316">
              <w:rPr>
                <w:color w:val="000000"/>
                <w:sz w:val="22"/>
                <w:szCs w:val="22"/>
              </w:rPr>
              <w:t xml:space="preserve"> </w:t>
            </w:r>
            <w:r w:rsidRPr="00676799">
              <w:rPr>
                <w:color w:val="000000"/>
                <w:sz w:val="22"/>
                <w:szCs w:val="22"/>
              </w:rPr>
              <w:t xml:space="preserve"> расчетной санитарно-защитной зоны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1387A">
              <w:rPr>
                <w:color w:val="000000"/>
                <w:sz w:val="22"/>
                <w:szCs w:val="22"/>
              </w:rPr>
              <w:t>АЗС № 27 ООО «ТАИФ-НК АЗС»</w:t>
            </w:r>
            <w:r w:rsidRPr="00676799">
              <w:rPr>
                <w:color w:val="000000"/>
                <w:sz w:val="22"/>
                <w:szCs w:val="22"/>
              </w:rPr>
              <w:t xml:space="preserve"> и ее последующая организация</w:t>
            </w:r>
          </w:p>
        </w:tc>
        <w:tc>
          <w:tcPr>
            <w:tcW w:w="1030" w:type="pct"/>
            <w:vAlign w:val="center"/>
          </w:tcPr>
          <w:p w:rsidR="005A1014" w:rsidRPr="002E0D77" w:rsidRDefault="005A1014" w:rsidP="005A3376">
            <w:pPr>
              <w:spacing w:line="240" w:lineRule="atLeast"/>
              <w:ind w:left="-57" w:right="-32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2E0D77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Align w:val="center"/>
          </w:tcPr>
          <w:p w:rsidR="005A1014" w:rsidRPr="00676799" w:rsidRDefault="005A1014" w:rsidP="005A3376">
            <w:pPr>
              <w:ind w:firstLine="0"/>
              <w:jc w:val="both"/>
              <w:rPr>
                <w:sz w:val="22"/>
                <w:szCs w:val="22"/>
              </w:rPr>
            </w:pPr>
            <w:r w:rsidRPr="00676799">
              <w:rPr>
                <w:color w:val="000000"/>
                <w:sz w:val="22"/>
                <w:szCs w:val="22"/>
              </w:rPr>
              <w:t>Утверждение</w:t>
            </w:r>
            <w:r w:rsidRPr="00886316">
              <w:rPr>
                <w:color w:val="000000"/>
                <w:sz w:val="22"/>
                <w:szCs w:val="22"/>
              </w:rPr>
              <w:t xml:space="preserve"> </w:t>
            </w:r>
            <w:r w:rsidRPr="00676799">
              <w:rPr>
                <w:color w:val="000000"/>
                <w:sz w:val="22"/>
                <w:szCs w:val="22"/>
              </w:rPr>
              <w:t xml:space="preserve"> расчетной санитарно-защитной зоны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1387A">
              <w:rPr>
                <w:color w:val="000000"/>
                <w:sz w:val="22"/>
                <w:szCs w:val="22"/>
              </w:rPr>
              <w:t>АБЗ АО «</w:t>
            </w:r>
            <w:proofErr w:type="spellStart"/>
            <w:r w:rsidRPr="00A1387A">
              <w:rPr>
                <w:color w:val="000000"/>
                <w:sz w:val="22"/>
                <w:szCs w:val="22"/>
              </w:rPr>
              <w:t>Татавтодор</w:t>
            </w:r>
            <w:proofErr w:type="spellEnd"/>
            <w:r w:rsidRPr="00A1387A">
              <w:rPr>
                <w:color w:val="000000"/>
                <w:sz w:val="22"/>
                <w:szCs w:val="22"/>
              </w:rPr>
              <w:t>»</w:t>
            </w:r>
            <w:r w:rsidRPr="00676799">
              <w:rPr>
                <w:color w:val="000000"/>
                <w:sz w:val="22"/>
                <w:szCs w:val="22"/>
              </w:rPr>
              <w:t xml:space="preserve"> и ее последующая организация</w:t>
            </w:r>
          </w:p>
        </w:tc>
        <w:tc>
          <w:tcPr>
            <w:tcW w:w="1030" w:type="pct"/>
            <w:vAlign w:val="center"/>
          </w:tcPr>
          <w:p w:rsidR="005A1014" w:rsidRPr="002E0D77" w:rsidRDefault="005A1014" w:rsidP="005A3376">
            <w:pPr>
              <w:spacing w:line="240" w:lineRule="atLeast"/>
              <w:ind w:left="-57" w:right="-32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2E0D77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Align w:val="center"/>
          </w:tcPr>
          <w:p w:rsidR="005A1014" w:rsidRPr="00676799" w:rsidRDefault="005A1014" w:rsidP="005A3376">
            <w:pPr>
              <w:ind w:firstLine="0"/>
              <w:jc w:val="both"/>
              <w:rPr>
                <w:sz w:val="22"/>
                <w:szCs w:val="22"/>
              </w:rPr>
            </w:pPr>
            <w:r w:rsidRPr="00676799">
              <w:rPr>
                <w:color w:val="000000"/>
                <w:sz w:val="22"/>
                <w:szCs w:val="22"/>
              </w:rPr>
              <w:t>Утверждение</w:t>
            </w:r>
            <w:r w:rsidRPr="00886316">
              <w:rPr>
                <w:color w:val="000000"/>
                <w:sz w:val="22"/>
                <w:szCs w:val="22"/>
              </w:rPr>
              <w:t xml:space="preserve"> </w:t>
            </w:r>
            <w:r w:rsidRPr="00676799">
              <w:rPr>
                <w:color w:val="000000"/>
                <w:sz w:val="22"/>
                <w:szCs w:val="22"/>
              </w:rPr>
              <w:t xml:space="preserve"> расчетной санитарно-защитной зоны</w:t>
            </w:r>
            <w:r>
              <w:rPr>
                <w:color w:val="000000"/>
                <w:sz w:val="22"/>
                <w:szCs w:val="22"/>
              </w:rPr>
              <w:t xml:space="preserve"> к</w:t>
            </w:r>
            <w:r w:rsidRPr="00A1387A">
              <w:rPr>
                <w:color w:val="000000"/>
                <w:sz w:val="22"/>
                <w:szCs w:val="22"/>
              </w:rPr>
              <w:t>ирпичн</w:t>
            </w:r>
            <w:r>
              <w:rPr>
                <w:color w:val="000000"/>
                <w:sz w:val="22"/>
                <w:szCs w:val="22"/>
              </w:rPr>
              <w:t>ого</w:t>
            </w:r>
            <w:r w:rsidRPr="00A1387A">
              <w:rPr>
                <w:color w:val="000000"/>
                <w:sz w:val="22"/>
                <w:szCs w:val="22"/>
              </w:rPr>
              <w:t xml:space="preserve"> завод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A1387A">
              <w:rPr>
                <w:color w:val="000000"/>
                <w:sz w:val="22"/>
                <w:szCs w:val="22"/>
              </w:rPr>
              <w:t xml:space="preserve"> ООО «Камское»</w:t>
            </w:r>
            <w:r w:rsidRPr="00676799">
              <w:rPr>
                <w:color w:val="000000"/>
                <w:sz w:val="22"/>
                <w:szCs w:val="22"/>
              </w:rPr>
              <w:t xml:space="preserve"> и ее последующая организация</w:t>
            </w:r>
          </w:p>
        </w:tc>
        <w:tc>
          <w:tcPr>
            <w:tcW w:w="1030" w:type="pct"/>
            <w:vAlign w:val="center"/>
          </w:tcPr>
          <w:p w:rsidR="005A1014" w:rsidRPr="002E0D77" w:rsidRDefault="005A1014" w:rsidP="005A3376">
            <w:pPr>
              <w:spacing w:line="240" w:lineRule="atLeast"/>
              <w:ind w:left="-57" w:right="-32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2E0D77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Align w:val="center"/>
          </w:tcPr>
          <w:p w:rsidR="005A1014" w:rsidRPr="00676799" w:rsidRDefault="005A1014" w:rsidP="005A1014">
            <w:pPr>
              <w:ind w:firstLine="0"/>
              <w:jc w:val="both"/>
              <w:rPr>
                <w:sz w:val="22"/>
                <w:szCs w:val="22"/>
              </w:rPr>
            </w:pPr>
            <w:r w:rsidRPr="00676799">
              <w:rPr>
                <w:color w:val="000000"/>
                <w:sz w:val="22"/>
                <w:szCs w:val="22"/>
              </w:rPr>
              <w:t>Утверждение</w:t>
            </w:r>
            <w:r w:rsidRPr="00886316">
              <w:rPr>
                <w:color w:val="000000"/>
                <w:sz w:val="22"/>
                <w:szCs w:val="22"/>
              </w:rPr>
              <w:t xml:space="preserve"> </w:t>
            </w:r>
            <w:r w:rsidRPr="00676799">
              <w:rPr>
                <w:color w:val="000000"/>
                <w:sz w:val="22"/>
                <w:szCs w:val="22"/>
              </w:rPr>
              <w:t xml:space="preserve"> расчетной санитарно-защитной зоны</w:t>
            </w:r>
            <w:r>
              <w:rPr>
                <w:color w:val="000000"/>
                <w:sz w:val="22"/>
                <w:szCs w:val="22"/>
              </w:rPr>
              <w:t xml:space="preserve"> а</w:t>
            </w:r>
            <w:r w:rsidRPr="00A1387A">
              <w:rPr>
                <w:color w:val="000000"/>
                <w:sz w:val="22"/>
                <w:szCs w:val="22"/>
              </w:rPr>
              <w:t>втопарк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A1387A">
              <w:rPr>
                <w:color w:val="000000"/>
                <w:sz w:val="22"/>
                <w:szCs w:val="22"/>
              </w:rPr>
              <w:t xml:space="preserve"> МУП «</w:t>
            </w:r>
            <w:proofErr w:type="spellStart"/>
            <w:r w:rsidRPr="00A1387A">
              <w:rPr>
                <w:color w:val="000000"/>
                <w:sz w:val="22"/>
                <w:szCs w:val="22"/>
              </w:rPr>
              <w:t>Бэркут</w:t>
            </w:r>
            <w:proofErr w:type="spellEnd"/>
            <w:r w:rsidRPr="00A1387A">
              <w:rPr>
                <w:color w:val="000000"/>
                <w:sz w:val="22"/>
                <w:szCs w:val="22"/>
              </w:rPr>
              <w:t>»</w:t>
            </w:r>
            <w:r w:rsidRPr="00676799">
              <w:rPr>
                <w:color w:val="000000"/>
                <w:sz w:val="22"/>
                <w:szCs w:val="22"/>
              </w:rPr>
              <w:t xml:space="preserve"> и ее последующая организация</w:t>
            </w:r>
          </w:p>
        </w:tc>
        <w:tc>
          <w:tcPr>
            <w:tcW w:w="1030" w:type="pct"/>
            <w:vAlign w:val="center"/>
          </w:tcPr>
          <w:p w:rsidR="005A1014" w:rsidRPr="002E0D77" w:rsidRDefault="005A1014" w:rsidP="005A3376">
            <w:pPr>
              <w:spacing w:line="240" w:lineRule="atLeast"/>
              <w:ind w:left="-57" w:right="-32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2E0D77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Align w:val="center"/>
          </w:tcPr>
          <w:p w:rsidR="005A1014" w:rsidRPr="00676799" w:rsidRDefault="005A1014" w:rsidP="005A1014">
            <w:pPr>
              <w:ind w:firstLine="0"/>
              <w:jc w:val="both"/>
              <w:rPr>
                <w:sz w:val="22"/>
                <w:szCs w:val="22"/>
              </w:rPr>
            </w:pPr>
            <w:r w:rsidRPr="00676799">
              <w:rPr>
                <w:color w:val="000000"/>
                <w:sz w:val="22"/>
                <w:szCs w:val="22"/>
              </w:rPr>
              <w:t>Утверждение</w:t>
            </w:r>
            <w:r w:rsidRPr="00886316">
              <w:rPr>
                <w:color w:val="000000"/>
                <w:sz w:val="22"/>
                <w:szCs w:val="22"/>
              </w:rPr>
              <w:t xml:space="preserve"> </w:t>
            </w:r>
            <w:r w:rsidRPr="00676799">
              <w:rPr>
                <w:color w:val="000000"/>
                <w:sz w:val="22"/>
                <w:szCs w:val="22"/>
              </w:rPr>
              <w:t xml:space="preserve"> расчетной санитарно-защитной зоны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1387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A1387A">
              <w:rPr>
                <w:color w:val="000000"/>
                <w:sz w:val="22"/>
                <w:szCs w:val="22"/>
              </w:rPr>
              <w:t>Камско-Устьинский</w:t>
            </w:r>
            <w:proofErr w:type="spellEnd"/>
            <w:r w:rsidRPr="00A1387A">
              <w:rPr>
                <w:color w:val="000000"/>
                <w:sz w:val="22"/>
                <w:szCs w:val="22"/>
              </w:rPr>
              <w:t xml:space="preserve"> завод строительного гипса»</w:t>
            </w:r>
            <w:r w:rsidRPr="00676799">
              <w:rPr>
                <w:color w:val="000000"/>
                <w:sz w:val="22"/>
                <w:szCs w:val="22"/>
              </w:rPr>
              <w:t xml:space="preserve"> и ее последующая организация</w:t>
            </w:r>
          </w:p>
        </w:tc>
        <w:tc>
          <w:tcPr>
            <w:tcW w:w="1030" w:type="pct"/>
            <w:vAlign w:val="center"/>
          </w:tcPr>
          <w:p w:rsidR="005A1014" w:rsidRPr="002E0D77" w:rsidRDefault="005A1014" w:rsidP="005A3376">
            <w:pPr>
              <w:spacing w:line="240" w:lineRule="atLeast"/>
              <w:ind w:left="-57" w:right="-32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2E0D77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Align w:val="center"/>
          </w:tcPr>
          <w:p w:rsidR="005A1014" w:rsidRPr="002E0D77" w:rsidRDefault="005A1014" w:rsidP="005A1014">
            <w:pPr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Проведение мероприятий по сокращению санитарно-защитной зоны (ликвидации) биотермическ</w:t>
            </w:r>
            <w:r>
              <w:rPr>
                <w:snapToGrid w:val="0"/>
                <w:sz w:val="22"/>
                <w:szCs w:val="22"/>
              </w:rPr>
              <w:t>их</w:t>
            </w:r>
            <w:r w:rsidRPr="002E0D77">
              <w:rPr>
                <w:snapToGrid w:val="0"/>
                <w:sz w:val="22"/>
                <w:szCs w:val="22"/>
              </w:rPr>
              <w:t xml:space="preserve"> ям</w:t>
            </w:r>
          </w:p>
        </w:tc>
        <w:tc>
          <w:tcPr>
            <w:tcW w:w="1030" w:type="pct"/>
            <w:vAlign w:val="center"/>
          </w:tcPr>
          <w:p w:rsidR="005A1014" w:rsidRPr="002E0D77" w:rsidRDefault="005A1014" w:rsidP="005A3376">
            <w:pPr>
              <w:spacing w:line="240" w:lineRule="atLeast"/>
              <w:ind w:left="-57" w:right="-32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2E0D77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</w:rPr>
            </w:pP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Align w:val="center"/>
          </w:tcPr>
          <w:p w:rsidR="005A1014" w:rsidRPr="002E0D77" w:rsidRDefault="005A1014" w:rsidP="005A1014">
            <w:pPr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 xml:space="preserve">Проведение комплекса мероприятий по сокращению санитарно-защитной </w:t>
            </w:r>
            <w:r w:rsidRPr="002E0D77">
              <w:rPr>
                <w:snapToGrid w:val="0"/>
                <w:sz w:val="22"/>
                <w:szCs w:val="22"/>
              </w:rPr>
              <w:lastRenderedPageBreak/>
              <w:t>зоны сибиреязвенн</w:t>
            </w:r>
            <w:r>
              <w:rPr>
                <w:snapToGrid w:val="0"/>
                <w:sz w:val="22"/>
                <w:szCs w:val="22"/>
              </w:rPr>
              <w:t>ого</w:t>
            </w:r>
            <w:r w:rsidRPr="002E0D77">
              <w:rPr>
                <w:snapToGrid w:val="0"/>
                <w:sz w:val="22"/>
                <w:szCs w:val="22"/>
              </w:rPr>
              <w:t> скотомогильник</w:t>
            </w:r>
            <w:r>
              <w:rPr>
                <w:snapToGrid w:val="0"/>
                <w:sz w:val="22"/>
                <w:szCs w:val="22"/>
              </w:rPr>
              <w:t>а</w:t>
            </w:r>
          </w:p>
        </w:tc>
        <w:tc>
          <w:tcPr>
            <w:tcW w:w="1030" w:type="pct"/>
            <w:vAlign w:val="center"/>
          </w:tcPr>
          <w:p w:rsidR="005A1014" w:rsidRPr="002E0D77" w:rsidRDefault="005A1014" w:rsidP="005A3376">
            <w:pPr>
              <w:spacing w:line="240" w:lineRule="atLeast"/>
              <w:ind w:left="-57" w:right="-32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lastRenderedPageBreak/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2E0D77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2E0D77">
              <w:rPr>
                <w:snapToGrid w:val="0"/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5A1014" w:rsidRPr="007D2E59" w:rsidTr="005A1014">
        <w:trPr>
          <w:trHeight w:val="561"/>
          <w:jc w:val="center"/>
        </w:trPr>
        <w:tc>
          <w:tcPr>
            <w:tcW w:w="2251" w:type="pct"/>
            <w:vAlign w:val="center"/>
          </w:tcPr>
          <w:p w:rsidR="005A1014" w:rsidRPr="001B070F" w:rsidRDefault="005A1014" w:rsidP="005A1014">
            <w:pPr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1B070F">
              <w:rPr>
                <w:snapToGrid w:val="0"/>
                <w:color w:val="000000"/>
                <w:sz w:val="22"/>
                <w:szCs w:val="22"/>
              </w:rPr>
              <w:lastRenderedPageBreak/>
              <w:t>Организация обеспечения доступа населения к водным объектам в границах береговых полос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left="-57" w:firstLine="0"/>
              <w:jc w:val="center"/>
              <w:rPr>
                <w:sz w:val="22"/>
                <w:szCs w:val="22"/>
              </w:rPr>
            </w:pPr>
            <w:r w:rsidRPr="007D2E59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spacing w:line="240" w:lineRule="atLeast"/>
              <w:ind w:right="-32" w:firstLine="0"/>
              <w:jc w:val="center"/>
              <w:rPr>
                <w:sz w:val="22"/>
                <w:szCs w:val="22"/>
              </w:rPr>
            </w:pPr>
            <w:r w:rsidRPr="007D2E59">
              <w:rPr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16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5A1014" w:rsidRPr="007D2E59" w:rsidTr="005A1014">
        <w:trPr>
          <w:trHeight w:val="273"/>
          <w:jc w:val="center"/>
        </w:trPr>
        <w:tc>
          <w:tcPr>
            <w:tcW w:w="2251" w:type="pct"/>
            <w:vAlign w:val="center"/>
          </w:tcPr>
          <w:p w:rsidR="005A1014" w:rsidRPr="007D2E59" w:rsidRDefault="005A1014" w:rsidP="005A1014">
            <w:pPr>
              <w:ind w:firstLine="0"/>
              <w:jc w:val="both"/>
              <w:rPr>
                <w:sz w:val="22"/>
                <w:szCs w:val="22"/>
              </w:rPr>
            </w:pPr>
            <w:r w:rsidRPr="00676799">
              <w:rPr>
                <w:snapToGrid w:val="0"/>
                <w:color w:val="000000"/>
                <w:sz w:val="22"/>
                <w:szCs w:val="22"/>
              </w:rPr>
              <w:t>Проведение мероприятий по организации и соблюдению зон минимально-допустимых расстояний объектов трубопроводного транспорта, установленных СП 36.13330.2012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left="-57" w:firstLine="0"/>
              <w:jc w:val="center"/>
              <w:rPr>
                <w:sz w:val="22"/>
                <w:szCs w:val="22"/>
              </w:rPr>
            </w:pPr>
            <w:r w:rsidRPr="007D2E59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spacing w:line="240" w:lineRule="atLeast"/>
              <w:ind w:right="-32" w:firstLine="0"/>
              <w:jc w:val="center"/>
              <w:rPr>
                <w:sz w:val="22"/>
                <w:szCs w:val="22"/>
              </w:rPr>
            </w:pPr>
            <w:r w:rsidRPr="007D2E59">
              <w:rPr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spacing w:line="240" w:lineRule="atLeast"/>
              <w:ind w:right="-32" w:firstLine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5A1014" w:rsidRPr="007D2E59" w:rsidRDefault="005A1014" w:rsidP="005A3376">
            <w:pPr>
              <w:spacing w:line="240" w:lineRule="atLeast"/>
              <w:ind w:right="-32" w:firstLine="0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5A1014" w:rsidRPr="006C0016" w:rsidTr="005A1014">
        <w:trPr>
          <w:trHeight w:val="273"/>
          <w:jc w:val="center"/>
        </w:trPr>
        <w:tc>
          <w:tcPr>
            <w:tcW w:w="2251" w:type="pct"/>
            <w:vAlign w:val="center"/>
          </w:tcPr>
          <w:p w:rsidR="005A1014" w:rsidRPr="001B070F" w:rsidRDefault="005A1014" w:rsidP="005A1014">
            <w:pPr>
              <w:ind w:firstLine="0"/>
              <w:jc w:val="both"/>
              <w:rPr>
                <w:snapToGrid w:val="0"/>
                <w:color w:val="000000"/>
                <w:sz w:val="22"/>
                <w:szCs w:val="22"/>
              </w:rPr>
            </w:pPr>
            <w:proofErr w:type="spellStart"/>
            <w:r w:rsidRPr="001B070F">
              <w:rPr>
                <w:sz w:val="22"/>
                <w:szCs w:val="22"/>
              </w:rPr>
              <w:t>Перефункционирование</w:t>
            </w:r>
            <w:proofErr w:type="spellEnd"/>
            <w:r w:rsidRPr="001B070F">
              <w:rPr>
                <w:sz w:val="22"/>
                <w:szCs w:val="22"/>
              </w:rPr>
              <w:t xml:space="preserve"> жилой застройки, расположенной в санитарно-защитной зоне кладбищ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firstLine="0"/>
              <w:jc w:val="center"/>
              <w:rPr>
                <w:sz w:val="22"/>
                <w:szCs w:val="22"/>
              </w:rPr>
            </w:pPr>
            <w:r w:rsidRPr="007D2E59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spacing w:line="240" w:lineRule="atLeast"/>
              <w:ind w:right="-32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5A1014" w:rsidRPr="006C0016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  <w:highlight w:val="red"/>
              </w:rPr>
            </w:pPr>
            <w:r w:rsidRPr="003D0AE5">
              <w:rPr>
                <w:snapToGrid w:val="0"/>
                <w:sz w:val="22"/>
                <w:szCs w:val="22"/>
              </w:rPr>
              <w:t xml:space="preserve">по мере </w:t>
            </w:r>
            <w:proofErr w:type="spellStart"/>
            <w:proofErr w:type="gramStart"/>
            <w:r w:rsidRPr="003D0AE5">
              <w:rPr>
                <w:snapToGrid w:val="0"/>
                <w:sz w:val="22"/>
                <w:szCs w:val="22"/>
              </w:rPr>
              <w:t>фи-зического</w:t>
            </w:r>
            <w:proofErr w:type="spellEnd"/>
            <w:proofErr w:type="gramEnd"/>
            <w:r w:rsidRPr="003D0AE5">
              <w:rPr>
                <w:snapToGrid w:val="0"/>
                <w:sz w:val="22"/>
                <w:szCs w:val="22"/>
              </w:rPr>
              <w:t xml:space="preserve"> износа</w:t>
            </w:r>
          </w:p>
        </w:tc>
      </w:tr>
      <w:tr w:rsidR="005A1014" w:rsidRPr="006C0016" w:rsidTr="005A1014">
        <w:trPr>
          <w:trHeight w:val="273"/>
          <w:jc w:val="center"/>
        </w:trPr>
        <w:tc>
          <w:tcPr>
            <w:tcW w:w="2251" w:type="pct"/>
            <w:vAlign w:val="center"/>
          </w:tcPr>
          <w:p w:rsidR="005A1014" w:rsidRPr="001B070F" w:rsidRDefault="005A1014" w:rsidP="005A1014">
            <w:pPr>
              <w:ind w:firstLine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Перефункционирование</w:t>
            </w:r>
            <w:proofErr w:type="spellEnd"/>
            <w:r>
              <w:rPr>
                <w:sz w:val="22"/>
                <w:szCs w:val="22"/>
              </w:rPr>
              <w:t xml:space="preserve"> территории садоводческих товариществ, </w:t>
            </w:r>
            <w:r w:rsidRPr="001B070F">
              <w:rPr>
                <w:sz w:val="22"/>
                <w:szCs w:val="22"/>
              </w:rPr>
              <w:t>расположенн</w:t>
            </w:r>
            <w:r>
              <w:rPr>
                <w:sz w:val="22"/>
                <w:szCs w:val="22"/>
              </w:rPr>
              <w:t>ых</w:t>
            </w:r>
            <w:r w:rsidRPr="001B070F">
              <w:rPr>
                <w:sz w:val="22"/>
                <w:szCs w:val="22"/>
              </w:rPr>
              <w:t xml:space="preserve"> в санитарно-защитной зоне кладбищ</w:t>
            </w:r>
            <w:r w:rsidR="001E4285">
              <w:rPr>
                <w:sz w:val="22"/>
                <w:szCs w:val="22"/>
              </w:rPr>
              <w:t xml:space="preserve"> с последующим озеленением специального назначения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left="-57" w:firstLine="0"/>
              <w:jc w:val="center"/>
              <w:rPr>
                <w:sz w:val="22"/>
                <w:szCs w:val="22"/>
              </w:rPr>
            </w:pPr>
            <w:r w:rsidRPr="007D2E59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spacing w:line="240" w:lineRule="atLeast"/>
              <w:ind w:right="-32" w:firstLine="0"/>
              <w:jc w:val="center"/>
              <w:rPr>
                <w:sz w:val="22"/>
                <w:szCs w:val="22"/>
              </w:rPr>
            </w:pPr>
            <w:r w:rsidRPr="007D2E59">
              <w:rPr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5A1014" w:rsidRPr="003D0AE5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5A1014" w:rsidRPr="007D2E59" w:rsidTr="005A1014">
        <w:trPr>
          <w:trHeight w:val="273"/>
          <w:jc w:val="center"/>
        </w:trPr>
        <w:tc>
          <w:tcPr>
            <w:tcW w:w="2251" w:type="pct"/>
            <w:vAlign w:val="center"/>
          </w:tcPr>
          <w:p w:rsidR="005A1014" w:rsidRPr="001B070F" w:rsidRDefault="005A1014" w:rsidP="005A1014">
            <w:pPr>
              <w:ind w:firstLine="0"/>
              <w:jc w:val="both"/>
              <w:rPr>
                <w:snapToGrid w:val="0"/>
                <w:sz w:val="22"/>
                <w:szCs w:val="22"/>
              </w:rPr>
            </w:pPr>
            <w:r w:rsidRPr="001B070F">
              <w:rPr>
                <w:sz w:val="22"/>
                <w:szCs w:val="22"/>
              </w:rPr>
              <w:t xml:space="preserve">Организация системы озеленения 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  <w:r w:rsidRPr="007D2E59">
              <w:rPr>
                <w:snapToGrid w:val="0"/>
                <w:sz w:val="22"/>
                <w:szCs w:val="22"/>
              </w:rPr>
              <w:t>новое</w:t>
            </w:r>
          </w:p>
          <w:p w:rsidR="005A1014" w:rsidRPr="007D2E59" w:rsidRDefault="005A1014" w:rsidP="005A3376">
            <w:pPr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7D2E59">
              <w:rPr>
                <w:snapToGrid w:val="0"/>
                <w:sz w:val="22"/>
                <w:szCs w:val="22"/>
              </w:rPr>
              <w:t>строительство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spacing w:line="240" w:lineRule="atLeast"/>
              <w:ind w:right="-32" w:firstLine="0"/>
              <w:jc w:val="center"/>
              <w:rPr>
                <w:sz w:val="22"/>
                <w:szCs w:val="22"/>
              </w:rPr>
            </w:pPr>
            <w:r w:rsidRPr="007D2E59">
              <w:rPr>
                <w:sz w:val="22"/>
                <w:szCs w:val="22"/>
              </w:rPr>
              <w:t>+</w:t>
            </w:r>
          </w:p>
        </w:tc>
        <w:tc>
          <w:tcPr>
            <w:tcW w:w="565" w:type="pct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5A1014" w:rsidRPr="007D2E59" w:rsidRDefault="005A1014" w:rsidP="005A3376">
            <w:pPr>
              <w:ind w:left="-57" w:right="-57" w:firstLine="0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5A1014" w:rsidRPr="007D2E59" w:rsidTr="005A1014">
        <w:trPr>
          <w:trHeight w:val="273"/>
          <w:jc w:val="center"/>
        </w:trPr>
        <w:tc>
          <w:tcPr>
            <w:tcW w:w="2251" w:type="pct"/>
            <w:vAlign w:val="center"/>
          </w:tcPr>
          <w:p w:rsidR="005A1014" w:rsidRPr="00676799" w:rsidRDefault="005A1014" w:rsidP="005A1014">
            <w:pPr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71DDB">
              <w:rPr>
                <w:color w:val="000000"/>
                <w:sz w:val="22"/>
                <w:szCs w:val="22"/>
              </w:rPr>
              <w:t>рганизаци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B71DDB">
              <w:rPr>
                <w:color w:val="000000"/>
                <w:sz w:val="22"/>
                <w:szCs w:val="22"/>
              </w:rPr>
              <w:t xml:space="preserve"> санитарно-защитной  зоны в размере 1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B71DDB">
              <w:rPr>
                <w:color w:val="000000"/>
                <w:sz w:val="22"/>
                <w:szCs w:val="22"/>
              </w:rPr>
              <w:t xml:space="preserve"> метров под размещение</w:t>
            </w:r>
            <w:r>
              <w:rPr>
                <w:color w:val="000000"/>
                <w:sz w:val="22"/>
                <w:szCs w:val="22"/>
              </w:rPr>
              <w:t xml:space="preserve"> мусороперегрузочной станции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7D2E59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spacing w:line="240" w:lineRule="atLeast"/>
              <w:ind w:right="-32" w:firstLine="0"/>
              <w:jc w:val="center"/>
              <w:rPr>
                <w:sz w:val="22"/>
                <w:szCs w:val="22"/>
              </w:rPr>
            </w:pPr>
            <w:r w:rsidRPr="007D2E59">
              <w:rPr>
                <w:sz w:val="22"/>
                <w:szCs w:val="22"/>
              </w:rPr>
              <w:t>+</w:t>
            </w:r>
          </w:p>
        </w:tc>
        <w:tc>
          <w:tcPr>
            <w:tcW w:w="565" w:type="pct"/>
            <w:vAlign w:val="center"/>
          </w:tcPr>
          <w:p w:rsidR="005A1014" w:rsidRPr="007D2E59" w:rsidRDefault="005A1014" w:rsidP="005A3376">
            <w:pPr>
              <w:ind w:firstLine="28"/>
              <w:rPr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5A1014" w:rsidRPr="007D2E59" w:rsidRDefault="005A1014" w:rsidP="005A337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5A1014" w:rsidRPr="007D2E59" w:rsidTr="005A1014">
        <w:trPr>
          <w:trHeight w:val="273"/>
          <w:jc w:val="center"/>
        </w:trPr>
        <w:tc>
          <w:tcPr>
            <w:tcW w:w="2251" w:type="pct"/>
            <w:vAlign w:val="center"/>
          </w:tcPr>
          <w:p w:rsidR="005A1014" w:rsidRPr="00A1387A" w:rsidRDefault="005A1014" w:rsidP="005A1014">
            <w:pPr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71DDB">
              <w:rPr>
                <w:color w:val="000000"/>
                <w:sz w:val="22"/>
                <w:szCs w:val="22"/>
              </w:rPr>
              <w:t>рганизаци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B71DDB">
              <w:rPr>
                <w:color w:val="000000"/>
                <w:sz w:val="22"/>
                <w:szCs w:val="22"/>
              </w:rPr>
              <w:t xml:space="preserve"> сани</w:t>
            </w:r>
            <w:r>
              <w:rPr>
                <w:color w:val="000000"/>
                <w:sz w:val="22"/>
                <w:szCs w:val="22"/>
              </w:rPr>
              <w:t>тарно-защитной  зоны в размере 50</w:t>
            </w:r>
            <w:r w:rsidRPr="00B71DDB">
              <w:rPr>
                <w:color w:val="000000"/>
                <w:sz w:val="22"/>
                <w:szCs w:val="22"/>
              </w:rPr>
              <w:t xml:space="preserve"> метров под размещение </w:t>
            </w:r>
            <w:r>
              <w:rPr>
                <w:color w:val="000000"/>
                <w:sz w:val="22"/>
                <w:szCs w:val="22"/>
              </w:rPr>
              <w:t xml:space="preserve"> промышленного объекта не выше </w:t>
            </w:r>
            <w:r>
              <w:rPr>
                <w:color w:val="000000"/>
                <w:sz w:val="22"/>
                <w:szCs w:val="22"/>
                <w:lang w:val="en-US"/>
              </w:rPr>
              <w:t>V</w:t>
            </w:r>
            <w:r w:rsidRPr="00A1387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класса опасности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7D2E59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spacing w:line="240" w:lineRule="atLeast"/>
              <w:ind w:right="-32" w:firstLine="0"/>
              <w:jc w:val="center"/>
              <w:rPr>
                <w:sz w:val="22"/>
                <w:szCs w:val="22"/>
              </w:rPr>
            </w:pPr>
            <w:r w:rsidRPr="007D2E59">
              <w:rPr>
                <w:sz w:val="22"/>
                <w:szCs w:val="22"/>
              </w:rPr>
              <w:t>+</w:t>
            </w:r>
          </w:p>
        </w:tc>
        <w:tc>
          <w:tcPr>
            <w:tcW w:w="565" w:type="pct"/>
            <w:vAlign w:val="center"/>
          </w:tcPr>
          <w:p w:rsidR="005A1014" w:rsidRPr="007D2E59" w:rsidRDefault="005A1014" w:rsidP="005A3376">
            <w:pPr>
              <w:ind w:firstLine="28"/>
              <w:rPr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5A1014" w:rsidRPr="007D2E59" w:rsidRDefault="005A1014" w:rsidP="005A337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5A1014" w:rsidRPr="007D2E59" w:rsidTr="005A1014">
        <w:trPr>
          <w:trHeight w:val="273"/>
          <w:jc w:val="center"/>
        </w:trPr>
        <w:tc>
          <w:tcPr>
            <w:tcW w:w="2251" w:type="pct"/>
            <w:vAlign w:val="center"/>
          </w:tcPr>
          <w:p w:rsidR="005A1014" w:rsidRPr="00A1387A" w:rsidRDefault="005A1014" w:rsidP="005A1014">
            <w:pPr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71DDB">
              <w:rPr>
                <w:color w:val="000000"/>
                <w:sz w:val="22"/>
                <w:szCs w:val="22"/>
              </w:rPr>
              <w:t>рганизаци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B71DDB">
              <w:rPr>
                <w:color w:val="000000"/>
                <w:sz w:val="22"/>
                <w:szCs w:val="22"/>
              </w:rPr>
              <w:t xml:space="preserve"> сани</w:t>
            </w:r>
            <w:r>
              <w:rPr>
                <w:color w:val="000000"/>
                <w:sz w:val="22"/>
                <w:szCs w:val="22"/>
              </w:rPr>
              <w:t>тарно-защитной  зоны в размере 50</w:t>
            </w:r>
            <w:r w:rsidRPr="00B71DDB">
              <w:rPr>
                <w:color w:val="000000"/>
                <w:sz w:val="22"/>
                <w:szCs w:val="22"/>
              </w:rPr>
              <w:t xml:space="preserve"> метров под размещение </w:t>
            </w:r>
            <w:r>
              <w:rPr>
                <w:color w:val="000000"/>
                <w:sz w:val="22"/>
                <w:szCs w:val="22"/>
              </w:rPr>
              <w:t xml:space="preserve"> промышленного объекта пищевого производства не выше </w:t>
            </w:r>
            <w:r>
              <w:rPr>
                <w:color w:val="000000"/>
                <w:sz w:val="22"/>
                <w:szCs w:val="22"/>
                <w:lang w:val="en-US"/>
              </w:rPr>
              <w:t>V</w:t>
            </w:r>
            <w:r w:rsidRPr="00A1387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класса опасности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7D2E59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spacing w:line="240" w:lineRule="atLeast"/>
              <w:ind w:right="-32" w:firstLine="0"/>
              <w:jc w:val="center"/>
              <w:rPr>
                <w:sz w:val="22"/>
                <w:szCs w:val="22"/>
              </w:rPr>
            </w:pPr>
            <w:r w:rsidRPr="007D2E59">
              <w:rPr>
                <w:sz w:val="22"/>
                <w:szCs w:val="22"/>
              </w:rPr>
              <w:t>+</w:t>
            </w:r>
          </w:p>
        </w:tc>
        <w:tc>
          <w:tcPr>
            <w:tcW w:w="565" w:type="pct"/>
            <w:vAlign w:val="center"/>
          </w:tcPr>
          <w:p w:rsidR="005A1014" w:rsidRPr="007D2E59" w:rsidRDefault="005A1014" w:rsidP="005A3376">
            <w:pPr>
              <w:ind w:firstLine="28"/>
              <w:rPr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5A1014" w:rsidRPr="007D2E59" w:rsidRDefault="005A1014" w:rsidP="005A337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5A1014" w:rsidRPr="007D2E59" w:rsidTr="005A1014">
        <w:trPr>
          <w:trHeight w:val="273"/>
          <w:jc w:val="center"/>
        </w:trPr>
        <w:tc>
          <w:tcPr>
            <w:tcW w:w="2251" w:type="pct"/>
            <w:vAlign w:val="center"/>
          </w:tcPr>
          <w:p w:rsidR="005A1014" w:rsidRPr="00A1387A" w:rsidRDefault="005A1014" w:rsidP="005A1014">
            <w:pPr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71DDB">
              <w:rPr>
                <w:color w:val="000000"/>
                <w:sz w:val="22"/>
                <w:szCs w:val="22"/>
              </w:rPr>
              <w:t>рганизаци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B71DDB">
              <w:rPr>
                <w:color w:val="000000"/>
                <w:sz w:val="22"/>
                <w:szCs w:val="22"/>
              </w:rPr>
              <w:t xml:space="preserve"> сани</w:t>
            </w:r>
            <w:r>
              <w:rPr>
                <w:color w:val="000000"/>
                <w:sz w:val="22"/>
                <w:szCs w:val="22"/>
              </w:rPr>
              <w:t>тарно-защитной  зоны в размере 50</w:t>
            </w:r>
            <w:r w:rsidRPr="00B71DDB">
              <w:rPr>
                <w:color w:val="000000"/>
                <w:sz w:val="22"/>
                <w:szCs w:val="22"/>
              </w:rPr>
              <w:t xml:space="preserve"> метров под размещение </w:t>
            </w:r>
            <w:r>
              <w:rPr>
                <w:color w:val="000000"/>
                <w:sz w:val="22"/>
                <w:szCs w:val="22"/>
              </w:rPr>
              <w:t xml:space="preserve">площадок под размещение коммунально-складского объекта не выше </w:t>
            </w:r>
            <w:r>
              <w:rPr>
                <w:color w:val="000000"/>
                <w:sz w:val="22"/>
                <w:szCs w:val="22"/>
                <w:lang w:val="en-US"/>
              </w:rPr>
              <w:t>V</w:t>
            </w:r>
            <w:r w:rsidRPr="00A1387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класса опасности</w:t>
            </w:r>
          </w:p>
        </w:tc>
        <w:tc>
          <w:tcPr>
            <w:tcW w:w="1030" w:type="pct"/>
            <w:vAlign w:val="center"/>
          </w:tcPr>
          <w:p w:rsidR="005A1014" w:rsidRPr="007D2E59" w:rsidRDefault="005A1014" w:rsidP="005A3376">
            <w:pPr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7D2E59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5A1014" w:rsidRPr="007D2E59" w:rsidRDefault="005A1014" w:rsidP="005A3376">
            <w:pPr>
              <w:spacing w:line="240" w:lineRule="atLeast"/>
              <w:ind w:right="-32" w:firstLine="0"/>
              <w:jc w:val="center"/>
              <w:rPr>
                <w:sz w:val="22"/>
                <w:szCs w:val="22"/>
              </w:rPr>
            </w:pPr>
            <w:r w:rsidRPr="007D2E59">
              <w:rPr>
                <w:sz w:val="22"/>
                <w:szCs w:val="22"/>
              </w:rPr>
              <w:t>+</w:t>
            </w:r>
          </w:p>
        </w:tc>
        <w:tc>
          <w:tcPr>
            <w:tcW w:w="565" w:type="pct"/>
            <w:vAlign w:val="center"/>
          </w:tcPr>
          <w:p w:rsidR="005A1014" w:rsidRPr="007D2E59" w:rsidRDefault="005A1014" w:rsidP="005A3376">
            <w:pPr>
              <w:ind w:firstLine="28"/>
              <w:rPr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5A1014" w:rsidRPr="007D2E59" w:rsidRDefault="005A1014" w:rsidP="005A337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11337C" w:rsidRPr="007D2E59" w:rsidTr="005A1014">
        <w:trPr>
          <w:trHeight w:val="273"/>
          <w:jc w:val="center"/>
        </w:trPr>
        <w:tc>
          <w:tcPr>
            <w:tcW w:w="2251" w:type="pct"/>
            <w:vAlign w:val="center"/>
          </w:tcPr>
          <w:p w:rsidR="0011337C" w:rsidRDefault="0011337C" w:rsidP="0011337C">
            <w:pPr>
              <w:ind w:firstLine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B71DDB">
              <w:rPr>
                <w:color w:val="000000"/>
                <w:sz w:val="22"/>
                <w:szCs w:val="22"/>
              </w:rPr>
              <w:t>рганизаци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B71DDB">
              <w:rPr>
                <w:color w:val="000000"/>
                <w:sz w:val="22"/>
                <w:szCs w:val="22"/>
              </w:rPr>
              <w:t xml:space="preserve"> сани</w:t>
            </w:r>
            <w:r>
              <w:rPr>
                <w:color w:val="000000"/>
                <w:sz w:val="22"/>
                <w:szCs w:val="22"/>
              </w:rPr>
              <w:t>тарно-защитной  зоны в размере 50</w:t>
            </w:r>
            <w:r w:rsidRPr="00B71DDB">
              <w:rPr>
                <w:color w:val="000000"/>
                <w:sz w:val="22"/>
                <w:szCs w:val="22"/>
              </w:rPr>
              <w:t xml:space="preserve"> метров под размещение </w:t>
            </w:r>
            <w:r>
              <w:rPr>
                <w:color w:val="000000"/>
                <w:sz w:val="22"/>
                <w:szCs w:val="22"/>
              </w:rPr>
              <w:t>многоуровневого паркинга</w:t>
            </w:r>
          </w:p>
        </w:tc>
        <w:tc>
          <w:tcPr>
            <w:tcW w:w="1030" w:type="pct"/>
            <w:vAlign w:val="center"/>
          </w:tcPr>
          <w:p w:rsidR="0011337C" w:rsidRPr="007D2E59" w:rsidRDefault="0011337C" w:rsidP="009D1C7B">
            <w:pPr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7D2E59">
              <w:rPr>
                <w:snapToGrid w:val="0"/>
                <w:sz w:val="22"/>
                <w:szCs w:val="22"/>
              </w:rPr>
              <w:t>организационное мероприятие</w:t>
            </w:r>
          </w:p>
        </w:tc>
        <w:tc>
          <w:tcPr>
            <w:tcW w:w="438" w:type="pct"/>
            <w:vAlign w:val="center"/>
          </w:tcPr>
          <w:p w:rsidR="0011337C" w:rsidRPr="007D2E59" w:rsidRDefault="0011337C" w:rsidP="009D1C7B">
            <w:pPr>
              <w:spacing w:line="240" w:lineRule="atLeast"/>
              <w:ind w:right="-32" w:firstLine="0"/>
              <w:jc w:val="center"/>
              <w:rPr>
                <w:sz w:val="22"/>
                <w:szCs w:val="22"/>
              </w:rPr>
            </w:pPr>
            <w:r w:rsidRPr="007D2E59">
              <w:rPr>
                <w:sz w:val="22"/>
                <w:szCs w:val="22"/>
              </w:rPr>
              <w:t>+</w:t>
            </w:r>
          </w:p>
        </w:tc>
        <w:tc>
          <w:tcPr>
            <w:tcW w:w="565" w:type="pct"/>
            <w:vAlign w:val="center"/>
          </w:tcPr>
          <w:p w:rsidR="0011337C" w:rsidRPr="007D2E59" w:rsidRDefault="0011337C" w:rsidP="005A3376">
            <w:pPr>
              <w:ind w:firstLine="28"/>
              <w:rPr>
                <w:sz w:val="22"/>
                <w:szCs w:val="22"/>
              </w:rPr>
            </w:pPr>
          </w:p>
        </w:tc>
        <w:tc>
          <w:tcPr>
            <w:tcW w:w="716" w:type="pct"/>
            <w:vAlign w:val="center"/>
          </w:tcPr>
          <w:p w:rsidR="0011337C" w:rsidRPr="007D2E59" w:rsidRDefault="0011337C" w:rsidP="005A337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bookmarkEnd w:id="8"/>
    </w:tbl>
    <w:p w:rsidR="005A1014" w:rsidRPr="00026B0A" w:rsidRDefault="005A1014" w:rsidP="003E472E">
      <w:pPr>
        <w:pStyle w:val="afb"/>
        <w:widowControl w:val="0"/>
      </w:pPr>
    </w:p>
    <w:sectPr w:rsidR="005A1014" w:rsidRPr="00026B0A" w:rsidSect="00241D8F">
      <w:pgSz w:w="11907" w:h="16840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20F" w:rsidRDefault="005C220F" w:rsidP="00E621BB">
      <w:r>
        <w:separator/>
      </w:r>
    </w:p>
  </w:endnote>
  <w:endnote w:type="continuationSeparator" w:id="0">
    <w:p w:rsidR="005C220F" w:rsidRDefault="005C220F" w:rsidP="00E62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altName w:val="Kaufmann BT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51112"/>
      <w:docPartObj>
        <w:docPartGallery w:val="Page Numbers (Bottom of Page)"/>
        <w:docPartUnique/>
      </w:docPartObj>
    </w:sdtPr>
    <w:sdtContent>
      <w:p w:rsidR="006D2430" w:rsidRPr="00893B7D" w:rsidRDefault="00D6471F" w:rsidP="00893B7D">
        <w:pPr>
          <w:pStyle w:val="afff1"/>
          <w:jc w:val="right"/>
        </w:pPr>
        <w:r>
          <w:fldChar w:fldCharType="begin"/>
        </w:r>
        <w:r w:rsidR="00CD5989">
          <w:instrText xml:space="preserve"> PAGE   \* MERGEFORMAT </w:instrText>
        </w:r>
        <w:r>
          <w:fldChar w:fldCharType="separate"/>
        </w:r>
        <w:r w:rsidR="009C2729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20F" w:rsidRDefault="005C220F" w:rsidP="00E621BB">
      <w:r>
        <w:separator/>
      </w:r>
    </w:p>
  </w:footnote>
  <w:footnote w:type="continuationSeparator" w:id="0">
    <w:p w:rsidR="005C220F" w:rsidRDefault="005C220F" w:rsidP="00E62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5C83"/>
    <w:multiLevelType w:val="hybridMultilevel"/>
    <w:tmpl w:val="913664CC"/>
    <w:lvl w:ilvl="0" w:tplc="C67AC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232E1"/>
    <w:multiLevelType w:val="hybridMultilevel"/>
    <w:tmpl w:val="3154C38C"/>
    <w:lvl w:ilvl="0" w:tplc="F4FC3362">
      <w:start w:val="1"/>
      <w:numFmt w:val="decimal"/>
      <w:pStyle w:val="a"/>
      <w:lvlText w:val="Таблица %1"/>
      <w:lvlJc w:val="left"/>
      <w:pPr>
        <w:tabs>
          <w:tab w:val="num" w:pos="709"/>
        </w:tabs>
        <w:ind w:left="709"/>
      </w:pPr>
      <w:rPr>
        <w:rFonts w:cs="Times New Roman" w:hint="default"/>
      </w:rPr>
    </w:lvl>
    <w:lvl w:ilvl="1" w:tplc="94C4BBE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1B866B6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51AC92C2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BEF2BDB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DA044C7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2D02C3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39249942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14CA1032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044910D8"/>
    <w:multiLevelType w:val="hybridMultilevel"/>
    <w:tmpl w:val="E45E7AEC"/>
    <w:lvl w:ilvl="0" w:tplc="235253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D37542"/>
    <w:multiLevelType w:val="hybridMultilevel"/>
    <w:tmpl w:val="67907522"/>
    <w:lvl w:ilvl="0" w:tplc="DEEECF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7806C4D"/>
    <w:multiLevelType w:val="hybridMultilevel"/>
    <w:tmpl w:val="33CC928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92C085D"/>
    <w:multiLevelType w:val="hybridMultilevel"/>
    <w:tmpl w:val="02EA0E1E"/>
    <w:lvl w:ilvl="0" w:tplc="FFFFFFFF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9720B51"/>
    <w:multiLevelType w:val="hybridMultilevel"/>
    <w:tmpl w:val="C0E802FC"/>
    <w:lvl w:ilvl="0" w:tplc="DEEECFB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AAC07AB"/>
    <w:multiLevelType w:val="hybridMultilevel"/>
    <w:tmpl w:val="9F2AA14A"/>
    <w:lvl w:ilvl="0" w:tplc="545A5C8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0CF964D1"/>
    <w:multiLevelType w:val="hybridMultilevel"/>
    <w:tmpl w:val="FAFE780C"/>
    <w:lvl w:ilvl="0" w:tplc="FFFFFFFF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1231F2B"/>
    <w:multiLevelType w:val="hybridMultilevel"/>
    <w:tmpl w:val="E8024C2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A1B2D"/>
    <w:multiLevelType w:val="hybridMultilevel"/>
    <w:tmpl w:val="AAB20B9A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3B449C"/>
    <w:multiLevelType w:val="hybridMultilevel"/>
    <w:tmpl w:val="9DA2E290"/>
    <w:lvl w:ilvl="0" w:tplc="F3C0B02A">
      <w:start w:val="1"/>
      <w:numFmt w:val="decimal"/>
      <w:pStyle w:val="a0"/>
      <w:lvlText w:val="Таблица %1"/>
      <w:lvlJc w:val="left"/>
      <w:pPr>
        <w:tabs>
          <w:tab w:val="num" w:pos="12402"/>
        </w:tabs>
        <w:ind w:left="5598" w:firstLine="448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 w:tplc="04190003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12">
    <w:nsid w:val="19C41E24"/>
    <w:multiLevelType w:val="hybridMultilevel"/>
    <w:tmpl w:val="1F6256B6"/>
    <w:lvl w:ilvl="0" w:tplc="FFFFFFFF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1B33263F"/>
    <w:multiLevelType w:val="hybridMultilevel"/>
    <w:tmpl w:val="D452D688"/>
    <w:lvl w:ilvl="0" w:tplc="545A5C8C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7D5359"/>
    <w:multiLevelType w:val="hybridMultilevel"/>
    <w:tmpl w:val="20B89F74"/>
    <w:lvl w:ilvl="0" w:tplc="2696A2A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1CE11C23"/>
    <w:multiLevelType w:val="multilevel"/>
    <w:tmpl w:val="75F24C54"/>
    <w:styleLink w:val="2"/>
    <w:lvl w:ilvl="0">
      <w:start w:val="1"/>
      <w:numFmt w:val="decimal"/>
      <w:suff w:val="space"/>
      <w:lvlText w:val="%1."/>
      <w:lvlJc w:val="center"/>
      <w:pPr>
        <w:ind w:left="360" w:hanging="72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suff w:val="space"/>
      <w:lvlText w:val="%2.1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suff w:val="space"/>
      <w:lvlText w:val="%3.1.1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>
    <w:nsid w:val="1E3334AF"/>
    <w:multiLevelType w:val="hybridMultilevel"/>
    <w:tmpl w:val="3162C8F2"/>
    <w:lvl w:ilvl="0" w:tplc="6ADAC53C">
      <w:start w:val="1"/>
      <w:numFmt w:val="bullet"/>
      <w:pStyle w:val="a1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F38461C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 w:hint="default"/>
      </w:rPr>
    </w:lvl>
    <w:lvl w:ilvl="2" w:tplc="1EBEDF0A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21A41256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C928C3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8BE480C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4F62BD1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4A0AD6D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94A286E0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1EB424E9"/>
    <w:multiLevelType w:val="hybridMultilevel"/>
    <w:tmpl w:val="F96E866E"/>
    <w:lvl w:ilvl="0" w:tplc="9558D9DA">
      <w:start w:val="1"/>
      <w:numFmt w:val="decimal"/>
      <w:pStyle w:val="a2"/>
      <w:lvlText w:val="Таблица %1"/>
      <w:lvlJc w:val="left"/>
      <w:pPr>
        <w:tabs>
          <w:tab w:val="num" w:pos="9540"/>
        </w:tabs>
        <w:ind w:left="9540"/>
      </w:pPr>
      <w:rPr>
        <w:rFonts w:cs="Times New Roman" w:hint="default"/>
      </w:rPr>
    </w:lvl>
    <w:lvl w:ilvl="1" w:tplc="2E500736" w:tentative="1">
      <w:start w:val="1"/>
      <w:numFmt w:val="lowerLetter"/>
      <w:lvlText w:val="%2."/>
      <w:lvlJc w:val="left"/>
      <w:pPr>
        <w:tabs>
          <w:tab w:val="num" w:pos="10980"/>
        </w:tabs>
        <w:ind w:left="10980" w:hanging="360"/>
      </w:pPr>
      <w:rPr>
        <w:rFonts w:cs="Times New Roman"/>
      </w:rPr>
    </w:lvl>
    <w:lvl w:ilvl="2" w:tplc="FB046AFA" w:tentative="1">
      <w:start w:val="1"/>
      <w:numFmt w:val="lowerRoman"/>
      <w:lvlText w:val="%3."/>
      <w:lvlJc w:val="right"/>
      <w:pPr>
        <w:tabs>
          <w:tab w:val="num" w:pos="11700"/>
        </w:tabs>
        <w:ind w:left="11700" w:hanging="180"/>
      </w:pPr>
      <w:rPr>
        <w:rFonts w:cs="Times New Roman"/>
      </w:rPr>
    </w:lvl>
    <w:lvl w:ilvl="3" w:tplc="4FDC2E70" w:tentative="1">
      <w:start w:val="1"/>
      <w:numFmt w:val="decimal"/>
      <w:lvlText w:val="%4."/>
      <w:lvlJc w:val="left"/>
      <w:pPr>
        <w:tabs>
          <w:tab w:val="num" w:pos="12420"/>
        </w:tabs>
        <w:ind w:left="12420" w:hanging="360"/>
      </w:pPr>
      <w:rPr>
        <w:rFonts w:cs="Times New Roman"/>
      </w:rPr>
    </w:lvl>
    <w:lvl w:ilvl="4" w:tplc="074417C6" w:tentative="1">
      <w:start w:val="1"/>
      <w:numFmt w:val="lowerLetter"/>
      <w:lvlText w:val="%5."/>
      <w:lvlJc w:val="left"/>
      <w:pPr>
        <w:tabs>
          <w:tab w:val="num" w:pos="13140"/>
        </w:tabs>
        <w:ind w:left="13140" w:hanging="360"/>
      </w:pPr>
      <w:rPr>
        <w:rFonts w:cs="Times New Roman"/>
      </w:rPr>
    </w:lvl>
    <w:lvl w:ilvl="5" w:tplc="4A8C2D8C" w:tentative="1">
      <w:start w:val="1"/>
      <w:numFmt w:val="lowerRoman"/>
      <w:lvlText w:val="%6."/>
      <w:lvlJc w:val="right"/>
      <w:pPr>
        <w:tabs>
          <w:tab w:val="num" w:pos="13860"/>
        </w:tabs>
        <w:ind w:left="13860" w:hanging="180"/>
      </w:pPr>
      <w:rPr>
        <w:rFonts w:cs="Times New Roman"/>
      </w:rPr>
    </w:lvl>
    <w:lvl w:ilvl="6" w:tplc="B39AB018" w:tentative="1">
      <w:start w:val="1"/>
      <w:numFmt w:val="decimal"/>
      <w:lvlText w:val="%7."/>
      <w:lvlJc w:val="left"/>
      <w:pPr>
        <w:tabs>
          <w:tab w:val="num" w:pos="14580"/>
        </w:tabs>
        <w:ind w:left="14580" w:hanging="360"/>
      </w:pPr>
      <w:rPr>
        <w:rFonts w:cs="Times New Roman"/>
      </w:rPr>
    </w:lvl>
    <w:lvl w:ilvl="7" w:tplc="188C3678" w:tentative="1">
      <w:start w:val="1"/>
      <w:numFmt w:val="lowerLetter"/>
      <w:lvlText w:val="%8."/>
      <w:lvlJc w:val="left"/>
      <w:pPr>
        <w:tabs>
          <w:tab w:val="num" w:pos="15300"/>
        </w:tabs>
        <w:ind w:left="15300" w:hanging="360"/>
      </w:pPr>
      <w:rPr>
        <w:rFonts w:cs="Times New Roman"/>
      </w:rPr>
    </w:lvl>
    <w:lvl w:ilvl="8" w:tplc="0E1210AE" w:tentative="1">
      <w:start w:val="1"/>
      <w:numFmt w:val="lowerRoman"/>
      <w:lvlText w:val="%9."/>
      <w:lvlJc w:val="right"/>
      <w:pPr>
        <w:tabs>
          <w:tab w:val="num" w:pos="16020"/>
        </w:tabs>
        <w:ind w:left="16020" w:hanging="180"/>
      </w:pPr>
      <w:rPr>
        <w:rFonts w:cs="Times New Roman"/>
      </w:rPr>
    </w:lvl>
  </w:abstractNum>
  <w:abstractNum w:abstractNumId="18">
    <w:nsid w:val="231049A2"/>
    <w:multiLevelType w:val="hybridMultilevel"/>
    <w:tmpl w:val="0E4A91BE"/>
    <w:lvl w:ilvl="0" w:tplc="55F4F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FAD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E4E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3AB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AD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78EB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E9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A3A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ADF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31B0C52"/>
    <w:multiLevelType w:val="hybridMultilevel"/>
    <w:tmpl w:val="956A8A96"/>
    <w:lvl w:ilvl="0" w:tplc="4AB0C244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0129E4"/>
    <w:multiLevelType w:val="hybridMultilevel"/>
    <w:tmpl w:val="7E1EC0B4"/>
    <w:lvl w:ilvl="0" w:tplc="FFFFFFFF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3264A5"/>
    <w:multiLevelType w:val="hybridMultilevel"/>
    <w:tmpl w:val="98487708"/>
    <w:lvl w:ilvl="0" w:tplc="545A5C8C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924814"/>
    <w:multiLevelType w:val="hybridMultilevel"/>
    <w:tmpl w:val="C7BC124C"/>
    <w:lvl w:ilvl="0" w:tplc="02EA0B38">
      <w:start w:val="1"/>
      <w:numFmt w:val="bullet"/>
      <w:lvlText w:val="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>
    <w:nsid w:val="2E3201D8"/>
    <w:multiLevelType w:val="hybridMultilevel"/>
    <w:tmpl w:val="B73E3314"/>
    <w:lvl w:ilvl="0" w:tplc="FFFFFFFF">
      <w:start w:val="1"/>
      <w:numFmt w:val="bullet"/>
      <w:lvlText w:val="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07D7546"/>
    <w:multiLevelType w:val="hybridMultilevel"/>
    <w:tmpl w:val="ADC02350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14020FE"/>
    <w:multiLevelType w:val="hybridMultilevel"/>
    <w:tmpl w:val="C34022EC"/>
    <w:lvl w:ilvl="0" w:tplc="545A5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155478D"/>
    <w:multiLevelType w:val="hybridMultilevel"/>
    <w:tmpl w:val="782CB20C"/>
    <w:lvl w:ilvl="0" w:tplc="04190001">
      <w:start w:val="1"/>
      <w:numFmt w:val="bullet"/>
      <w:lvlText w:val="−"/>
      <w:lvlJc w:val="left"/>
      <w:pPr>
        <w:tabs>
          <w:tab w:val="num" w:pos="1428"/>
        </w:tabs>
        <w:ind w:left="1428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319D1254"/>
    <w:multiLevelType w:val="hybridMultilevel"/>
    <w:tmpl w:val="B2481204"/>
    <w:lvl w:ilvl="0" w:tplc="04963048">
      <w:start w:val="1"/>
      <w:numFmt w:val="bullet"/>
      <w:lvlText w:val="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370D3BDF"/>
    <w:multiLevelType w:val="hybridMultilevel"/>
    <w:tmpl w:val="43B614A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7A54E9"/>
    <w:multiLevelType w:val="hybridMultilevel"/>
    <w:tmpl w:val="525E50D6"/>
    <w:lvl w:ilvl="0" w:tplc="01BA9738">
      <w:start w:val="1"/>
      <w:numFmt w:val="bullet"/>
      <w:lvlText w:val="−"/>
      <w:lvlJc w:val="left"/>
      <w:pPr>
        <w:ind w:left="1004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3D510322"/>
    <w:multiLevelType w:val="hybridMultilevel"/>
    <w:tmpl w:val="C2EE9646"/>
    <w:lvl w:ilvl="0" w:tplc="04190011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FA13696"/>
    <w:multiLevelType w:val="multilevel"/>
    <w:tmpl w:val="63B8E958"/>
    <w:lvl w:ilvl="0">
      <w:start w:val="1"/>
      <w:numFmt w:val="decimal"/>
      <w:pStyle w:val="a3"/>
      <w:suff w:val="space"/>
      <w:lvlText w:val="Рис. %1."/>
      <w:lvlJc w:val="center"/>
      <w:pPr>
        <w:ind w:left="540" w:firstLine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Restart w:val="0"/>
      <w:suff w:val="nothing"/>
      <w:lvlText w:val="%2.1"/>
      <w:lvlJc w:val="left"/>
      <w:pPr>
        <w:ind w:left="2281" w:hanging="432"/>
      </w:pPr>
      <w:rPr>
        <w:rFonts w:cs="Times New Roman" w:hint="default"/>
        <w:b/>
        <w:i w:val="0"/>
        <w:sz w:val="28"/>
      </w:rPr>
    </w:lvl>
    <w:lvl w:ilvl="2">
      <w:start w:val="1"/>
      <w:numFmt w:val="decimal"/>
      <w:lvlRestart w:val="0"/>
      <w:suff w:val="nothing"/>
      <w:lvlText w:val="%3.1.1."/>
      <w:lvlJc w:val="left"/>
      <w:pPr>
        <w:ind w:left="2713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649"/>
        </w:tabs>
        <w:ind w:left="3217" w:hanging="648"/>
      </w:pPr>
      <w:rPr>
        <w:rFonts w:cs="Times New Roman" w:hint="default"/>
      </w:rPr>
    </w:lvl>
    <w:lvl w:ilvl="4">
      <w:start w:val="1"/>
      <w:numFmt w:val="decimal"/>
      <w:lvlRestart w:val="0"/>
      <w:lvlText w:val="%5Табл %1%2%3%4"/>
      <w:lvlJc w:val="left"/>
      <w:pPr>
        <w:tabs>
          <w:tab w:val="num" w:pos="1080"/>
        </w:tabs>
        <w:ind w:left="3721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4729"/>
        </w:tabs>
        <w:ind w:left="422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49"/>
        </w:tabs>
        <w:ind w:left="472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9"/>
        </w:tabs>
        <w:ind w:left="523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9"/>
        </w:tabs>
        <w:ind w:left="5809" w:hanging="1440"/>
      </w:pPr>
      <w:rPr>
        <w:rFonts w:cs="Times New Roman" w:hint="default"/>
      </w:rPr>
    </w:lvl>
  </w:abstractNum>
  <w:abstractNum w:abstractNumId="32">
    <w:nsid w:val="43C22D34"/>
    <w:multiLevelType w:val="hybridMultilevel"/>
    <w:tmpl w:val="6FA213F6"/>
    <w:lvl w:ilvl="0" w:tplc="F3C0B02A">
      <w:start w:val="1"/>
      <w:numFmt w:val="bullet"/>
      <w:pStyle w:val="a4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3E85642"/>
    <w:multiLevelType w:val="hybridMultilevel"/>
    <w:tmpl w:val="DC74D7D2"/>
    <w:lvl w:ilvl="0" w:tplc="D3F29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8911C91"/>
    <w:multiLevelType w:val="hybridMultilevel"/>
    <w:tmpl w:val="2B72FC2A"/>
    <w:lvl w:ilvl="0" w:tplc="F3C0B02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DA251F"/>
    <w:multiLevelType w:val="hybridMultilevel"/>
    <w:tmpl w:val="C35C38AE"/>
    <w:lvl w:ilvl="0" w:tplc="DDC8BD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E64550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E8C577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35C28F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A2A66A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EDAD1D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C0CFC2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E589AD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EECE4A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4A8639B6"/>
    <w:multiLevelType w:val="hybridMultilevel"/>
    <w:tmpl w:val="67303A3E"/>
    <w:lvl w:ilvl="0" w:tplc="D3F298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4B18131A"/>
    <w:multiLevelType w:val="hybridMultilevel"/>
    <w:tmpl w:val="0E2C144A"/>
    <w:lvl w:ilvl="0" w:tplc="FFFFFFFF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hint="default"/>
      </w:rPr>
    </w:lvl>
    <w:lvl w:ilvl="1" w:tplc="041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A1777C"/>
    <w:multiLevelType w:val="hybridMultilevel"/>
    <w:tmpl w:val="91F62D40"/>
    <w:lvl w:ilvl="0" w:tplc="04190001">
      <w:numFmt w:val="bullet"/>
      <w:pStyle w:val="a5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19000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4E4906CC"/>
    <w:multiLevelType w:val="hybridMultilevel"/>
    <w:tmpl w:val="6D02733C"/>
    <w:lvl w:ilvl="0" w:tplc="86F26C0C">
      <w:start w:val="1"/>
      <w:numFmt w:val="decimal"/>
      <w:pStyle w:val="a6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3AB0601"/>
    <w:multiLevelType w:val="hybridMultilevel"/>
    <w:tmpl w:val="25C8C32C"/>
    <w:lvl w:ilvl="0" w:tplc="16063D04">
      <w:start w:val="1"/>
      <w:numFmt w:val="bullet"/>
      <w:lvlText w:val="−"/>
      <w:lvlJc w:val="left"/>
      <w:pPr>
        <w:ind w:left="1429" w:hanging="360"/>
      </w:pPr>
      <w:rPr>
        <w:rFonts w:ascii="Viner Hand ITC" w:hAnsi="Viner Hand ITC" w:hint="default"/>
      </w:rPr>
    </w:lvl>
    <w:lvl w:ilvl="1" w:tplc="114A8F8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0AE5E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AAC337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E4CE44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2F4BF8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E203C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2A465D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CCC63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41E4CC0"/>
    <w:multiLevelType w:val="hybridMultilevel"/>
    <w:tmpl w:val="58F2B0C6"/>
    <w:lvl w:ilvl="0" w:tplc="F3C0B02A">
      <w:start w:val="1"/>
      <w:numFmt w:val="bullet"/>
      <w:lvlText w:val="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2">
    <w:nsid w:val="54691465"/>
    <w:multiLevelType w:val="hybridMultilevel"/>
    <w:tmpl w:val="6826E80E"/>
    <w:lvl w:ilvl="0" w:tplc="FFFFFFFF">
      <w:start w:val="1"/>
      <w:numFmt w:val="bullet"/>
      <w:pStyle w:val="Pa4"/>
      <w:lvlText w:val="−"/>
      <w:lvlJc w:val="left"/>
      <w:pPr>
        <w:tabs>
          <w:tab w:val="num" w:pos="1980"/>
        </w:tabs>
        <w:ind w:left="198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54A75A5E"/>
    <w:multiLevelType w:val="hybridMultilevel"/>
    <w:tmpl w:val="3B8E272E"/>
    <w:lvl w:ilvl="0" w:tplc="01BA9738">
      <w:start w:val="1"/>
      <w:numFmt w:val="bullet"/>
      <w:lvlText w:val="−"/>
      <w:lvlJc w:val="left"/>
      <w:pPr>
        <w:tabs>
          <w:tab w:val="num" w:pos="1980"/>
        </w:tabs>
        <w:ind w:left="198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59E6268F"/>
    <w:multiLevelType w:val="hybridMultilevel"/>
    <w:tmpl w:val="12DE21A8"/>
    <w:lvl w:ilvl="0" w:tplc="FFFFFFFF">
      <w:start w:val="1"/>
      <w:numFmt w:val="bullet"/>
      <w:pStyle w:val="5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5DF96933"/>
    <w:multiLevelType w:val="hybridMultilevel"/>
    <w:tmpl w:val="5896DDDA"/>
    <w:lvl w:ilvl="0" w:tplc="FFFFFFFF">
      <w:start w:val="1"/>
      <w:numFmt w:val="bullet"/>
      <w:pStyle w:val="Normal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594008"/>
    <w:multiLevelType w:val="hybridMultilevel"/>
    <w:tmpl w:val="74822E84"/>
    <w:lvl w:ilvl="0" w:tplc="ED5207E4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5ED97522"/>
    <w:multiLevelType w:val="hybridMultilevel"/>
    <w:tmpl w:val="E79AC496"/>
    <w:lvl w:ilvl="0" w:tplc="04963048">
      <w:start w:val="1"/>
      <w:numFmt w:val="bullet"/>
      <w:pStyle w:val="a7"/>
      <w:lvlText w:val=""/>
      <w:lvlJc w:val="left"/>
      <w:pPr>
        <w:tabs>
          <w:tab w:val="num" w:pos="1249"/>
        </w:tabs>
        <w:ind w:left="1249" w:hanging="360"/>
      </w:pPr>
      <w:rPr>
        <w:rFonts w:ascii="Symbol" w:hAnsi="Symbol" w:hint="default"/>
      </w:rPr>
    </w:lvl>
    <w:lvl w:ilvl="1" w:tplc="0496304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>
    <w:nsid w:val="60B95E12"/>
    <w:multiLevelType w:val="hybridMultilevel"/>
    <w:tmpl w:val="B28AE41C"/>
    <w:lvl w:ilvl="0" w:tplc="FFFFFFFF">
      <w:start w:val="1"/>
      <w:numFmt w:val="bullet"/>
      <w:pStyle w:val="a8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9">
    <w:nsid w:val="62DE3769"/>
    <w:multiLevelType w:val="hybridMultilevel"/>
    <w:tmpl w:val="E29885C0"/>
    <w:lvl w:ilvl="0" w:tplc="2F9CBE06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8666801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7B40EC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3F2E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F40686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B069F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8C09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314FD0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899E006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62F04D55"/>
    <w:multiLevelType w:val="hybridMultilevel"/>
    <w:tmpl w:val="D3502FEE"/>
    <w:lvl w:ilvl="0" w:tplc="BE5A1A98">
      <w:start w:val="1"/>
      <w:numFmt w:val="bullet"/>
      <w:lvlText w:val="−"/>
      <w:lvlJc w:val="left"/>
      <w:pPr>
        <w:tabs>
          <w:tab w:val="num" w:pos="1788"/>
        </w:tabs>
        <w:ind w:left="1788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63200DDB"/>
    <w:multiLevelType w:val="hybridMultilevel"/>
    <w:tmpl w:val="858258A8"/>
    <w:lvl w:ilvl="0" w:tplc="0496304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96304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2">
    <w:nsid w:val="64B36B47"/>
    <w:multiLevelType w:val="hybridMultilevel"/>
    <w:tmpl w:val="B66CEF0E"/>
    <w:lvl w:ilvl="0" w:tplc="545A5C8C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>
    <w:nsid w:val="66FB66E5"/>
    <w:multiLevelType w:val="hybridMultilevel"/>
    <w:tmpl w:val="77069ABE"/>
    <w:lvl w:ilvl="0" w:tplc="545A5C8C">
      <w:start w:val="1"/>
      <w:numFmt w:val="decimal"/>
      <w:pStyle w:val="a9"/>
      <w:lvlText w:val="Схема %1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9275535"/>
    <w:multiLevelType w:val="hybridMultilevel"/>
    <w:tmpl w:val="2A161940"/>
    <w:lvl w:ilvl="0" w:tplc="769A6510">
      <w:start w:val="1"/>
      <w:numFmt w:val="bullet"/>
      <w:pStyle w:val="aa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55">
    <w:nsid w:val="6B2B26D9"/>
    <w:multiLevelType w:val="hybridMultilevel"/>
    <w:tmpl w:val="F62A4C00"/>
    <w:lvl w:ilvl="0" w:tplc="3010623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010623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F3C2C82"/>
    <w:multiLevelType w:val="hybridMultilevel"/>
    <w:tmpl w:val="50E2517A"/>
    <w:lvl w:ilvl="0" w:tplc="D3F29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F560BD9"/>
    <w:multiLevelType w:val="hybridMultilevel"/>
    <w:tmpl w:val="72BE522C"/>
    <w:lvl w:ilvl="0" w:tplc="2D520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>
    <w:nsid w:val="718F5D93"/>
    <w:multiLevelType w:val="hybridMultilevel"/>
    <w:tmpl w:val="1DD0FC58"/>
    <w:lvl w:ilvl="0" w:tplc="A6689302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17BE56B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A74CAC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FF4D0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ED80C68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9708BA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40A0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81C89F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DB801D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9">
    <w:nsid w:val="743E3532"/>
    <w:multiLevelType w:val="hybridMultilevel"/>
    <w:tmpl w:val="1494C56A"/>
    <w:lvl w:ilvl="0" w:tplc="545A5C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751F0A92"/>
    <w:multiLevelType w:val="hybridMultilevel"/>
    <w:tmpl w:val="4EE633AC"/>
    <w:lvl w:ilvl="0" w:tplc="FFFFFFFF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>
    <w:nsid w:val="75384223"/>
    <w:multiLevelType w:val="hybridMultilevel"/>
    <w:tmpl w:val="0D5E1DE2"/>
    <w:lvl w:ilvl="0" w:tplc="1124F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7496BFA"/>
    <w:multiLevelType w:val="multilevel"/>
    <w:tmpl w:val="90BCFC18"/>
    <w:lvl w:ilvl="0">
      <w:start w:val="1"/>
      <w:numFmt w:val="decimal"/>
      <w:pStyle w:val="1"/>
      <w:suff w:val="nothing"/>
      <w:lvlText w:val="Таблица %1"/>
      <w:lvlJc w:val="left"/>
      <w:pPr>
        <w:ind w:left="8232" w:hanging="7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8"/>
        <w:u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357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4"/>
      <w:numFmt w:val="decimal"/>
      <w:suff w:val="space"/>
      <w:lvlText w:val="%2%3.1.1."/>
      <w:lvlJc w:val="left"/>
      <w:pPr>
        <w:ind w:left="3789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suff w:val="nothing"/>
      <w:lvlText w:val="%1%4"/>
      <w:lvlJc w:val="left"/>
      <w:pPr>
        <w:ind w:left="429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85"/>
        </w:tabs>
        <w:ind w:left="4797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805"/>
        </w:tabs>
        <w:ind w:left="5301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25"/>
        </w:tabs>
        <w:ind w:left="5805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85"/>
        </w:tabs>
        <w:ind w:left="630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05"/>
        </w:tabs>
        <w:ind w:left="6885" w:hanging="1440"/>
      </w:pPr>
      <w:rPr>
        <w:rFonts w:cs="Times New Roman" w:hint="default"/>
      </w:rPr>
    </w:lvl>
  </w:abstractNum>
  <w:abstractNum w:abstractNumId="63">
    <w:nsid w:val="776810F1"/>
    <w:multiLevelType w:val="hybridMultilevel"/>
    <w:tmpl w:val="36B63BDC"/>
    <w:lvl w:ilvl="0" w:tplc="FFFFFFFF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781A4905"/>
    <w:multiLevelType w:val="multilevel"/>
    <w:tmpl w:val="47783BA8"/>
    <w:lvl w:ilvl="0">
      <w:start w:val="1"/>
      <w:numFmt w:val="decimal"/>
      <w:pStyle w:val="10"/>
      <w:suff w:val="space"/>
      <w:lvlText w:val="%1."/>
      <w:lvlJc w:val="center"/>
      <w:pPr>
        <w:ind w:left="788" w:hanging="72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0"/>
      <w:suff w:val="space"/>
      <w:lvlText w:val="%1.%2"/>
      <w:lvlJc w:val="center"/>
      <w:pPr>
        <w:ind w:left="2352" w:hanging="432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2484" w:hanging="504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588"/>
        </w:tabs>
        <w:ind w:left="215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8"/>
        </w:tabs>
        <w:ind w:left="266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68"/>
        </w:tabs>
        <w:ind w:left="316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8"/>
        </w:tabs>
        <w:ind w:left="366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8"/>
        </w:tabs>
        <w:ind w:left="417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8"/>
        </w:tabs>
        <w:ind w:left="4748" w:hanging="1440"/>
      </w:pPr>
      <w:rPr>
        <w:rFonts w:cs="Times New Roman" w:hint="default"/>
      </w:rPr>
    </w:lvl>
  </w:abstractNum>
  <w:abstractNum w:abstractNumId="65">
    <w:nsid w:val="7B194A4C"/>
    <w:multiLevelType w:val="hybridMultilevel"/>
    <w:tmpl w:val="0D9210E2"/>
    <w:lvl w:ilvl="0" w:tplc="0419000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1BA973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>
    <w:nsid w:val="7B500AF5"/>
    <w:multiLevelType w:val="hybridMultilevel"/>
    <w:tmpl w:val="0E702B00"/>
    <w:lvl w:ilvl="0" w:tplc="FFFFFFFF">
      <w:start w:val="1"/>
      <w:numFmt w:val="bullet"/>
      <w:lvlText w:val="–"/>
      <w:lvlJc w:val="left"/>
      <w:pPr>
        <w:tabs>
          <w:tab w:val="num" w:pos="2869"/>
        </w:tabs>
        <w:ind w:left="2869" w:hanging="360"/>
      </w:pPr>
      <w:rPr>
        <w:rFonts w:ascii="Times New Roman" w:hAnsi="Times New Roman" w:cs="Times New Roman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7">
    <w:nsid w:val="7B5D7CBC"/>
    <w:multiLevelType w:val="hybridMultilevel"/>
    <w:tmpl w:val="0E38EAFE"/>
    <w:lvl w:ilvl="0" w:tplc="6C5808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87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623C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27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21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2255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A6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44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E6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7B6D571F"/>
    <w:multiLevelType w:val="hybridMultilevel"/>
    <w:tmpl w:val="60F648FE"/>
    <w:lvl w:ilvl="0" w:tplc="ADA40DA2">
      <w:start w:val="1"/>
      <w:numFmt w:val="bullet"/>
      <w:pStyle w:val="ab"/>
      <w:lvlText w:val=""/>
      <w:lvlJc w:val="left"/>
      <w:pPr>
        <w:tabs>
          <w:tab w:val="num" w:pos="0"/>
        </w:tabs>
        <w:ind w:left="851"/>
      </w:pPr>
      <w:rPr>
        <w:rFonts w:ascii="Symbol" w:hAnsi="Symbol" w:hint="default"/>
      </w:rPr>
    </w:lvl>
    <w:lvl w:ilvl="1" w:tplc="631A79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707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8A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0AB0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5C86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C7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CE2E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F462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7F010BB7"/>
    <w:multiLevelType w:val="hybridMultilevel"/>
    <w:tmpl w:val="6B2E4C04"/>
    <w:lvl w:ilvl="0" w:tplc="C2420476">
      <w:start w:val="1"/>
      <w:numFmt w:val="decimal"/>
      <w:pStyle w:val="ac"/>
      <w:lvlText w:val="Рис. 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 w:tplc="9D94E0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EB28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343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1AA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F1E1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080E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FE8E1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E814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F97273E"/>
    <w:multiLevelType w:val="multilevel"/>
    <w:tmpl w:val="4850A966"/>
    <w:lvl w:ilvl="0">
      <w:start w:val="1"/>
      <w:numFmt w:val="decimal"/>
      <w:pStyle w:val="Title1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>
      <w:start w:val="1"/>
      <w:numFmt w:val="decimal"/>
      <w:pStyle w:val="Title2"/>
      <w:lvlText w:val="%1.%2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Table0"/>
      <w:suff w:val="nothing"/>
      <w:lvlText w:val="Таблица %1.%2.%3"/>
      <w:lvlJc w:val="left"/>
      <w:pPr>
        <w:ind w:left="10689" w:hanging="114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Restart w:val="0"/>
      <w:pStyle w:val="Picture0"/>
      <w:suff w:val="space"/>
      <w:lvlText w:val="Рисунок %1.%2.%4."/>
      <w:lvlJc w:val="left"/>
      <w:pPr>
        <w:ind w:left="1783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11"/>
  </w:num>
  <w:num w:numId="3">
    <w:abstractNumId w:val="54"/>
  </w:num>
  <w:num w:numId="4">
    <w:abstractNumId w:val="16"/>
  </w:num>
  <w:num w:numId="5">
    <w:abstractNumId w:val="39"/>
  </w:num>
  <w:num w:numId="6">
    <w:abstractNumId w:val="38"/>
  </w:num>
  <w:num w:numId="7">
    <w:abstractNumId w:val="69"/>
  </w:num>
  <w:num w:numId="8">
    <w:abstractNumId w:val="17"/>
  </w:num>
  <w:num w:numId="9">
    <w:abstractNumId w:val="62"/>
  </w:num>
  <w:num w:numId="10">
    <w:abstractNumId w:val="47"/>
  </w:num>
  <w:num w:numId="11">
    <w:abstractNumId w:val="64"/>
  </w:num>
  <w:num w:numId="12">
    <w:abstractNumId w:val="68"/>
  </w:num>
  <w:num w:numId="13">
    <w:abstractNumId w:val="44"/>
  </w:num>
  <w:num w:numId="14">
    <w:abstractNumId w:val="15"/>
  </w:num>
  <w:num w:numId="15">
    <w:abstractNumId w:val="31"/>
  </w:num>
  <w:num w:numId="16">
    <w:abstractNumId w:val="70"/>
  </w:num>
  <w:num w:numId="17">
    <w:abstractNumId w:val="45"/>
  </w:num>
  <w:num w:numId="18">
    <w:abstractNumId w:val="53"/>
  </w:num>
  <w:num w:numId="19">
    <w:abstractNumId w:val="6"/>
  </w:num>
  <w:num w:numId="20">
    <w:abstractNumId w:val="27"/>
  </w:num>
  <w:num w:numId="21">
    <w:abstractNumId w:val="14"/>
  </w:num>
  <w:num w:numId="22">
    <w:abstractNumId w:val="59"/>
  </w:num>
  <w:num w:numId="23">
    <w:abstractNumId w:val="24"/>
  </w:num>
  <w:num w:numId="24">
    <w:abstractNumId w:val="58"/>
  </w:num>
  <w:num w:numId="25">
    <w:abstractNumId w:val="3"/>
  </w:num>
  <w:num w:numId="26">
    <w:abstractNumId w:val="4"/>
  </w:num>
  <w:num w:numId="27">
    <w:abstractNumId w:val="35"/>
  </w:num>
  <w:num w:numId="28">
    <w:abstractNumId w:val="22"/>
  </w:num>
  <w:num w:numId="29">
    <w:abstractNumId w:val="2"/>
  </w:num>
  <w:num w:numId="30">
    <w:abstractNumId w:val="9"/>
  </w:num>
  <w:num w:numId="31">
    <w:abstractNumId w:val="12"/>
  </w:num>
  <w:num w:numId="32">
    <w:abstractNumId w:val="63"/>
  </w:num>
  <w:num w:numId="33">
    <w:abstractNumId w:val="55"/>
  </w:num>
  <w:num w:numId="34">
    <w:abstractNumId w:val="25"/>
  </w:num>
  <w:num w:numId="35">
    <w:abstractNumId w:val="42"/>
  </w:num>
  <w:num w:numId="36">
    <w:abstractNumId w:val="43"/>
  </w:num>
  <w:num w:numId="37">
    <w:abstractNumId w:val="18"/>
  </w:num>
  <w:num w:numId="38">
    <w:abstractNumId w:val="32"/>
  </w:num>
  <w:num w:numId="39">
    <w:abstractNumId w:val="10"/>
  </w:num>
  <w:num w:numId="40">
    <w:abstractNumId w:val="30"/>
  </w:num>
  <w:num w:numId="41">
    <w:abstractNumId w:val="19"/>
  </w:num>
  <w:num w:numId="42">
    <w:abstractNumId w:val="52"/>
  </w:num>
  <w:num w:numId="43">
    <w:abstractNumId w:val="46"/>
  </w:num>
  <w:num w:numId="44">
    <w:abstractNumId w:val="60"/>
  </w:num>
  <w:num w:numId="45">
    <w:abstractNumId w:val="66"/>
  </w:num>
  <w:num w:numId="46">
    <w:abstractNumId w:val="8"/>
  </w:num>
  <w:num w:numId="47">
    <w:abstractNumId w:val="67"/>
  </w:num>
  <w:num w:numId="48">
    <w:abstractNumId w:val="37"/>
  </w:num>
  <w:num w:numId="49">
    <w:abstractNumId w:val="21"/>
  </w:num>
  <w:num w:numId="50">
    <w:abstractNumId w:val="40"/>
  </w:num>
  <w:num w:numId="51">
    <w:abstractNumId w:val="49"/>
  </w:num>
  <w:num w:numId="52">
    <w:abstractNumId w:val="13"/>
  </w:num>
  <w:num w:numId="53">
    <w:abstractNumId w:val="41"/>
  </w:num>
  <w:num w:numId="54">
    <w:abstractNumId w:val="28"/>
  </w:num>
  <w:num w:numId="55">
    <w:abstractNumId w:val="34"/>
  </w:num>
  <w:num w:numId="56">
    <w:abstractNumId w:val="20"/>
  </w:num>
  <w:num w:numId="57">
    <w:abstractNumId w:val="5"/>
  </w:num>
  <w:num w:numId="58">
    <w:abstractNumId w:val="48"/>
  </w:num>
  <w:num w:numId="59">
    <w:abstractNumId w:val="26"/>
  </w:num>
  <w:num w:numId="60">
    <w:abstractNumId w:val="29"/>
  </w:num>
  <w:num w:numId="61">
    <w:abstractNumId w:val="0"/>
  </w:num>
  <w:num w:numId="62">
    <w:abstractNumId w:val="50"/>
  </w:num>
  <w:num w:numId="63">
    <w:abstractNumId w:val="61"/>
  </w:num>
  <w:num w:numId="64">
    <w:abstractNumId w:val="65"/>
  </w:num>
  <w:num w:numId="65">
    <w:abstractNumId w:val="23"/>
  </w:num>
  <w:num w:numId="66">
    <w:abstractNumId w:val="36"/>
  </w:num>
  <w:num w:numId="67">
    <w:abstractNumId w:val="33"/>
  </w:num>
  <w:num w:numId="68">
    <w:abstractNumId w:val="57"/>
  </w:num>
  <w:num w:numId="69">
    <w:abstractNumId w:val="56"/>
  </w:num>
  <w:num w:numId="70">
    <w:abstractNumId w:val="48"/>
  </w:num>
  <w:num w:numId="71">
    <w:abstractNumId w:val="7"/>
  </w:num>
  <w:num w:numId="72">
    <w:abstractNumId w:val="51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9CA"/>
    <w:rsid w:val="000014F1"/>
    <w:rsid w:val="0000330E"/>
    <w:rsid w:val="00003314"/>
    <w:rsid w:val="000033A4"/>
    <w:rsid w:val="00003710"/>
    <w:rsid w:val="000066DF"/>
    <w:rsid w:val="000074CA"/>
    <w:rsid w:val="00007EC3"/>
    <w:rsid w:val="0001034A"/>
    <w:rsid w:val="00017B9C"/>
    <w:rsid w:val="0002092D"/>
    <w:rsid w:val="00024D35"/>
    <w:rsid w:val="00025812"/>
    <w:rsid w:val="00026B0A"/>
    <w:rsid w:val="0003066A"/>
    <w:rsid w:val="00031160"/>
    <w:rsid w:val="0003746B"/>
    <w:rsid w:val="0004059C"/>
    <w:rsid w:val="000408D8"/>
    <w:rsid w:val="00040AEF"/>
    <w:rsid w:val="00047E50"/>
    <w:rsid w:val="0005125C"/>
    <w:rsid w:val="000553E6"/>
    <w:rsid w:val="000555EB"/>
    <w:rsid w:val="000568FF"/>
    <w:rsid w:val="000569DD"/>
    <w:rsid w:val="000578C0"/>
    <w:rsid w:val="00062266"/>
    <w:rsid w:val="0007144C"/>
    <w:rsid w:val="00072CC6"/>
    <w:rsid w:val="00073251"/>
    <w:rsid w:val="00076F4B"/>
    <w:rsid w:val="00077639"/>
    <w:rsid w:val="0008245A"/>
    <w:rsid w:val="0008489E"/>
    <w:rsid w:val="0008570B"/>
    <w:rsid w:val="00085A0D"/>
    <w:rsid w:val="000865B3"/>
    <w:rsid w:val="000878F0"/>
    <w:rsid w:val="00087EE9"/>
    <w:rsid w:val="00092F5D"/>
    <w:rsid w:val="00093C1E"/>
    <w:rsid w:val="00094A49"/>
    <w:rsid w:val="000A1C8D"/>
    <w:rsid w:val="000A77DF"/>
    <w:rsid w:val="000B17D7"/>
    <w:rsid w:val="000B2EE0"/>
    <w:rsid w:val="000B315F"/>
    <w:rsid w:val="000B45C7"/>
    <w:rsid w:val="000B5CBA"/>
    <w:rsid w:val="000B6892"/>
    <w:rsid w:val="000C5D54"/>
    <w:rsid w:val="000C6A50"/>
    <w:rsid w:val="000C79FC"/>
    <w:rsid w:val="000D094A"/>
    <w:rsid w:val="000D64D8"/>
    <w:rsid w:val="000D687D"/>
    <w:rsid w:val="000D75B7"/>
    <w:rsid w:val="000E060E"/>
    <w:rsid w:val="000E0F59"/>
    <w:rsid w:val="000E41FB"/>
    <w:rsid w:val="000F1E3A"/>
    <w:rsid w:val="000F7142"/>
    <w:rsid w:val="00100AC6"/>
    <w:rsid w:val="00100C60"/>
    <w:rsid w:val="00104C3E"/>
    <w:rsid w:val="001055A0"/>
    <w:rsid w:val="001056D7"/>
    <w:rsid w:val="0010756E"/>
    <w:rsid w:val="00112E99"/>
    <w:rsid w:val="0011337C"/>
    <w:rsid w:val="00116711"/>
    <w:rsid w:val="001246FE"/>
    <w:rsid w:val="001247B6"/>
    <w:rsid w:val="00126A6B"/>
    <w:rsid w:val="001343C4"/>
    <w:rsid w:val="00143A35"/>
    <w:rsid w:val="00143A4B"/>
    <w:rsid w:val="00147645"/>
    <w:rsid w:val="00153457"/>
    <w:rsid w:val="00154AA3"/>
    <w:rsid w:val="00155179"/>
    <w:rsid w:val="001561CB"/>
    <w:rsid w:val="00160187"/>
    <w:rsid w:val="00161A9D"/>
    <w:rsid w:val="00163889"/>
    <w:rsid w:val="001664F6"/>
    <w:rsid w:val="001701B4"/>
    <w:rsid w:val="0017549B"/>
    <w:rsid w:val="001776FA"/>
    <w:rsid w:val="00177FD0"/>
    <w:rsid w:val="0018069D"/>
    <w:rsid w:val="00184484"/>
    <w:rsid w:val="00192060"/>
    <w:rsid w:val="00194594"/>
    <w:rsid w:val="00195EF2"/>
    <w:rsid w:val="001A4CD8"/>
    <w:rsid w:val="001A543C"/>
    <w:rsid w:val="001A6067"/>
    <w:rsid w:val="001B1747"/>
    <w:rsid w:val="001B3630"/>
    <w:rsid w:val="001B3EEE"/>
    <w:rsid w:val="001C0C66"/>
    <w:rsid w:val="001C0DF0"/>
    <w:rsid w:val="001C0DF9"/>
    <w:rsid w:val="001C2533"/>
    <w:rsid w:val="001C3603"/>
    <w:rsid w:val="001C3E97"/>
    <w:rsid w:val="001C50F4"/>
    <w:rsid w:val="001C6391"/>
    <w:rsid w:val="001C776B"/>
    <w:rsid w:val="001D231D"/>
    <w:rsid w:val="001D2966"/>
    <w:rsid w:val="001D2E76"/>
    <w:rsid w:val="001D67B6"/>
    <w:rsid w:val="001D796D"/>
    <w:rsid w:val="001E40ED"/>
    <w:rsid w:val="001E4285"/>
    <w:rsid w:val="001E50CF"/>
    <w:rsid w:val="001E536B"/>
    <w:rsid w:val="001E5408"/>
    <w:rsid w:val="001E65D0"/>
    <w:rsid w:val="001E66EE"/>
    <w:rsid w:val="001E7BC0"/>
    <w:rsid w:val="001F1AD8"/>
    <w:rsid w:val="00201499"/>
    <w:rsid w:val="00203F4D"/>
    <w:rsid w:val="0021340B"/>
    <w:rsid w:val="00214AC4"/>
    <w:rsid w:val="00215087"/>
    <w:rsid w:val="00216786"/>
    <w:rsid w:val="00223E82"/>
    <w:rsid w:val="0022568A"/>
    <w:rsid w:val="00226617"/>
    <w:rsid w:val="0023108A"/>
    <w:rsid w:val="00236FF8"/>
    <w:rsid w:val="002405CD"/>
    <w:rsid w:val="00240CA6"/>
    <w:rsid w:val="00241027"/>
    <w:rsid w:val="00241D8F"/>
    <w:rsid w:val="0024212D"/>
    <w:rsid w:val="00243161"/>
    <w:rsid w:val="00251C59"/>
    <w:rsid w:val="00252AD6"/>
    <w:rsid w:val="0026111F"/>
    <w:rsid w:val="00262592"/>
    <w:rsid w:val="002632AA"/>
    <w:rsid w:val="00271546"/>
    <w:rsid w:val="00272B47"/>
    <w:rsid w:val="00280B51"/>
    <w:rsid w:val="00280C41"/>
    <w:rsid w:val="0028167D"/>
    <w:rsid w:val="0029222A"/>
    <w:rsid w:val="00292F34"/>
    <w:rsid w:val="00295D04"/>
    <w:rsid w:val="002965BA"/>
    <w:rsid w:val="00297191"/>
    <w:rsid w:val="002A0301"/>
    <w:rsid w:val="002A2E56"/>
    <w:rsid w:val="002A3A03"/>
    <w:rsid w:val="002A3D28"/>
    <w:rsid w:val="002A4AC5"/>
    <w:rsid w:val="002A5AE4"/>
    <w:rsid w:val="002B05A0"/>
    <w:rsid w:val="002B175C"/>
    <w:rsid w:val="002B21E9"/>
    <w:rsid w:val="002B2E16"/>
    <w:rsid w:val="002B31BF"/>
    <w:rsid w:val="002B36FD"/>
    <w:rsid w:val="002B63B5"/>
    <w:rsid w:val="002B6A9E"/>
    <w:rsid w:val="002B7191"/>
    <w:rsid w:val="002C1F6A"/>
    <w:rsid w:val="002C2CE0"/>
    <w:rsid w:val="002C379A"/>
    <w:rsid w:val="002C4267"/>
    <w:rsid w:val="002C5C5B"/>
    <w:rsid w:val="002D3A97"/>
    <w:rsid w:val="002D626F"/>
    <w:rsid w:val="002D780F"/>
    <w:rsid w:val="002E1759"/>
    <w:rsid w:val="002F35A9"/>
    <w:rsid w:val="002F5122"/>
    <w:rsid w:val="002F6330"/>
    <w:rsid w:val="002F658E"/>
    <w:rsid w:val="002F667B"/>
    <w:rsid w:val="002F7532"/>
    <w:rsid w:val="0030148D"/>
    <w:rsid w:val="003049D1"/>
    <w:rsid w:val="00304BE1"/>
    <w:rsid w:val="003071D6"/>
    <w:rsid w:val="003074BF"/>
    <w:rsid w:val="003079A4"/>
    <w:rsid w:val="0031284B"/>
    <w:rsid w:val="00313625"/>
    <w:rsid w:val="00315ACF"/>
    <w:rsid w:val="00320025"/>
    <w:rsid w:val="00321199"/>
    <w:rsid w:val="00322397"/>
    <w:rsid w:val="00322B55"/>
    <w:rsid w:val="00322DFA"/>
    <w:rsid w:val="00323152"/>
    <w:rsid w:val="003236AE"/>
    <w:rsid w:val="00323AE2"/>
    <w:rsid w:val="00324A02"/>
    <w:rsid w:val="00331131"/>
    <w:rsid w:val="0033507A"/>
    <w:rsid w:val="003359CA"/>
    <w:rsid w:val="0034093E"/>
    <w:rsid w:val="00340F6A"/>
    <w:rsid w:val="003433C3"/>
    <w:rsid w:val="00343538"/>
    <w:rsid w:val="00344017"/>
    <w:rsid w:val="00344C71"/>
    <w:rsid w:val="00350F4A"/>
    <w:rsid w:val="00351458"/>
    <w:rsid w:val="003544AD"/>
    <w:rsid w:val="003547F6"/>
    <w:rsid w:val="00355EDF"/>
    <w:rsid w:val="00356A60"/>
    <w:rsid w:val="0036494B"/>
    <w:rsid w:val="00366DEE"/>
    <w:rsid w:val="0037220A"/>
    <w:rsid w:val="00372A03"/>
    <w:rsid w:val="00375074"/>
    <w:rsid w:val="00375645"/>
    <w:rsid w:val="003777EE"/>
    <w:rsid w:val="00380426"/>
    <w:rsid w:val="00381B21"/>
    <w:rsid w:val="003846CB"/>
    <w:rsid w:val="0039101A"/>
    <w:rsid w:val="00395E47"/>
    <w:rsid w:val="00397E83"/>
    <w:rsid w:val="003A006E"/>
    <w:rsid w:val="003A05F0"/>
    <w:rsid w:val="003A71DE"/>
    <w:rsid w:val="003A7E1D"/>
    <w:rsid w:val="003B0A7C"/>
    <w:rsid w:val="003C0F2D"/>
    <w:rsid w:val="003C2DCC"/>
    <w:rsid w:val="003C307A"/>
    <w:rsid w:val="003D09D8"/>
    <w:rsid w:val="003D0AE5"/>
    <w:rsid w:val="003D0D0A"/>
    <w:rsid w:val="003D3F59"/>
    <w:rsid w:val="003E0669"/>
    <w:rsid w:val="003E27BA"/>
    <w:rsid w:val="003E44B4"/>
    <w:rsid w:val="003E4698"/>
    <w:rsid w:val="003E472E"/>
    <w:rsid w:val="003F1C89"/>
    <w:rsid w:val="003F2F00"/>
    <w:rsid w:val="003F444E"/>
    <w:rsid w:val="003F612B"/>
    <w:rsid w:val="003F6ABE"/>
    <w:rsid w:val="004024B4"/>
    <w:rsid w:val="004060A3"/>
    <w:rsid w:val="00407F0A"/>
    <w:rsid w:val="00410CC6"/>
    <w:rsid w:val="00412CB0"/>
    <w:rsid w:val="00413BAF"/>
    <w:rsid w:val="0041579C"/>
    <w:rsid w:val="00415B3D"/>
    <w:rsid w:val="004174B1"/>
    <w:rsid w:val="004201B0"/>
    <w:rsid w:val="00422868"/>
    <w:rsid w:val="004234AF"/>
    <w:rsid w:val="00424742"/>
    <w:rsid w:val="004273D6"/>
    <w:rsid w:val="00433476"/>
    <w:rsid w:val="004338F4"/>
    <w:rsid w:val="0043724F"/>
    <w:rsid w:val="00440245"/>
    <w:rsid w:val="00442CBB"/>
    <w:rsid w:val="004455C5"/>
    <w:rsid w:val="0044637D"/>
    <w:rsid w:val="0044700D"/>
    <w:rsid w:val="00450173"/>
    <w:rsid w:val="00450DBA"/>
    <w:rsid w:val="00451A7A"/>
    <w:rsid w:val="0045394D"/>
    <w:rsid w:val="0045655E"/>
    <w:rsid w:val="004673A6"/>
    <w:rsid w:val="00467C6C"/>
    <w:rsid w:val="004704D5"/>
    <w:rsid w:val="004721DB"/>
    <w:rsid w:val="0047243B"/>
    <w:rsid w:val="00474E07"/>
    <w:rsid w:val="004755F7"/>
    <w:rsid w:val="00480965"/>
    <w:rsid w:val="00480E54"/>
    <w:rsid w:val="00480FF1"/>
    <w:rsid w:val="004818F5"/>
    <w:rsid w:val="00482FB1"/>
    <w:rsid w:val="00483A1D"/>
    <w:rsid w:val="00483ECD"/>
    <w:rsid w:val="0048441F"/>
    <w:rsid w:val="00485B8D"/>
    <w:rsid w:val="004951A6"/>
    <w:rsid w:val="0049530A"/>
    <w:rsid w:val="004A30DA"/>
    <w:rsid w:val="004A6F36"/>
    <w:rsid w:val="004A77FA"/>
    <w:rsid w:val="004B365C"/>
    <w:rsid w:val="004B4534"/>
    <w:rsid w:val="004B4944"/>
    <w:rsid w:val="004B7111"/>
    <w:rsid w:val="004C0608"/>
    <w:rsid w:val="004C1B7C"/>
    <w:rsid w:val="004C6E32"/>
    <w:rsid w:val="004D7486"/>
    <w:rsid w:val="004E0983"/>
    <w:rsid w:val="004E0BF4"/>
    <w:rsid w:val="004E118B"/>
    <w:rsid w:val="004E2BC9"/>
    <w:rsid w:val="004E6805"/>
    <w:rsid w:val="004E6812"/>
    <w:rsid w:val="004F5384"/>
    <w:rsid w:val="00501CFB"/>
    <w:rsid w:val="0050719F"/>
    <w:rsid w:val="00507BC2"/>
    <w:rsid w:val="005100EE"/>
    <w:rsid w:val="00510259"/>
    <w:rsid w:val="0051287E"/>
    <w:rsid w:val="00515D03"/>
    <w:rsid w:val="00524514"/>
    <w:rsid w:val="005354EC"/>
    <w:rsid w:val="0053593C"/>
    <w:rsid w:val="00535ABD"/>
    <w:rsid w:val="005367B9"/>
    <w:rsid w:val="00536930"/>
    <w:rsid w:val="00541509"/>
    <w:rsid w:val="00545B0D"/>
    <w:rsid w:val="005463B8"/>
    <w:rsid w:val="00547126"/>
    <w:rsid w:val="0055165A"/>
    <w:rsid w:val="00551C4F"/>
    <w:rsid w:val="00551E68"/>
    <w:rsid w:val="00553DBF"/>
    <w:rsid w:val="00554901"/>
    <w:rsid w:val="0056061E"/>
    <w:rsid w:val="005612F6"/>
    <w:rsid w:val="00561821"/>
    <w:rsid w:val="00565561"/>
    <w:rsid w:val="005675CF"/>
    <w:rsid w:val="00571041"/>
    <w:rsid w:val="00573CCD"/>
    <w:rsid w:val="005829AE"/>
    <w:rsid w:val="00582D2B"/>
    <w:rsid w:val="00592180"/>
    <w:rsid w:val="00592B1F"/>
    <w:rsid w:val="00594614"/>
    <w:rsid w:val="005963E0"/>
    <w:rsid w:val="00597941"/>
    <w:rsid w:val="005A04DF"/>
    <w:rsid w:val="005A1014"/>
    <w:rsid w:val="005A3376"/>
    <w:rsid w:val="005A5273"/>
    <w:rsid w:val="005B0034"/>
    <w:rsid w:val="005B37AC"/>
    <w:rsid w:val="005B4BBE"/>
    <w:rsid w:val="005B5EE1"/>
    <w:rsid w:val="005C0127"/>
    <w:rsid w:val="005C11C5"/>
    <w:rsid w:val="005C220F"/>
    <w:rsid w:val="005C40FE"/>
    <w:rsid w:val="005C46AF"/>
    <w:rsid w:val="005C6281"/>
    <w:rsid w:val="005D008C"/>
    <w:rsid w:val="005D0BA7"/>
    <w:rsid w:val="005D0D80"/>
    <w:rsid w:val="005D2BEE"/>
    <w:rsid w:val="005D7752"/>
    <w:rsid w:val="005E0202"/>
    <w:rsid w:val="005E1342"/>
    <w:rsid w:val="005E1667"/>
    <w:rsid w:val="005E5D56"/>
    <w:rsid w:val="005F0369"/>
    <w:rsid w:val="005F3B55"/>
    <w:rsid w:val="005F497D"/>
    <w:rsid w:val="00600C71"/>
    <w:rsid w:val="006043A0"/>
    <w:rsid w:val="006046FE"/>
    <w:rsid w:val="00604768"/>
    <w:rsid w:val="00606513"/>
    <w:rsid w:val="00610998"/>
    <w:rsid w:val="00611AF2"/>
    <w:rsid w:val="00612066"/>
    <w:rsid w:val="006173E2"/>
    <w:rsid w:val="00620AEF"/>
    <w:rsid w:val="0062174C"/>
    <w:rsid w:val="00622E7B"/>
    <w:rsid w:val="00626089"/>
    <w:rsid w:val="006263F7"/>
    <w:rsid w:val="00626CF1"/>
    <w:rsid w:val="00633DDD"/>
    <w:rsid w:val="00634ADB"/>
    <w:rsid w:val="006408F4"/>
    <w:rsid w:val="00640E39"/>
    <w:rsid w:val="00646B04"/>
    <w:rsid w:val="00647D53"/>
    <w:rsid w:val="006529AA"/>
    <w:rsid w:val="0065377C"/>
    <w:rsid w:val="006555A8"/>
    <w:rsid w:val="0067100F"/>
    <w:rsid w:val="00674798"/>
    <w:rsid w:val="00674888"/>
    <w:rsid w:val="00674B3B"/>
    <w:rsid w:val="00676561"/>
    <w:rsid w:val="00676799"/>
    <w:rsid w:val="00685EDB"/>
    <w:rsid w:val="006860E5"/>
    <w:rsid w:val="0069077E"/>
    <w:rsid w:val="00691156"/>
    <w:rsid w:val="00691A98"/>
    <w:rsid w:val="006920DF"/>
    <w:rsid w:val="00692429"/>
    <w:rsid w:val="006938B9"/>
    <w:rsid w:val="0069595B"/>
    <w:rsid w:val="006A3B12"/>
    <w:rsid w:val="006B2964"/>
    <w:rsid w:val="006B2EC4"/>
    <w:rsid w:val="006B2F7F"/>
    <w:rsid w:val="006B7268"/>
    <w:rsid w:val="006C0016"/>
    <w:rsid w:val="006C1CF4"/>
    <w:rsid w:val="006C280E"/>
    <w:rsid w:val="006D2430"/>
    <w:rsid w:val="006D2870"/>
    <w:rsid w:val="006D31F9"/>
    <w:rsid w:val="006D38FD"/>
    <w:rsid w:val="006D6523"/>
    <w:rsid w:val="006E03B5"/>
    <w:rsid w:val="006E056C"/>
    <w:rsid w:val="006E06D4"/>
    <w:rsid w:val="006E1D1C"/>
    <w:rsid w:val="006E3DC1"/>
    <w:rsid w:val="006E7890"/>
    <w:rsid w:val="006F166C"/>
    <w:rsid w:val="006F2F7C"/>
    <w:rsid w:val="006F3A47"/>
    <w:rsid w:val="007004CC"/>
    <w:rsid w:val="00700EDD"/>
    <w:rsid w:val="0070471F"/>
    <w:rsid w:val="00704CE1"/>
    <w:rsid w:val="00705BE3"/>
    <w:rsid w:val="00707A86"/>
    <w:rsid w:val="00713AFA"/>
    <w:rsid w:val="00713E28"/>
    <w:rsid w:val="007160D3"/>
    <w:rsid w:val="007162EB"/>
    <w:rsid w:val="00722C70"/>
    <w:rsid w:val="007233A5"/>
    <w:rsid w:val="007255B4"/>
    <w:rsid w:val="00727210"/>
    <w:rsid w:val="00731937"/>
    <w:rsid w:val="007332B7"/>
    <w:rsid w:val="007335E5"/>
    <w:rsid w:val="00734858"/>
    <w:rsid w:val="00734CEA"/>
    <w:rsid w:val="00735504"/>
    <w:rsid w:val="00742458"/>
    <w:rsid w:val="00743D75"/>
    <w:rsid w:val="00750654"/>
    <w:rsid w:val="007518BB"/>
    <w:rsid w:val="007524EE"/>
    <w:rsid w:val="00752677"/>
    <w:rsid w:val="00754082"/>
    <w:rsid w:val="007567E9"/>
    <w:rsid w:val="007574E0"/>
    <w:rsid w:val="00760205"/>
    <w:rsid w:val="00761740"/>
    <w:rsid w:val="00762319"/>
    <w:rsid w:val="0076354E"/>
    <w:rsid w:val="00763601"/>
    <w:rsid w:val="00771DD8"/>
    <w:rsid w:val="007739DC"/>
    <w:rsid w:val="00780653"/>
    <w:rsid w:val="00781215"/>
    <w:rsid w:val="0078179A"/>
    <w:rsid w:val="0078201E"/>
    <w:rsid w:val="00784C98"/>
    <w:rsid w:val="00785FC9"/>
    <w:rsid w:val="0079184D"/>
    <w:rsid w:val="007919AB"/>
    <w:rsid w:val="007950E4"/>
    <w:rsid w:val="007A1EC5"/>
    <w:rsid w:val="007A5A50"/>
    <w:rsid w:val="007A6871"/>
    <w:rsid w:val="007B5C39"/>
    <w:rsid w:val="007B7C2B"/>
    <w:rsid w:val="007C19DD"/>
    <w:rsid w:val="007C53CF"/>
    <w:rsid w:val="007C58C9"/>
    <w:rsid w:val="007C69F3"/>
    <w:rsid w:val="007C75B9"/>
    <w:rsid w:val="007D0F3A"/>
    <w:rsid w:val="007D1DD5"/>
    <w:rsid w:val="007D2E59"/>
    <w:rsid w:val="007D3BB8"/>
    <w:rsid w:val="007D3EA2"/>
    <w:rsid w:val="007D5757"/>
    <w:rsid w:val="007D792F"/>
    <w:rsid w:val="007E048C"/>
    <w:rsid w:val="007E2D91"/>
    <w:rsid w:val="007E3581"/>
    <w:rsid w:val="007E6A28"/>
    <w:rsid w:val="007E6CC7"/>
    <w:rsid w:val="007E7EDB"/>
    <w:rsid w:val="007F0AFA"/>
    <w:rsid w:val="007F1E4F"/>
    <w:rsid w:val="007F407D"/>
    <w:rsid w:val="007F4226"/>
    <w:rsid w:val="0080377C"/>
    <w:rsid w:val="008042CB"/>
    <w:rsid w:val="00806518"/>
    <w:rsid w:val="008078B4"/>
    <w:rsid w:val="00807BE8"/>
    <w:rsid w:val="0081076C"/>
    <w:rsid w:val="0081245B"/>
    <w:rsid w:val="008125B6"/>
    <w:rsid w:val="00812696"/>
    <w:rsid w:val="00815BE5"/>
    <w:rsid w:val="008170CE"/>
    <w:rsid w:val="00820223"/>
    <w:rsid w:val="00825910"/>
    <w:rsid w:val="00825BF0"/>
    <w:rsid w:val="00826245"/>
    <w:rsid w:val="0082663A"/>
    <w:rsid w:val="00827036"/>
    <w:rsid w:val="008274BF"/>
    <w:rsid w:val="008278EE"/>
    <w:rsid w:val="00827E14"/>
    <w:rsid w:val="00841294"/>
    <w:rsid w:val="00843208"/>
    <w:rsid w:val="008455E2"/>
    <w:rsid w:val="008456CD"/>
    <w:rsid w:val="00847D1D"/>
    <w:rsid w:val="008502AA"/>
    <w:rsid w:val="00850FF6"/>
    <w:rsid w:val="008521F6"/>
    <w:rsid w:val="00856449"/>
    <w:rsid w:val="00856F1B"/>
    <w:rsid w:val="00862553"/>
    <w:rsid w:val="008630AD"/>
    <w:rsid w:val="00863DB3"/>
    <w:rsid w:val="00864D57"/>
    <w:rsid w:val="00865474"/>
    <w:rsid w:val="00866E37"/>
    <w:rsid w:val="00867001"/>
    <w:rsid w:val="00867BC1"/>
    <w:rsid w:val="0087018A"/>
    <w:rsid w:val="00870C3D"/>
    <w:rsid w:val="008750BE"/>
    <w:rsid w:val="00875745"/>
    <w:rsid w:val="00886316"/>
    <w:rsid w:val="008868C8"/>
    <w:rsid w:val="008905B2"/>
    <w:rsid w:val="00890E79"/>
    <w:rsid w:val="00892570"/>
    <w:rsid w:val="008926E4"/>
    <w:rsid w:val="008930B2"/>
    <w:rsid w:val="00893B7D"/>
    <w:rsid w:val="0089436B"/>
    <w:rsid w:val="00894A3E"/>
    <w:rsid w:val="008960F3"/>
    <w:rsid w:val="008A326F"/>
    <w:rsid w:val="008A5200"/>
    <w:rsid w:val="008A57F1"/>
    <w:rsid w:val="008B101E"/>
    <w:rsid w:val="008B207C"/>
    <w:rsid w:val="008B47ED"/>
    <w:rsid w:val="008B48FE"/>
    <w:rsid w:val="008B5019"/>
    <w:rsid w:val="008B660C"/>
    <w:rsid w:val="008C0972"/>
    <w:rsid w:val="008C3233"/>
    <w:rsid w:val="008D01FE"/>
    <w:rsid w:val="008D3372"/>
    <w:rsid w:val="008E0792"/>
    <w:rsid w:val="008E0D0A"/>
    <w:rsid w:val="008E18EB"/>
    <w:rsid w:val="008E24B9"/>
    <w:rsid w:val="008E6049"/>
    <w:rsid w:val="008E6D62"/>
    <w:rsid w:val="008E7B9C"/>
    <w:rsid w:val="008F4FF2"/>
    <w:rsid w:val="008F577E"/>
    <w:rsid w:val="008F6161"/>
    <w:rsid w:val="008F7CB5"/>
    <w:rsid w:val="00900454"/>
    <w:rsid w:val="00901512"/>
    <w:rsid w:val="00902549"/>
    <w:rsid w:val="00902D0B"/>
    <w:rsid w:val="0090365F"/>
    <w:rsid w:val="00903756"/>
    <w:rsid w:val="00903AF8"/>
    <w:rsid w:val="00906158"/>
    <w:rsid w:val="00914324"/>
    <w:rsid w:val="00916742"/>
    <w:rsid w:val="00920282"/>
    <w:rsid w:val="00920C16"/>
    <w:rsid w:val="00922AED"/>
    <w:rsid w:val="00922DFD"/>
    <w:rsid w:val="009252F1"/>
    <w:rsid w:val="0092661C"/>
    <w:rsid w:val="00930F97"/>
    <w:rsid w:val="00931A03"/>
    <w:rsid w:val="009321C4"/>
    <w:rsid w:val="00932358"/>
    <w:rsid w:val="00932F2A"/>
    <w:rsid w:val="009349D4"/>
    <w:rsid w:val="0093745B"/>
    <w:rsid w:val="0094351E"/>
    <w:rsid w:val="00943E63"/>
    <w:rsid w:val="009513C8"/>
    <w:rsid w:val="009526EA"/>
    <w:rsid w:val="00954C0F"/>
    <w:rsid w:val="00954E1A"/>
    <w:rsid w:val="00955723"/>
    <w:rsid w:val="009579D4"/>
    <w:rsid w:val="009605A2"/>
    <w:rsid w:val="00962E5D"/>
    <w:rsid w:val="00974DE8"/>
    <w:rsid w:val="009750C1"/>
    <w:rsid w:val="009752DF"/>
    <w:rsid w:val="00977212"/>
    <w:rsid w:val="00981282"/>
    <w:rsid w:val="00981849"/>
    <w:rsid w:val="0098624D"/>
    <w:rsid w:val="00987A9F"/>
    <w:rsid w:val="00987CE7"/>
    <w:rsid w:val="00993279"/>
    <w:rsid w:val="009956BE"/>
    <w:rsid w:val="00996326"/>
    <w:rsid w:val="0099718C"/>
    <w:rsid w:val="009A138E"/>
    <w:rsid w:val="009A1393"/>
    <w:rsid w:val="009A1B7E"/>
    <w:rsid w:val="009A2F1F"/>
    <w:rsid w:val="009A3E5A"/>
    <w:rsid w:val="009A41BD"/>
    <w:rsid w:val="009B0440"/>
    <w:rsid w:val="009B1036"/>
    <w:rsid w:val="009B1108"/>
    <w:rsid w:val="009B31B8"/>
    <w:rsid w:val="009B49DC"/>
    <w:rsid w:val="009B6A14"/>
    <w:rsid w:val="009B77D7"/>
    <w:rsid w:val="009C1FEC"/>
    <w:rsid w:val="009C2729"/>
    <w:rsid w:val="009C275A"/>
    <w:rsid w:val="009C2C15"/>
    <w:rsid w:val="009C2FA4"/>
    <w:rsid w:val="009C3ABF"/>
    <w:rsid w:val="009C5D6A"/>
    <w:rsid w:val="009C5E29"/>
    <w:rsid w:val="009C5E82"/>
    <w:rsid w:val="009C6AC6"/>
    <w:rsid w:val="009D017C"/>
    <w:rsid w:val="009D04D7"/>
    <w:rsid w:val="009D1C4D"/>
    <w:rsid w:val="009D1C7B"/>
    <w:rsid w:val="009D44FE"/>
    <w:rsid w:val="009D4A71"/>
    <w:rsid w:val="009D704F"/>
    <w:rsid w:val="009E1371"/>
    <w:rsid w:val="009E3EEA"/>
    <w:rsid w:val="009E40F0"/>
    <w:rsid w:val="009E5B4B"/>
    <w:rsid w:val="009F1CBF"/>
    <w:rsid w:val="009F1E46"/>
    <w:rsid w:val="009F2EAA"/>
    <w:rsid w:val="009F4FFF"/>
    <w:rsid w:val="009F75F3"/>
    <w:rsid w:val="009F7ACB"/>
    <w:rsid w:val="00A0041D"/>
    <w:rsid w:val="00A005B4"/>
    <w:rsid w:val="00A00F9F"/>
    <w:rsid w:val="00A042B3"/>
    <w:rsid w:val="00A04D42"/>
    <w:rsid w:val="00A06F67"/>
    <w:rsid w:val="00A129ED"/>
    <w:rsid w:val="00A141BC"/>
    <w:rsid w:val="00A14832"/>
    <w:rsid w:val="00A148FE"/>
    <w:rsid w:val="00A15285"/>
    <w:rsid w:val="00A152A9"/>
    <w:rsid w:val="00A22929"/>
    <w:rsid w:val="00A26A0E"/>
    <w:rsid w:val="00A3425D"/>
    <w:rsid w:val="00A36128"/>
    <w:rsid w:val="00A36280"/>
    <w:rsid w:val="00A372F6"/>
    <w:rsid w:val="00A40658"/>
    <w:rsid w:val="00A41481"/>
    <w:rsid w:val="00A43577"/>
    <w:rsid w:val="00A4453C"/>
    <w:rsid w:val="00A4621A"/>
    <w:rsid w:val="00A474D7"/>
    <w:rsid w:val="00A56A7D"/>
    <w:rsid w:val="00A637FC"/>
    <w:rsid w:val="00A63EB2"/>
    <w:rsid w:val="00A7135F"/>
    <w:rsid w:val="00A813F3"/>
    <w:rsid w:val="00A84C23"/>
    <w:rsid w:val="00A87C94"/>
    <w:rsid w:val="00A946C3"/>
    <w:rsid w:val="00AA1A06"/>
    <w:rsid w:val="00AA1BF1"/>
    <w:rsid w:val="00AA524E"/>
    <w:rsid w:val="00AA62AC"/>
    <w:rsid w:val="00AA7DC1"/>
    <w:rsid w:val="00AB60DF"/>
    <w:rsid w:val="00AC73A5"/>
    <w:rsid w:val="00AD1447"/>
    <w:rsid w:val="00AD29DE"/>
    <w:rsid w:val="00AD32C4"/>
    <w:rsid w:val="00AD4699"/>
    <w:rsid w:val="00AD5102"/>
    <w:rsid w:val="00AD566B"/>
    <w:rsid w:val="00AD6322"/>
    <w:rsid w:val="00AE165B"/>
    <w:rsid w:val="00AE7E13"/>
    <w:rsid w:val="00AF21BB"/>
    <w:rsid w:val="00AF6D60"/>
    <w:rsid w:val="00B007E6"/>
    <w:rsid w:val="00B032A5"/>
    <w:rsid w:val="00B14297"/>
    <w:rsid w:val="00B14314"/>
    <w:rsid w:val="00B1436D"/>
    <w:rsid w:val="00B14749"/>
    <w:rsid w:val="00B15E55"/>
    <w:rsid w:val="00B1614B"/>
    <w:rsid w:val="00B16CE2"/>
    <w:rsid w:val="00B1731F"/>
    <w:rsid w:val="00B17421"/>
    <w:rsid w:val="00B17F3F"/>
    <w:rsid w:val="00B200AB"/>
    <w:rsid w:val="00B2085C"/>
    <w:rsid w:val="00B21BA5"/>
    <w:rsid w:val="00B23AA5"/>
    <w:rsid w:val="00B246D5"/>
    <w:rsid w:val="00B25873"/>
    <w:rsid w:val="00B265E8"/>
    <w:rsid w:val="00B2728C"/>
    <w:rsid w:val="00B30280"/>
    <w:rsid w:val="00B30BA7"/>
    <w:rsid w:val="00B3332A"/>
    <w:rsid w:val="00B3366A"/>
    <w:rsid w:val="00B34112"/>
    <w:rsid w:val="00B350D7"/>
    <w:rsid w:val="00B416E9"/>
    <w:rsid w:val="00B41928"/>
    <w:rsid w:val="00B4216E"/>
    <w:rsid w:val="00B44C17"/>
    <w:rsid w:val="00B45772"/>
    <w:rsid w:val="00B45C4D"/>
    <w:rsid w:val="00B5346A"/>
    <w:rsid w:val="00B54C02"/>
    <w:rsid w:val="00B54F28"/>
    <w:rsid w:val="00B5557D"/>
    <w:rsid w:val="00B5715C"/>
    <w:rsid w:val="00B5726A"/>
    <w:rsid w:val="00B57D69"/>
    <w:rsid w:val="00B602DB"/>
    <w:rsid w:val="00B604C9"/>
    <w:rsid w:val="00B61E7C"/>
    <w:rsid w:val="00B623B0"/>
    <w:rsid w:val="00B64181"/>
    <w:rsid w:val="00B65087"/>
    <w:rsid w:val="00B65B7B"/>
    <w:rsid w:val="00B670BB"/>
    <w:rsid w:val="00B7164A"/>
    <w:rsid w:val="00B71DDB"/>
    <w:rsid w:val="00B7391D"/>
    <w:rsid w:val="00B74CA4"/>
    <w:rsid w:val="00B77D19"/>
    <w:rsid w:val="00B80057"/>
    <w:rsid w:val="00B81128"/>
    <w:rsid w:val="00B836AF"/>
    <w:rsid w:val="00B83F5E"/>
    <w:rsid w:val="00B845A8"/>
    <w:rsid w:val="00B85D7C"/>
    <w:rsid w:val="00B87DAA"/>
    <w:rsid w:val="00B92E47"/>
    <w:rsid w:val="00B933C9"/>
    <w:rsid w:val="00BA2D14"/>
    <w:rsid w:val="00BA33C7"/>
    <w:rsid w:val="00BA4010"/>
    <w:rsid w:val="00BA4704"/>
    <w:rsid w:val="00BA4828"/>
    <w:rsid w:val="00BB0B54"/>
    <w:rsid w:val="00BB21E5"/>
    <w:rsid w:val="00BB3CF7"/>
    <w:rsid w:val="00BB4814"/>
    <w:rsid w:val="00BB6512"/>
    <w:rsid w:val="00BB7297"/>
    <w:rsid w:val="00BC09EA"/>
    <w:rsid w:val="00BC0E3A"/>
    <w:rsid w:val="00BC1050"/>
    <w:rsid w:val="00BC3324"/>
    <w:rsid w:val="00BC3B1C"/>
    <w:rsid w:val="00BC7712"/>
    <w:rsid w:val="00BC7FF7"/>
    <w:rsid w:val="00BD26DE"/>
    <w:rsid w:val="00BD6C71"/>
    <w:rsid w:val="00BD7FEA"/>
    <w:rsid w:val="00BE6676"/>
    <w:rsid w:val="00BF16B2"/>
    <w:rsid w:val="00BF27A1"/>
    <w:rsid w:val="00BF3904"/>
    <w:rsid w:val="00BF3C00"/>
    <w:rsid w:val="00BF555A"/>
    <w:rsid w:val="00BF7B33"/>
    <w:rsid w:val="00C107EA"/>
    <w:rsid w:val="00C11185"/>
    <w:rsid w:val="00C1323C"/>
    <w:rsid w:val="00C14477"/>
    <w:rsid w:val="00C15088"/>
    <w:rsid w:val="00C15B54"/>
    <w:rsid w:val="00C234B6"/>
    <w:rsid w:val="00C30426"/>
    <w:rsid w:val="00C32666"/>
    <w:rsid w:val="00C37BFD"/>
    <w:rsid w:val="00C43A73"/>
    <w:rsid w:val="00C44804"/>
    <w:rsid w:val="00C44C2F"/>
    <w:rsid w:val="00C44FD1"/>
    <w:rsid w:val="00C454F6"/>
    <w:rsid w:val="00C476D7"/>
    <w:rsid w:val="00C50E66"/>
    <w:rsid w:val="00C51ADD"/>
    <w:rsid w:val="00C51EF4"/>
    <w:rsid w:val="00C57ED5"/>
    <w:rsid w:val="00C64284"/>
    <w:rsid w:val="00C67009"/>
    <w:rsid w:val="00C721F7"/>
    <w:rsid w:val="00C748BF"/>
    <w:rsid w:val="00C76CC3"/>
    <w:rsid w:val="00C85C0A"/>
    <w:rsid w:val="00C867BA"/>
    <w:rsid w:val="00C8759C"/>
    <w:rsid w:val="00C905DD"/>
    <w:rsid w:val="00C914DC"/>
    <w:rsid w:val="00C9343E"/>
    <w:rsid w:val="00C952BA"/>
    <w:rsid w:val="00CA1BBB"/>
    <w:rsid w:val="00CA2228"/>
    <w:rsid w:val="00CA342D"/>
    <w:rsid w:val="00CB35AF"/>
    <w:rsid w:val="00CB55D4"/>
    <w:rsid w:val="00CB5F8A"/>
    <w:rsid w:val="00CB7346"/>
    <w:rsid w:val="00CC045E"/>
    <w:rsid w:val="00CC12F4"/>
    <w:rsid w:val="00CC1781"/>
    <w:rsid w:val="00CC22CF"/>
    <w:rsid w:val="00CC278A"/>
    <w:rsid w:val="00CC2AD8"/>
    <w:rsid w:val="00CC6D5B"/>
    <w:rsid w:val="00CD1B7C"/>
    <w:rsid w:val="00CD2F18"/>
    <w:rsid w:val="00CD5989"/>
    <w:rsid w:val="00CD67AF"/>
    <w:rsid w:val="00CD7C65"/>
    <w:rsid w:val="00CE358E"/>
    <w:rsid w:val="00CE43AD"/>
    <w:rsid w:val="00CE557B"/>
    <w:rsid w:val="00CE5A81"/>
    <w:rsid w:val="00CE7784"/>
    <w:rsid w:val="00CF23DF"/>
    <w:rsid w:val="00CF247C"/>
    <w:rsid w:val="00CF34EF"/>
    <w:rsid w:val="00CF5995"/>
    <w:rsid w:val="00CF6F29"/>
    <w:rsid w:val="00D0109E"/>
    <w:rsid w:val="00D03118"/>
    <w:rsid w:val="00D04422"/>
    <w:rsid w:val="00D05505"/>
    <w:rsid w:val="00D064B2"/>
    <w:rsid w:val="00D07796"/>
    <w:rsid w:val="00D07D41"/>
    <w:rsid w:val="00D14109"/>
    <w:rsid w:val="00D142C6"/>
    <w:rsid w:val="00D168A8"/>
    <w:rsid w:val="00D2143B"/>
    <w:rsid w:val="00D224D1"/>
    <w:rsid w:val="00D24C2A"/>
    <w:rsid w:val="00D27742"/>
    <w:rsid w:val="00D33498"/>
    <w:rsid w:val="00D34263"/>
    <w:rsid w:val="00D3679A"/>
    <w:rsid w:val="00D40D2A"/>
    <w:rsid w:val="00D4258C"/>
    <w:rsid w:val="00D425EC"/>
    <w:rsid w:val="00D425F7"/>
    <w:rsid w:val="00D42A5B"/>
    <w:rsid w:val="00D448C0"/>
    <w:rsid w:val="00D45E6D"/>
    <w:rsid w:val="00D51DC7"/>
    <w:rsid w:val="00D55EAA"/>
    <w:rsid w:val="00D55ED4"/>
    <w:rsid w:val="00D57552"/>
    <w:rsid w:val="00D606ED"/>
    <w:rsid w:val="00D63E97"/>
    <w:rsid w:val="00D6471F"/>
    <w:rsid w:val="00D66848"/>
    <w:rsid w:val="00D67620"/>
    <w:rsid w:val="00D7141E"/>
    <w:rsid w:val="00D73377"/>
    <w:rsid w:val="00D75106"/>
    <w:rsid w:val="00D75677"/>
    <w:rsid w:val="00D76EDB"/>
    <w:rsid w:val="00D771F2"/>
    <w:rsid w:val="00D80EBA"/>
    <w:rsid w:val="00D8116A"/>
    <w:rsid w:val="00D81A9B"/>
    <w:rsid w:val="00D905F1"/>
    <w:rsid w:val="00D946ED"/>
    <w:rsid w:val="00D96007"/>
    <w:rsid w:val="00D967AC"/>
    <w:rsid w:val="00D976FE"/>
    <w:rsid w:val="00DA13E9"/>
    <w:rsid w:val="00DA683A"/>
    <w:rsid w:val="00DB180E"/>
    <w:rsid w:val="00DB2B61"/>
    <w:rsid w:val="00DC1123"/>
    <w:rsid w:val="00DC1387"/>
    <w:rsid w:val="00DC1918"/>
    <w:rsid w:val="00DC42A5"/>
    <w:rsid w:val="00DC54A8"/>
    <w:rsid w:val="00DD2120"/>
    <w:rsid w:val="00DD606D"/>
    <w:rsid w:val="00DD678E"/>
    <w:rsid w:val="00DD6D6F"/>
    <w:rsid w:val="00DE02F5"/>
    <w:rsid w:val="00DE5047"/>
    <w:rsid w:val="00DF47AD"/>
    <w:rsid w:val="00DF5994"/>
    <w:rsid w:val="00DF61E4"/>
    <w:rsid w:val="00DF6B6A"/>
    <w:rsid w:val="00E00A82"/>
    <w:rsid w:val="00E00EFA"/>
    <w:rsid w:val="00E029D0"/>
    <w:rsid w:val="00E0393F"/>
    <w:rsid w:val="00E06313"/>
    <w:rsid w:val="00E0741E"/>
    <w:rsid w:val="00E07B0D"/>
    <w:rsid w:val="00E07C64"/>
    <w:rsid w:val="00E102C1"/>
    <w:rsid w:val="00E10B6B"/>
    <w:rsid w:val="00E1117B"/>
    <w:rsid w:val="00E11214"/>
    <w:rsid w:val="00E133C3"/>
    <w:rsid w:val="00E13D8C"/>
    <w:rsid w:val="00E144A7"/>
    <w:rsid w:val="00E15F9C"/>
    <w:rsid w:val="00E17105"/>
    <w:rsid w:val="00E30ABA"/>
    <w:rsid w:val="00E318F4"/>
    <w:rsid w:val="00E327F4"/>
    <w:rsid w:val="00E33A96"/>
    <w:rsid w:val="00E37938"/>
    <w:rsid w:val="00E37E95"/>
    <w:rsid w:val="00E432FC"/>
    <w:rsid w:val="00E50055"/>
    <w:rsid w:val="00E51D9A"/>
    <w:rsid w:val="00E57B31"/>
    <w:rsid w:val="00E602FE"/>
    <w:rsid w:val="00E621BB"/>
    <w:rsid w:val="00E6356E"/>
    <w:rsid w:val="00E648DC"/>
    <w:rsid w:val="00E67031"/>
    <w:rsid w:val="00E70C5F"/>
    <w:rsid w:val="00E746C6"/>
    <w:rsid w:val="00E74C3F"/>
    <w:rsid w:val="00E74DB1"/>
    <w:rsid w:val="00E76EB1"/>
    <w:rsid w:val="00E80C27"/>
    <w:rsid w:val="00E93752"/>
    <w:rsid w:val="00E96838"/>
    <w:rsid w:val="00EA008B"/>
    <w:rsid w:val="00EA0445"/>
    <w:rsid w:val="00EA3545"/>
    <w:rsid w:val="00EA40C9"/>
    <w:rsid w:val="00EA4279"/>
    <w:rsid w:val="00EA475C"/>
    <w:rsid w:val="00EA495F"/>
    <w:rsid w:val="00EA4DC5"/>
    <w:rsid w:val="00EA5579"/>
    <w:rsid w:val="00EA68B5"/>
    <w:rsid w:val="00EB23DC"/>
    <w:rsid w:val="00EB5577"/>
    <w:rsid w:val="00EB733E"/>
    <w:rsid w:val="00EC141E"/>
    <w:rsid w:val="00EC4207"/>
    <w:rsid w:val="00EC4526"/>
    <w:rsid w:val="00EC4761"/>
    <w:rsid w:val="00EC7BD3"/>
    <w:rsid w:val="00ED16B1"/>
    <w:rsid w:val="00ED2C2E"/>
    <w:rsid w:val="00ED528D"/>
    <w:rsid w:val="00ED5676"/>
    <w:rsid w:val="00ED6930"/>
    <w:rsid w:val="00EE0A6F"/>
    <w:rsid w:val="00EE11E7"/>
    <w:rsid w:val="00EE12DF"/>
    <w:rsid w:val="00EE4AA4"/>
    <w:rsid w:val="00EE524B"/>
    <w:rsid w:val="00EE57A2"/>
    <w:rsid w:val="00EF032E"/>
    <w:rsid w:val="00EF28D4"/>
    <w:rsid w:val="00EF4475"/>
    <w:rsid w:val="00EF45F1"/>
    <w:rsid w:val="00F0012B"/>
    <w:rsid w:val="00F06DED"/>
    <w:rsid w:val="00F1080A"/>
    <w:rsid w:val="00F131B7"/>
    <w:rsid w:val="00F143A5"/>
    <w:rsid w:val="00F24969"/>
    <w:rsid w:val="00F25304"/>
    <w:rsid w:val="00F263C6"/>
    <w:rsid w:val="00F264F8"/>
    <w:rsid w:val="00F2701B"/>
    <w:rsid w:val="00F31DD6"/>
    <w:rsid w:val="00F328D8"/>
    <w:rsid w:val="00F345FB"/>
    <w:rsid w:val="00F3766C"/>
    <w:rsid w:val="00F4079E"/>
    <w:rsid w:val="00F40BBA"/>
    <w:rsid w:val="00F4175D"/>
    <w:rsid w:val="00F4178D"/>
    <w:rsid w:val="00F42F09"/>
    <w:rsid w:val="00F431C2"/>
    <w:rsid w:val="00F4403E"/>
    <w:rsid w:val="00F4477C"/>
    <w:rsid w:val="00F45163"/>
    <w:rsid w:val="00F46CF3"/>
    <w:rsid w:val="00F555FC"/>
    <w:rsid w:val="00F562F3"/>
    <w:rsid w:val="00F57498"/>
    <w:rsid w:val="00F57952"/>
    <w:rsid w:val="00F6044B"/>
    <w:rsid w:val="00F60451"/>
    <w:rsid w:val="00F6228B"/>
    <w:rsid w:val="00F645C8"/>
    <w:rsid w:val="00F64F70"/>
    <w:rsid w:val="00F67FB5"/>
    <w:rsid w:val="00F7128E"/>
    <w:rsid w:val="00F7250C"/>
    <w:rsid w:val="00F742B3"/>
    <w:rsid w:val="00F7568C"/>
    <w:rsid w:val="00F77257"/>
    <w:rsid w:val="00F80AF4"/>
    <w:rsid w:val="00F81D0A"/>
    <w:rsid w:val="00F822AE"/>
    <w:rsid w:val="00F82B35"/>
    <w:rsid w:val="00F82D56"/>
    <w:rsid w:val="00F8662E"/>
    <w:rsid w:val="00F93148"/>
    <w:rsid w:val="00F96705"/>
    <w:rsid w:val="00F96987"/>
    <w:rsid w:val="00F96EF9"/>
    <w:rsid w:val="00F970D2"/>
    <w:rsid w:val="00FA08A9"/>
    <w:rsid w:val="00FA22F4"/>
    <w:rsid w:val="00FA4268"/>
    <w:rsid w:val="00FA43B4"/>
    <w:rsid w:val="00FA4900"/>
    <w:rsid w:val="00FA6032"/>
    <w:rsid w:val="00FB14DF"/>
    <w:rsid w:val="00FB196B"/>
    <w:rsid w:val="00FB3907"/>
    <w:rsid w:val="00FB79DE"/>
    <w:rsid w:val="00FC22C9"/>
    <w:rsid w:val="00FC6CB2"/>
    <w:rsid w:val="00FD2816"/>
    <w:rsid w:val="00FD2CBE"/>
    <w:rsid w:val="00FD65D2"/>
    <w:rsid w:val="00FD7950"/>
    <w:rsid w:val="00FE1811"/>
    <w:rsid w:val="00FE4442"/>
    <w:rsid w:val="00FE5D44"/>
    <w:rsid w:val="00FE74C9"/>
    <w:rsid w:val="00FE79E0"/>
    <w:rsid w:val="00FF1AFA"/>
    <w:rsid w:val="00FF2C1D"/>
    <w:rsid w:val="00FF404A"/>
    <w:rsid w:val="00FF6B27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locked="1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qFormat="1"/>
    <w:lsdException w:name="table of figures" w:locked="1" w:uiPriority="0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rsid w:val="003359CA"/>
    <w:pPr>
      <w:ind w:firstLine="709"/>
    </w:pPr>
    <w:rPr>
      <w:rFonts w:ascii="Times New Roman" w:eastAsia="Times New Roman" w:hAnsi="Times New Roman"/>
    </w:rPr>
  </w:style>
  <w:style w:type="paragraph" w:styleId="11">
    <w:name w:val="heading 1"/>
    <w:basedOn w:val="ad"/>
    <w:next w:val="ad"/>
    <w:link w:val="12"/>
    <w:qFormat/>
    <w:rsid w:val="00F46CF3"/>
    <w:pPr>
      <w:keepNext/>
      <w:ind w:firstLine="0"/>
      <w:jc w:val="center"/>
      <w:outlineLvl w:val="0"/>
    </w:pPr>
    <w:rPr>
      <w:b/>
      <w:i/>
      <w:kern w:val="28"/>
      <w:sz w:val="32"/>
    </w:rPr>
  </w:style>
  <w:style w:type="paragraph" w:styleId="21">
    <w:name w:val="heading 2"/>
    <w:basedOn w:val="ad"/>
    <w:next w:val="ad"/>
    <w:link w:val="22"/>
    <w:qFormat/>
    <w:rsid w:val="009D704F"/>
    <w:pPr>
      <w:keepNext/>
      <w:ind w:firstLine="0"/>
      <w:contextualSpacing/>
      <w:jc w:val="center"/>
      <w:outlineLvl w:val="1"/>
    </w:pPr>
    <w:rPr>
      <w:b/>
      <w:i/>
      <w:sz w:val="28"/>
    </w:rPr>
  </w:style>
  <w:style w:type="paragraph" w:styleId="30">
    <w:name w:val="heading 3"/>
    <w:aliases w:val="ПодЗаголовок"/>
    <w:basedOn w:val="ad"/>
    <w:next w:val="ad"/>
    <w:link w:val="31"/>
    <w:qFormat/>
    <w:rsid w:val="00CE35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Заголовок 4 подпункт УГТП"/>
    <w:basedOn w:val="ad"/>
    <w:next w:val="ad"/>
    <w:link w:val="40"/>
    <w:uiPriority w:val="99"/>
    <w:qFormat/>
    <w:rsid w:val="00CE35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0">
    <w:name w:val="heading 5"/>
    <w:basedOn w:val="ad"/>
    <w:next w:val="ad"/>
    <w:link w:val="51"/>
    <w:uiPriority w:val="99"/>
    <w:qFormat/>
    <w:rsid w:val="00CE35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2">
    <w:name w:val="Заголовок 1 Знак"/>
    <w:basedOn w:val="ae"/>
    <w:link w:val="11"/>
    <w:uiPriority w:val="99"/>
    <w:locked/>
    <w:rsid w:val="00F46CF3"/>
    <w:rPr>
      <w:rFonts w:ascii="Times New Roman" w:hAnsi="Times New Roman" w:cs="Times New Roman"/>
      <w:b/>
      <w:i/>
      <w:kern w:val="28"/>
      <w:sz w:val="20"/>
      <w:szCs w:val="20"/>
      <w:lang w:eastAsia="ru-RU"/>
    </w:rPr>
  </w:style>
  <w:style w:type="character" w:customStyle="1" w:styleId="22">
    <w:name w:val="Заголовок 2 Знак"/>
    <w:basedOn w:val="ae"/>
    <w:link w:val="21"/>
    <w:locked/>
    <w:rsid w:val="009D704F"/>
    <w:rPr>
      <w:rFonts w:ascii="Times New Roman" w:eastAsia="Times New Roman" w:hAnsi="Times New Roman"/>
      <w:b/>
      <w:i/>
      <w:sz w:val="28"/>
    </w:rPr>
  </w:style>
  <w:style w:type="character" w:customStyle="1" w:styleId="31">
    <w:name w:val="Заголовок 3 Знак"/>
    <w:aliases w:val="ПодЗаголовок Знак"/>
    <w:basedOn w:val="ae"/>
    <w:link w:val="30"/>
    <w:uiPriority w:val="99"/>
    <w:locked/>
    <w:rsid w:val="00CE358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aliases w:val="Заголовок 4 подпункт УГТП Знак"/>
    <w:basedOn w:val="ae"/>
    <w:link w:val="4"/>
    <w:uiPriority w:val="99"/>
    <w:locked/>
    <w:rsid w:val="00CE358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e"/>
    <w:link w:val="50"/>
    <w:uiPriority w:val="99"/>
    <w:locked/>
    <w:rsid w:val="00CE358E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1">
    <w:name w:val="Оглавл"/>
    <w:basedOn w:val="af2"/>
    <w:uiPriority w:val="99"/>
    <w:rsid w:val="003359CA"/>
    <w:pPr>
      <w:spacing w:after="0"/>
      <w:jc w:val="center"/>
    </w:pPr>
    <w:rPr>
      <w:b/>
      <w:bCs/>
      <w:sz w:val="28"/>
    </w:rPr>
  </w:style>
  <w:style w:type="paragraph" w:styleId="af2">
    <w:name w:val="Body Text Indent"/>
    <w:aliases w:val="Основной текст 1,Нумерованный список !!,Надин стиль"/>
    <w:basedOn w:val="ad"/>
    <w:link w:val="af3"/>
    <w:uiPriority w:val="99"/>
    <w:rsid w:val="008B47ED"/>
    <w:pPr>
      <w:spacing w:after="120"/>
      <w:ind w:firstLine="0"/>
    </w:pPr>
  </w:style>
  <w:style w:type="character" w:customStyle="1" w:styleId="af3">
    <w:name w:val="Основной текст с отступом Знак"/>
    <w:aliases w:val="Основной текст 1 Знак1,Нумерованный список !! Знак1,Надин стиль Знак1"/>
    <w:basedOn w:val="ae"/>
    <w:link w:val="af2"/>
    <w:uiPriority w:val="99"/>
    <w:locked/>
    <w:rsid w:val="008B47ED"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d"/>
    <w:link w:val="af5"/>
    <w:uiPriority w:val="99"/>
    <w:rsid w:val="00203F4D"/>
    <w:pPr>
      <w:spacing w:after="120"/>
    </w:pPr>
  </w:style>
  <w:style w:type="character" w:customStyle="1" w:styleId="af5">
    <w:name w:val="Основной текст Знак"/>
    <w:basedOn w:val="ae"/>
    <w:link w:val="af4"/>
    <w:uiPriority w:val="99"/>
    <w:locked/>
    <w:rsid w:val="00203F4D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Document Map"/>
    <w:basedOn w:val="ad"/>
    <w:link w:val="af7"/>
    <w:uiPriority w:val="99"/>
    <w:semiHidden/>
    <w:rsid w:val="00CE358E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e"/>
    <w:link w:val="af6"/>
    <w:uiPriority w:val="99"/>
    <w:semiHidden/>
    <w:locked/>
    <w:rsid w:val="00CE358E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customStyle="1" w:styleId="af8">
    <w:name w:val="Осн_текст"/>
    <w:basedOn w:val="ad"/>
    <w:link w:val="af9"/>
    <w:rsid w:val="00CE358E"/>
    <w:pPr>
      <w:jc w:val="both"/>
    </w:pPr>
    <w:rPr>
      <w:sz w:val="28"/>
      <w:szCs w:val="24"/>
    </w:rPr>
  </w:style>
  <w:style w:type="character" w:customStyle="1" w:styleId="af9">
    <w:name w:val="Осн_текст Знак"/>
    <w:basedOn w:val="ae"/>
    <w:link w:val="af8"/>
    <w:locked/>
    <w:rsid w:val="00CE358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a">
    <w:name w:val="Осн_стиль"/>
    <w:basedOn w:val="ad"/>
    <w:uiPriority w:val="99"/>
    <w:rsid w:val="00CE358E"/>
    <w:pPr>
      <w:ind w:left="708"/>
      <w:jc w:val="both"/>
    </w:pPr>
    <w:rPr>
      <w:sz w:val="28"/>
      <w:szCs w:val="24"/>
    </w:rPr>
  </w:style>
  <w:style w:type="paragraph" w:customStyle="1" w:styleId="13">
    <w:name w:val="Стиль Заголовок 1"/>
    <w:aliases w:val="Название1 + По левому краю Перед:  0 пт После: ..."/>
    <w:basedOn w:val="11"/>
    <w:uiPriority w:val="99"/>
    <w:rsid w:val="00CE358E"/>
    <w:rPr>
      <w:bCs/>
    </w:rPr>
  </w:style>
  <w:style w:type="paragraph" w:customStyle="1" w:styleId="a">
    <w:name w:val="Таб"/>
    <w:basedOn w:val="af8"/>
    <w:rsid w:val="00CE358E"/>
    <w:pPr>
      <w:numPr>
        <w:numId w:val="1"/>
      </w:numPr>
      <w:ind w:firstLine="0"/>
      <w:jc w:val="right"/>
    </w:pPr>
  </w:style>
  <w:style w:type="paragraph" w:customStyle="1" w:styleId="afb">
    <w:name w:val="Назв"/>
    <w:basedOn w:val="af8"/>
    <w:link w:val="afc"/>
    <w:autoRedefine/>
    <w:rsid w:val="00501CFB"/>
    <w:pPr>
      <w:ind w:firstLine="0"/>
      <w:contextualSpacing/>
      <w:jc w:val="center"/>
    </w:pPr>
    <w:rPr>
      <w:i/>
      <w:iCs/>
      <w:szCs w:val="28"/>
    </w:rPr>
  </w:style>
  <w:style w:type="character" w:customStyle="1" w:styleId="afc">
    <w:name w:val="Назв Знак"/>
    <w:basedOn w:val="ae"/>
    <w:link w:val="afb"/>
    <w:locked/>
    <w:rsid w:val="00501CFB"/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a0">
    <w:name w:val="таб"/>
    <w:basedOn w:val="ad"/>
    <w:link w:val="afd"/>
    <w:autoRedefine/>
    <w:rsid w:val="00CE358E"/>
    <w:pPr>
      <w:numPr>
        <w:numId w:val="2"/>
      </w:numPr>
      <w:spacing w:before="60"/>
      <w:contextualSpacing/>
      <w:jc w:val="right"/>
    </w:pPr>
    <w:rPr>
      <w:sz w:val="28"/>
    </w:rPr>
  </w:style>
  <w:style w:type="character" w:customStyle="1" w:styleId="afd">
    <w:name w:val="таб Знак Знак"/>
    <w:basedOn w:val="ae"/>
    <w:link w:val="a0"/>
    <w:locked/>
    <w:rsid w:val="00CE358E"/>
    <w:rPr>
      <w:rFonts w:ascii="Times New Roman" w:eastAsia="Times New Roman" w:hAnsi="Times New Roman"/>
      <w:sz w:val="28"/>
    </w:rPr>
  </w:style>
  <w:style w:type="paragraph" w:styleId="afe">
    <w:name w:val="Title"/>
    <w:basedOn w:val="ad"/>
    <w:link w:val="14"/>
    <w:qFormat/>
    <w:rsid w:val="00CE358E"/>
    <w:pPr>
      <w:spacing w:after="120"/>
      <w:ind w:firstLine="720"/>
      <w:contextualSpacing/>
      <w:jc w:val="center"/>
    </w:pPr>
    <w:rPr>
      <w:b/>
      <w:sz w:val="28"/>
      <w:lang w:val="en-US"/>
    </w:rPr>
  </w:style>
  <w:style w:type="character" w:customStyle="1" w:styleId="14">
    <w:name w:val="Название Знак1"/>
    <w:basedOn w:val="ae"/>
    <w:link w:val="afe"/>
    <w:locked/>
    <w:rsid w:val="00CE358E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aff">
    <w:name w:val="Название Знак"/>
    <w:basedOn w:val="ae"/>
    <w:uiPriority w:val="99"/>
    <w:locked/>
    <w:rsid w:val="00CE358E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aff0">
    <w:name w:val="текст"/>
    <w:basedOn w:val="ad"/>
    <w:uiPriority w:val="99"/>
    <w:rsid w:val="00CE358E"/>
    <w:pPr>
      <w:jc w:val="both"/>
    </w:pPr>
    <w:rPr>
      <w:szCs w:val="24"/>
    </w:rPr>
  </w:style>
  <w:style w:type="paragraph" w:customStyle="1" w:styleId="aa">
    <w:name w:val="Маркер"/>
    <w:basedOn w:val="af8"/>
    <w:link w:val="aff1"/>
    <w:rsid w:val="00CE358E"/>
    <w:pPr>
      <w:numPr>
        <w:numId w:val="3"/>
      </w:numPr>
    </w:pPr>
    <w:rPr>
      <w:szCs w:val="20"/>
    </w:rPr>
  </w:style>
  <w:style w:type="paragraph" w:customStyle="1" w:styleId="a7">
    <w:name w:val="Мал_маркер"/>
    <w:basedOn w:val="ad"/>
    <w:link w:val="aff2"/>
    <w:uiPriority w:val="99"/>
    <w:rsid w:val="00CE358E"/>
    <w:pPr>
      <w:numPr>
        <w:numId w:val="10"/>
      </w:numPr>
      <w:tabs>
        <w:tab w:val="left" w:pos="284"/>
      </w:tabs>
      <w:jc w:val="both"/>
      <w:outlineLvl w:val="0"/>
    </w:pPr>
  </w:style>
  <w:style w:type="paragraph" w:customStyle="1" w:styleId="a1">
    <w:name w:val="маркер"/>
    <w:basedOn w:val="af8"/>
    <w:link w:val="aff3"/>
    <w:rsid w:val="00CE358E"/>
    <w:pPr>
      <w:numPr>
        <w:numId w:val="4"/>
      </w:numPr>
    </w:pPr>
    <w:rPr>
      <w:szCs w:val="28"/>
    </w:rPr>
  </w:style>
  <w:style w:type="paragraph" w:customStyle="1" w:styleId="a6">
    <w:name w:val="тект"/>
    <w:basedOn w:val="ad"/>
    <w:uiPriority w:val="99"/>
    <w:rsid w:val="00CE358E"/>
    <w:pPr>
      <w:numPr>
        <w:numId w:val="5"/>
      </w:numPr>
      <w:tabs>
        <w:tab w:val="clear" w:pos="900"/>
      </w:tabs>
      <w:ind w:left="0" w:firstLine="0"/>
      <w:jc w:val="center"/>
    </w:pPr>
    <w:rPr>
      <w:szCs w:val="24"/>
      <w:lang w:val="en-US"/>
    </w:rPr>
  </w:style>
  <w:style w:type="paragraph" w:customStyle="1" w:styleId="aff4">
    <w:name w:val="Номер"/>
    <w:basedOn w:val="aa"/>
    <w:link w:val="aff5"/>
    <w:uiPriority w:val="99"/>
    <w:rsid w:val="00CE358E"/>
    <w:pPr>
      <w:numPr>
        <w:numId w:val="0"/>
      </w:numPr>
    </w:pPr>
    <w:rPr>
      <w:rFonts w:eastAsia="Calibri"/>
      <w:sz w:val="20"/>
    </w:rPr>
  </w:style>
  <w:style w:type="paragraph" w:customStyle="1" w:styleId="a5">
    <w:name w:val="ОсновнойРПС"/>
    <w:basedOn w:val="ad"/>
    <w:uiPriority w:val="99"/>
    <w:rsid w:val="00CE358E"/>
    <w:pPr>
      <w:numPr>
        <w:numId w:val="6"/>
      </w:numPr>
      <w:tabs>
        <w:tab w:val="clear" w:pos="1058"/>
      </w:tabs>
      <w:ind w:left="0" w:firstLine="709"/>
      <w:jc w:val="both"/>
    </w:pPr>
    <w:rPr>
      <w:sz w:val="28"/>
      <w:szCs w:val="28"/>
    </w:rPr>
  </w:style>
  <w:style w:type="paragraph" w:styleId="aff6">
    <w:name w:val="caption"/>
    <w:basedOn w:val="ad"/>
    <w:next w:val="ad"/>
    <w:link w:val="aff7"/>
    <w:uiPriority w:val="99"/>
    <w:qFormat/>
    <w:rsid w:val="00CE358E"/>
    <w:rPr>
      <w:b/>
      <w:bCs/>
    </w:rPr>
  </w:style>
  <w:style w:type="paragraph" w:customStyle="1" w:styleId="ac">
    <w:name w:val="Назв_рис"/>
    <w:basedOn w:val="aff6"/>
    <w:uiPriority w:val="99"/>
    <w:rsid w:val="00CE358E"/>
    <w:pPr>
      <w:numPr>
        <w:numId w:val="7"/>
      </w:numPr>
      <w:spacing w:after="120"/>
      <w:ind w:left="924" w:hanging="357"/>
      <w:contextualSpacing/>
      <w:jc w:val="center"/>
    </w:pPr>
    <w:rPr>
      <w:b w:val="0"/>
      <w:sz w:val="22"/>
    </w:rPr>
  </w:style>
  <w:style w:type="paragraph" w:customStyle="1" w:styleId="aff8">
    <w:name w:val="Назание_объекта"/>
    <w:basedOn w:val="ad"/>
    <w:link w:val="aff9"/>
    <w:uiPriority w:val="99"/>
    <w:rsid w:val="00CE358E"/>
    <w:pPr>
      <w:tabs>
        <w:tab w:val="num" w:pos="360"/>
        <w:tab w:val="num" w:pos="926"/>
      </w:tabs>
      <w:spacing w:after="120"/>
      <w:contextualSpacing/>
      <w:jc w:val="center"/>
    </w:pPr>
    <w:rPr>
      <w:bCs/>
      <w:sz w:val="24"/>
      <w:szCs w:val="24"/>
    </w:rPr>
  </w:style>
  <w:style w:type="character" w:customStyle="1" w:styleId="aff9">
    <w:name w:val="Назание_объекта Знак"/>
    <w:basedOn w:val="ae"/>
    <w:link w:val="aff8"/>
    <w:uiPriority w:val="99"/>
    <w:locked/>
    <w:rsid w:val="00CE358E"/>
    <w:rPr>
      <w:rFonts w:ascii="Times New Roman" w:hAnsi="Times New Roman" w:cs="Times New Roman"/>
      <w:bCs/>
      <w:sz w:val="24"/>
      <w:szCs w:val="24"/>
      <w:lang w:eastAsia="ru-RU"/>
    </w:rPr>
  </w:style>
  <w:style w:type="paragraph" w:customStyle="1" w:styleId="23">
    <w:name w:val="Загголовок 2"/>
    <w:basedOn w:val="ad"/>
    <w:uiPriority w:val="99"/>
    <w:rsid w:val="00CE358E"/>
    <w:rPr>
      <w:szCs w:val="24"/>
    </w:rPr>
  </w:style>
  <w:style w:type="table" w:styleId="affa">
    <w:name w:val="Table Grid"/>
    <w:basedOn w:val="af"/>
    <w:uiPriority w:val="99"/>
    <w:rsid w:val="00CE35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f">
    <w:name w:val="nf"/>
    <w:basedOn w:val="af8"/>
    <w:uiPriority w:val="99"/>
    <w:rsid w:val="00CE358E"/>
    <w:rPr>
      <w:lang w:val="en-US"/>
    </w:rPr>
  </w:style>
  <w:style w:type="character" w:customStyle="1" w:styleId="24">
    <w:name w:val="Список 2 Знак"/>
    <w:basedOn w:val="ae"/>
    <w:link w:val="25"/>
    <w:uiPriority w:val="99"/>
    <w:locked/>
    <w:rsid w:val="00CE358E"/>
    <w:rPr>
      <w:rFonts w:cs="Times New Roman"/>
      <w:lang w:eastAsia="ru-RU"/>
    </w:rPr>
  </w:style>
  <w:style w:type="paragraph" w:styleId="25">
    <w:name w:val="List 2"/>
    <w:basedOn w:val="ad"/>
    <w:link w:val="24"/>
    <w:uiPriority w:val="99"/>
    <w:rsid w:val="00CE358E"/>
    <w:pPr>
      <w:ind w:left="566" w:hanging="283"/>
    </w:pPr>
    <w:rPr>
      <w:rFonts w:ascii="Calibri" w:eastAsia="Calibri" w:hAnsi="Calibri"/>
      <w:sz w:val="22"/>
      <w:szCs w:val="22"/>
    </w:rPr>
  </w:style>
  <w:style w:type="paragraph" w:customStyle="1" w:styleId="affb">
    <w:name w:val="Бол_Маркер"/>
    <w:basedOn w:val="af8"/>
    <w:uiPriority w:val="99"/>
    <w:rsid w:val="00CE358E"/>
    <w:pPr>
      <w:tabs>
        <w:tab w:val="num" w:pos="900"/>
      </w:tabs>
      <w:ind w:left="900" w:hanging="180"/>
    </w:pPr>
    <w:rPr>
      <w:szCs w:val="20"/>
    </w:rPr>
  </w:style>
  <w:style w:type="paragraph" w:customStyle="1" w:styleId="affc">
    <w:name w:val="Названиеобъекта"/>
    <w:basedOn w:val="aff6"/>
    <w:uiPriority w:val="99"/>
    <w:rsid w:val="00CE358E"/>
    <w:pPr>
      <w:tabs>
        <w:tab w:val="num" w:pos="2061"/>
      </w:tabs>
      <w:spacing w:before="120" w:after="120"/>
      <w:ind w:left="1775" w:right="1418" w:hanging="357"/>
      <w:contextualSpacing/>
      <w:jc w:val="center"/>
    </w:pPr>
  </w:style>
  <w:style w:type="paragraph" w:customStyle="1" w:styleId="a2">
    <w:name w:val="таблица"/>
    <w:basedOn w:val="a0"/>
    <w:link w:val="affd"/>
    <w:uiPriority w:val="99"/>
    <w:rsid w:val="00CE358E"/>
    <w:pPr>
      <w:numPr>
        <w:numId w:val="8"/>
      </w:numPr>
      <w:tabs>
        <w:tab w:val="num" w:pos="927"/>
      </w:tabs>
      <w:spacing w:before="120"/>
      <w:ind w:firstLine="0"/>
    </w:pPr>
    <w:rPr>
      <w:szCs w:val="24"/>
    </w:rPr>
  </w:style>
  <w:style w:type="paragraph" w:customStyle="1" w:styleId="affe">
    <w:name w:val="табъ"/>
    <w:basedOn w:val="a2"/>
    <w:rsid w:val="00CE358E"/>
  </w:style>
  <w:style w:type="character" w:styleId="afff">
    <w:name w:val="Hyperlink"/>
    <w:basedOn w:val="ae"/>
    <w:uiPriority w:val="99"/>
    <w:rsid w:val="00CE358E"/>
    <w:rPr>
      <w:rFonts w:cs="Times New Roman"/>
      <w:color w:val="0000FF"/>
      <w:u w:val="single"/>
    </w:rPr>
  </w:style>
  <w:style w:type="paragraph" w:styleId="afff0">
    <w:name w:val="Normal (Web)"/>
    <w:basedOn w:val="ad"/>
    <w:uiPriority w:val="99"/>
    <w:rsid w:val="00CE358E"/>
    <w:pPr>
      <w:spacing w:before="100" w:beforeAutospacing="1" w:after="100" w:afterAutospacing="1"/>
    </w:pPr>
    <w:rPr>
      <w:sz w:val="24"/>
      <w:szCs w:val="24"/>
    </w:rPr>
  </w:style>
  <w:style w:type="paragraph" w:styleId="15">
    <w:name w:val="toc 1"/>
    <w:basedOn w:val="ad"/>
    <w:next w:val="ad"/>
    <w:autoRedefine/>
    <w:uiPriority w:val="39"/>
    <w:rsid w:val="00FB196B"/>
    <w:pPr>
      <w:ind w:firstLine="0"/>
    </w:pPr>
    <w:rPr>
      <w:b/>
      <w:i/>
      <w:noProof/>
      <w:sz w:val="28"/>
      <w:szCs w:val="28"/>
    </w:rPr>
  </w:style>
  <w:style w:type="paragraph" w:styleId="26">
    <w:name w:val="toc 2"/>
    <w:basedOn w:val="ad"/>
    <w:next w:val="ad"/>
    <w:autoRedefine/>
    <w:uiPriority w:val="39"/>
    <w:rsid w:val="00FB196B"/>
    <w:pPr>
      <w:ind w:firstLine="0"/>
    </w:pPr>
    <w:rPr>
      <w:i/>
      <w:sz w:val="24"/>
    </w:rPr>
  </w:style>
  <w:style w:type="paragraph" w:styleId="32">
    <w:name w:val="Body Text Indent 3"/>
    <w:aliases w:val="дисер"/>
    <w:basedOn w:val="ad"/>
    <w:link w:val="33"/>
    <w:rsid w:val="00CE358E"/>
    <w:pPr>
      <w:ind w:firstLine="720"/>
      <w:jc w:val="both"/>
    </w:pPr>
    <w:rPr>
      <w:sz w:val="28"/>
    </w:rPr>
  </w:style>
  <w:style w:type="character" w:customStyle="1" w:styleId="33">
    <w:name w:val="Основной текст с отступом 3 Знак"/>
    <w:aliases w:val="дисер Знак"/>
    <w:basedOn w:val="ae"/>
    <w:link w:val="32"/>
    <w:uiPriority w:val="99"/>
    <w:locked/>
    <w:rsid w:val="00CE358E"/>
    <w:rPr>
      <w:rFonts w:ascii="Times New Roman" w:hAnsi="Times New Roman" w:cs="Times New Roman"/>
      <w:sz w:val="20"/>
      <w:szCs w:val="20"/>
      <w:lang w:eastAsia="ru-RU"/>
    </w:rPr>
  </w:style>
  <w:style w:type="paragraph" w:styleId="afff1">
    <w:name w:val="footer"/>
    <w:aliases w:val="Знак1"/>
    <w:basedOn w:val="ad"/>
    <w:link w:val="afff2"/>
    <w:uiPriority w:val="99"/>
    <w:rsid w:val="00CE358E"/>
    <w:pPr>
      <w:tabs>
        <w:tab w:val="center" w:pos="4153"/>
        <w:tab w:val="right" w:pos="8306"/>
      </w:tabs>
      <w:jc w:val="center"/>
    </w:pPr>
  </w:style>
  <w:style w:type="character" w:customStyle="1" w:styleId="afff2">
    <w:name w:val="Нижний колонтитул Знак"/>
    <w:aliases w:val="Знак1 Знак"/>
    <w:basedOn w:val="ae"/>
    <w:link w:val="afff1"/>
    <w:uiPriority w:val="99"/>
    <w:locked/>
    <w:rsid w:val="00CE358E"/>
    <w:rPr>
      <w:rFonts w:ascii="Times New Roman" w:hAnsi="Times New Roman" w:cs="Times New Roman"/>
      <w:sz w:val="20"/>
      <w:szCs w:val="20"/>
      <w:lang w:eastAsia="ru-RU"/>
    </w:rPr>
  </w:style>
  <w:style w:type="character" w:styleId="afff3">
    <w:name w:val="page number"/>
    <w:basedOn w:val="ae"/>
    <w:uiPriority w:val="99"/>
    <w:rsid w:val="00CE358E"/>
    <w:rPr>
      <w:rFonts w:cs="Times New Roman"/>
    </w:rPr>
  </w:style>
  <w:style w:type="paragraph" w:customStyle="1" w:styleId="16">
    <w:name w:val="Заголовок_1"/>
    <w:basedOn w:val="11"/>
    <w:uiPriority w:val="99"/>
    <w:rsid w:val="00CE358E"/>
    <w:pPr>
      <w:ind w:left="709"/>
    </w:pPr>
    <w:rPr>
      <w:bCs/>
    </w:rPr>
  </w:style>
  <w:style w:type="paragraph" w:customStyle="1" w:styleId="afff4">
    <w:name w:val="сокр"/>
    <w:basedOn w:val="af4"/>
    <w:uiPriority w:val="99"/>
    <w:rsid w:val="00CE358E"/>
    <w:pPr>
      <w:spacing w:after="0"/>
      <w:jc w:val="both"/>
    </w:pPr>
    <w:rPr>
      <w:sz w:val="24"/>
      <w:szCs w:val="24"/>
    </w:rPr>
  </w:style>
  <w:style w:type="paragraph" w:customStyle="1" w:styleId="17">
    <w:name w:val="обычный 1"/>
    <w:basedOn w:val="afff5"/>
    <w:link w:val="18"/>
    <w:uiPriority w:val="99"/>
    <w:rsid w:val="00CE358E"/>
    <w:pPr>
      <w:ind w:firstLine="567"/>
      <w:jc w:val="both"/>
    </w:pPr>
    <w:rPr>
      <w:color w:val="000000"/>
      <w:sz w:val="28"/>
      <w:szCs w:val="20"/>
    </w:rPr>
  </w:style>
  <w:style w:type="paragraph" w:styleId="afff5">
    <w:name w:val="table of figures"/>
    <w:basedOn w:val="ad"/>
    <w:next w:val="ad"/>
    <w:uiPriority w:val="99"/>
    <w:semiHidden/>
    <w:rsid w:val="00CE358E"/>
    <w:rPr>
      <w:szCs w:val="24"/>
    </w:rPr>
  </w:style>
  <w:style w:type="paragraph" w:styleId="27">
    <w:name w:val="Body Text Indent 2"/>
    <w:basedOn w:val="ad"/>
    <w:link w:val="28"/>
    <w:uiPriority w:val="99"/>
    <w:rsid w:val="00CE358E"/>
    <w:pPr>
      <w:spacing w:after="120" w:line="480" w:lineRule="auto"/>
      <w:ind w:left="283"/>
    </w:pPr>
    <w:rPr>
      <w:szCs w:val="24"/>
    </w:rPr>
  </w:style>
  <w:style w:type="character" w:customStyle="1" w:styleId="28">
    <w:name w:val="Основной текст с отступом 2 Знак"/>
    <w:basedOn w:val="ae"/>
    <w:link w:val="27"/>
    <w:uiPriority w:val="99"/>
    <w:locked/>
    <w:rsid w:val="00CE358E"/>
    <w:rPr>
      <w:rFonts w:ascii="Times New Roman" w:hAnsi="Times New Roman" w:cs="Times New Roman"/>
      <w:sz w:val="24"/>
      <w:szCs w:val="24"/>
      <w:lang w:eastAsia="ru-RU"/>
    </w:rPr>
  </w:style>
  <w:style w:type="paragraph" w:styleId="7">
    <w:name w:val="toc 7"/>
    <w:basedOn w:val="ad"/>
    <w:next w:val="ad"/>
    <w:autoRedefine/>
    <w:uiPriority w:val="99"/>
    <w:semiHidden/>
    <w:rsid w:val="00CE358E"/>
    <w:pPr>
      <w:ind w:left="1200"/>
    </w:pPr>
    <w:rPr>
      <w:szCs w:val="24"/>
    </w:rPr>
  </w:style>
  <w:style w:type="paragraph" w:styleId="29">
    <w:name w:val="Body Text 2"/>
    <w:basedOn w:val="ad"/>
    <w:link w:val="2a"/>
    <w:rsid w:val="00CE358E"/>
    <w:pPr>
      <w:spacing w:after="120" w:line="480" w:lineRule="auto"/>
    </w:pPr>
    <w:rPr>
      <w:szCs w:val="24"/>
    </w:rPr>
  </w:style>
  <w:style w:type="character" w:customStyle="1" w:styleId="2a">
    <w:name w:val="Основной текст 2 Знак"/>
    <w:basedOn w:val="ae"/>
    <w:link w:val="29"/>
    <w:locked/>
    <w:rsid w:val="00CE358E"/>
    <w:rPr>
      <w:rFonts w:ascii="Times New Roman" w:hAnsi="Times New Roman" w:cs="Times New Roman"/>
      <w:sz w:val="24"/>
      <w:szCs w:val="24"/>
      <w:lang w:eastAsia="ru-RU"/>
    </w:rPr>
  </w:style>
  <w:style w:type="paragraph" w:styleId="afff6">
    <w:name w:val="List Bullet"/>
    <w:basedOn w:val="ad"/>
    <w:autoRedefine/>
    <w:uiPriority w:val="99"/>
    <w:rsid w:val="00CE358E"/>
    <w:pPr>
      <w:spacing w:line="360" w:lineRule="auto"/>
      <w:jc w:val="both"/>
    </w:pPr>
    <w:rPr>
      <w:bCs/>
      <w:sz w:val="28"/>
    </w:rPr>
  </w:style>
  <w:style w:type="paragraph" w:customStyle="1" w:styleId="2b">
    <w:name w:val="ффф2"/>
    <w:basedOn w:val="ad"/>
    <w:uiPriority w:val="99"/>
    <w:rsid w:val="00CE358E"/>
    <w:pPr>
      <w:spacing w:line="240" w:lineRule="atLeast"/>
      <w:jc w:val="both"/>
    </w:pPr>
    <w:rPr>
      <w:sz w:val="28"/>
    </w:rPr>
  </w:style>
  <w:style w:type="paragraph" w:styleId="afff7">
    <w:name w:val="Plain Text"/>
    <w:basedOn w:val="ad"/>
    <w:link w:val="afff8"/>
    <w:uiPriority w:val="99"/>
    <w:rsid w:val="00CE358E"/>
    <w:rPr>
      <w:rFonts w:ascii="Courier New" w:hAnsi="Courier New"/>
    </w:rPr>
  </w:style>
  <w:style w:type="character" w:customStyle="1" w:styleId="afff8">
    <w:name w:val="Текст Знак"/>
    <w:basedOn w:val="ae"/>
    <w:link w:val="afff7"/>
    <w:uiPriority w:val="99"/>
    <w:locked/>
    <w:rsid w:val="00CE358E"/>
    <w:rPr>
      <w:rFonts w:ascii="Courier New" w:hAnsi="Courier New" w:cs="Times New Roman"/>
      <w:sz w:val="20"/>
      <w:szCs w:val="20"/>
      <w:lang w:eastAsia="ru-RU"/>
    </w:rPr>
  </w:style>
  <w:style w:type="character" w:customStyle="1" w:styleId="afff9">
    <w:name w:val="Знак Знак"/>
    <w:basedOn w:val="ae"/>
    <w:uiPriority w:val="99"/>
    <w:rsid w:val="00CE358E"/>
    <w:rPr>
      <w:rFonts w:cs="Times New Roman"/>
      <w:b/>
      <w:sz w:val="28"/>
      <w:lang w:val="en-US" w:eastAsia="ru-RU" w:bidi="ar-SA"/>
    </w:rPr>
  </w:style>
  <w:style w:type="character" w:customStyle="1" w:styleId="afffa">
    <w:name w:val="таб Знак"/>
    <w:basedOn w:val="ae"/>
    <w:uiPriority w:val="99"/>
    <w:rsid w:val="00CE358E"/>
    <w:rPr>
      <w:rFonts w:cs="Times New Roman"/>
      <w:snapToGrid w:val="0"/>
      <w:sz w:val="28"/>
      <w:lang w:val="ru-RU" w:eastAsia="ru-RU" w:bidi="ar-SA"/>
    </w:rPr>
  </w:style>
  <w:style w:type="paragraph" w:customStyle="1" w:styleId="19">
    <w:name w:val="Основной текст с отступом.об1"/>
    <w:basedOn w:val="ad"/>
    <w:link w:val="1a"/>
    <w:uiPriority w:val="99"/>
    <w:rsid w:val="00CE358E"/>
    <w:pPr>
      <w:spacing w:line="240" w:lineRule="atLeast"/>
      <w:ind w:firstLine="720"/>
      <w:jc w:val="both"/>
    </w:pPr>
    <w:rPr>
      <w:sz w:val="28"/>
    </w:rPr>
  </w:style>
  <w:style w:type="paragraph" w:customStyle="1" w:styleId="afffb">
    <w:name w:val="РПС"/>
    <w:basedOn w:val="ad"/>
    <w:uiPriority w:val="99"/>
    <w:rsid w:val="00CE358E"/>
    <w:pPr>
      <w:tabs>
        <w:tab w:val="num" w:pos="1058"/>
      </w:tabs>
      <w:ind w:left="697"/>
      <w:jc w:val="both"/>
    </w:pPr>
    <w:rPr>
      <w:sz w:val="28"/>
      <w:szCs w:val="28"/>
    </w:rPr>
  </w:style>
  <w:style w:type="character" w:customStyle="1" w:styleId="1a">
    <w:name w:val="Основной текст с отступом.об1 Знак"/>
    <w:basedOn w:val="ae"/>
    <w:link w:val="19"/>
    <w:uiPriority w:val="99"/>
    <w:locked/>
    <w:rsid w:val="00CE358E"/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18">
    <w:name w:val="обычный 1 Знак"/>
    <w:basedOn w:val="ae"/>
    <w:link w:val="17"/>
    <w:uiPriority w:val="99"/>
    <w:locked/>
    <w:rsid w:val="00CE358E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ff3">
    <w:name w:val="маркер Знак"/>
    <w:basedOn w:val="af9"/>
    <w:link w:val="a1"/>
    <w:locked/>
    <w:rsid w:val="00CE35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Основной"/>
    <w:basedOn w:val="ad"/>
    <w:link w:val="afffd"/>
    <w:rsid w:val="00CE358E"/>
    <w:pPr>
      <w:ind w:firstLine="540"/>
      <w:jc w:val="both"/>
    </w:pPr>
    <w:rPr>
      <w:sz w:val="28"/>
    </w:rPr>
  </w:style>
  <w:style w:type="character" w:customStyle="1" w:styleId="afffd">
    <w:name w:val="Основной Знак"/>
    <w:basedOn w:val="ae"/>
    <w:link w:val="afffc"/>
    <w:locked/>
    <w:rsid w:val="00CE358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табл 1а"/>
    <w:basedOn w:val="af2"/>
    <w:rsid w:val="00CE358E"/>
    <w:pPr>
      <w:numPr>
        <w:numId w:val="9"/>
      </w:numPr>
      <w:spacing w:after="0"/>
      <w:ind w:left="0" w:firstLine="0"/>
      <w:jc w:val="right"/>
    </w:pPr>
    <w:rPr>
      <w:i/>
      <w:iCs/>
      <w:sz w:val="28"/>
    </w:rPr>
  </w:style>
  <w:style w:type="paragraph" w:customStyle="1" w:styleId="afffe">
    <w:name w:val="название"/>
    <w:basedOn w:val="af2"/>
    <w:link w:val="affff"/>
    <w:uiPriority w:val="99"/>
    <w:rsid w:val="00CE358E"/>
    <w:pPr>
      <w:contextualSpacing/>
      <w:jc w:val="center"/>
    </w:pPr>
    <w:rPr>
      <w:rFonts w:eastAsia="Calibri"/>
      <w:i/>
    </w:rPr>
  </w:style>
  <w:style w:type="paragraph" w:customStyle="1" w:styleId="affff0">
    <w:name w:val="Текст_тела"/>
    <w:basedOn w:val="ad"/>
    <w:link w:val="affff1"/>
    <w:uiPriority w:val="99"/>
    <w:rsid w:val="00CE358E"/>
    <w:pPr>
      <w:widowControl w:val="0"/>
      <w:autoSpaceDE w:val="0"/>
      <w:autoSpaceDN w:val="0"/>
      <w:adjustRightInd w:val="0"/>
      <w:ind w:firstLine="902"/>
      <w:jc w:val="both"/>
    </w:pPr>
    <w:rPr>
      <w:sz w:val="24"/>
    </w:rPr>
  </w:style>
  <w:style w:type="character" w:customStyle="1" w:styleId="affff1">
    <w:name w:val="Текст_тела Знак"/>
    <w:basedOn w:val="ae"/>
    <w:link w:val="affff0"/>
    <w:uiPriority w:val="99"/>
    <w:locked/>
    <w:rsid w:val="00CE358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а"/>
    <w:basedOn w:val="ad"/>
    <w:rsid w:val="00CE358E"/>
    <w:pPr>
      <w:pageBreakBefore/>
      <w:numPr>
        <w:numId w:val="11"/>
      </w:numPr>
      <w:spacing w:after="120"/>
      <w:ind w:hanging="74"/>
      <w:jc w:val="center"/>
      <w:outlineLvl w:val="0"/>
    </w:pPr>
    <w:rPr>
      <w:b/>
      <w:bCs/>
      <w:sz w:val="28"/>
    </w:rPr>
  </w:style>
  <w:style w:type="paragraph" w:customStyle="1" w:styleId="20">
    <w:name w:val="Заголовок 2а"/>
    <w:basedOn w:val="ad"/>
    <w:link w:val="2c"/>
    <w:rsid w:val="00CE358E"/>
    <w:pPr>
      <w:numPr>
        <w:ilvl w:val="1"/>
        <w:numId w:val="11"/>
      </w:numPr>
      <w:spacing w:before="120" w:after="120"/>
      <w:ind w:left="1219" w:hanging="431"/>
      <w:jc w:val="center"/>
      <w:outlineLvl w:val="1"/>
    </w:pPr>
    <w:rPr>
      <w:b/>
      <w:sz w:val="28"/>
      <w:szCs w:val="24"/>
    </w:rPr>
  </w:style>
  <w:style w:type="paragraph" w:customStyle="1" w:styleId="3">
    <w:name w:val="Заголовок 3а"/>
    <w:basedOn w:val="ad"/>
    <w:uiPriority w:val="99"/>
    <w:rsid w:val="00CE358E"/>
    <w:pPr>
      <w:numPr>
        <w:ilvl w:val="2"/>
        <w:numId w:val="11"/>
      </w:numPr>
      <w:spacing w:before="120" w:after="120"/>
      <w:ind w:left="505" w:hanging="505"/>
      <w:jc w:val="center"/>
      <w:outlineLvl w:val="2"/>
    </w:pPr>
    <w:rPr>
      <w:b/>
      <w:sz w:val="28"/>
      <w:szCs w:val="24"/>
    </w:rPr>
  </w:style>
  <w:style w:type="character" w:customStyle="1" w:styleId="1b">
    <w:name w:val="Основной текст Знак1"/>
    <w:basedOn w:val="ae"/>
    <w:uiPriority w:val="99"/>
    <w:rsid w:val="00CE358E"/>
    <w:rPr>
      <w:rFonts w:cs="Times New Roman"/>
      <w:sz w:val="24"/>
      <w:szCs w:val="24"/>
      <w:lang w:val="ru-RU" w:eastAsia="ru-RU" w:bidi="ar-SA"/>
    </w:rPr>
  </w:style>
  <w:style w:type="paragraph" w:customStyle="1" w:styleId="affff2">
    <w:name w:val="Рис"/>
    <w:basedOn w:val="af8"/>
    <w:uiPriority w:val="99"/>
    <w:rsid w:val="00CE358E"/>
  </w:style>
  <w:style w:type="character" w:customStyle="1" w:styleId="apple-style-span">
    <w:name w:val="apple-style-span"/>
    <w:basedOn w:val="ae"/>
    <w:uiPriority w:val="99"/>
    <w:rsid w:val="00CE358E"/>
    <w:rPr>
      <w:rFonts w:cs="Times New Roman"/>
    </w:rPr>
  </w:style>
  <w:style w:type="paragraph" w:customStyle="1" w:styleId="1c">
    <w:name w:val="Заголовок1"/>
    <w:basedOn w:val="ad"/>
    <w:uiPriority w:val="99"/>
    <w:rsid w:val="00CE358E"/>
    <w:rPr>
      <w:b/>
      <w:sz w:val="28"/>
      <w:szCs w:val="28"/>
    </w:rPr>
  </w:style>
  <w:style w:type="character" w:styleId="affff3">
    <w:name w:val="footnote reference"/>
    <w:basedOn w:val="ae"/>
    <w:uiPriority w:val="99"/>
    <w:semiHidden/>
    <w:rsid w:val="00CE358E"/>
    <w:rPr>
      <w:rFonts w:cs="Times New Roman"/>
      <w:vertAlign w:val="superscript"/>
    </w:rPr>
  </w:style>
  <w:style w:type="paragraph" w:styleId="affff4">
    <w:name w:val="footnote text"/>
    <w:aliases w:val="Table_Footnote_last Знак,Table_Footnote_last Знак Знак,Table_Footnote_last"/>
    <w:basedOn w:val="ad"/>
    <w:link w:val="affff5"/>
    <w:uiPriority w:val="99"/>
    <w:semiHidden/>
    <w:rsid w:val="00CE358E"/>
  </w:style>
  <w:style w:type="character" w:customStyle="1" w:styleId="affff5">
    <w:name w:val="Текст сноски Знак"/>
    <w:aliases w:val="Table_Footnote_last Знак Знак1,Table_Footnote_last Знак Знак Знак,Table_Footnote_last Знак1"/>
    <w:basedOn w:val="ae"/>
    <w:link w:val="affff4"/>
    <w:uiPriority w:val="99"/>
    <w:semiHidden/>
    <w:locked/>
    <w:rsid w:val="00CE358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Jcy">
    <w:name w:val="Jcy"/>
    <w:basedOn w:val="ad"/>
    <w:uiPriority w:val="99"/>
    <w:rsid w:val="00CE358E"/>
    <w:rPr>
      <w:szCs w:val="24"/>
    </w:rPr>
  </w:style>
  <w:style w:type="paragraph" w:customStyle="1" w:styleId="Default">
    <w:name w:val="Default"/>
    <w:uiPriority w:val="99"/>
    <w:rsid w:val="00CE358E"/>
    <w:pPr>
      <w:autoSpaceDE w:val="0"/>
      <w:autoSpaceDN w:val="0"/>
      <w:adjustRightInd w:val="0"/>
      <w:ind w:firstLine="709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40">
    <w:name w:val="Обычный + 14 пт"/>
    <w:aliases w:val="По правому краю,Обычный + Черный,По ширине,Первая строка:  0,11 см,Обычный + 10 пт,Черный,Основной текст + 14 пт,Первая строка:  1 см,После:  0 пт"/>
    <w:basedOn w:val="ad"/>
    <w:link w:val="141"/>
    <w:uiPriority w:val="99"/>
    <w:rsid w:val="00CE358E"/>
    <w:pPr>
      <w:autoSpaceDE w:val="0"/>
      <w:autoSpaceDN w:val="0"/>
      <w:adjustRightInd w:val="0"/>
      <w:ind w:firstLine="540"/>
      <w:jc w:val="both"/>
    </w:pPr>
    <w:rPr>
      <w:i/>
      <w:iCs/>
      <w:szCs w:val="24"/>
    </w:rPr>
  </w:style>
  <w:style w:type="paragraph" w:customStyle="1" w:styleId="ConsPlusNormal">
    <w:name w:val="ConsPlusNormal"/>
    <w:uiPriority w:val="99"/>
    <w:rsid w:val="00CE358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ff6">
    <w:name w:val="внутри  таблиц"/>
    <w:basedOn w:val="ad"/>
    <w:link w:val="affff7"/>
    <w:uiPriority w:val="99"/>
    <w:rsid w:val="00CE358E"/>
    <w:pPr>
      <w:ind w:left="-57" w:right="-57"/>
      <w:jc w:val="center"/>
    </w:pPr>
  </w:style>
  <w:style w:type="character" w:customStyle="1" w:styleId="affff7">
    <w:name w:val="внутри  таблиц Знак"/>
    <w:basedOn w:val="ae"/>
    <w:link w:val="affff6"/>
    <w:uiPriority w:val="99"/>
    <w:locked/>
    <w:rsid w:val="00CE358E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affff8">
    <w:name w:val="мал_маркер"/>
    <w:basedOn w:val="a1"/>
    <w:uiPriority w:val="99"/>
    <w:rsid w:val="00CE358E"/>
    <w:pPr>
      <w:tabs>
        <w:tab w:val="clear" w:pos="3060"/>
        <w:tab w:val="num" w:pos="0"/>
      </w:tabs>
      <w:ind w:left="851" w:firstLine="0"/>
    </w:pPr>
    <w:rPr>
      <w:sz w:val="20"/>
      <w:szCs w:val="20"/>
    </w:rPr>
  </w:style>
  <w:style w:type="paragraph" w:customStyle="1" w:styleId="affff9">
    <w:name w:val="внутри таблиц"/>
    <w:basedOn w:val="af4"/>
    <w:link w:val="affffa"/>
    <w:rsid w:val="00CE358E"/>
    <w:pPr>
      <w:spacing w:after="0"/>
      <w:ind w:left="-57" w:right="-57"/>
      <w:jc w:val="both"/>
    </w:pPr>
  </w:style>
  <w:style w:type="character" w:customStyle="1" w:styleId="affffa">
    <w:name w:val="внутри таблиц Знак"/>
    <w:basedOn w:val="ae"/>
    <w:link w:val="affff9"/>
    <w:locked/>
    <w:rsid w:val="00CE358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b">
    <w:name w:val="рис"/>
    <w:basedOn w:val="af4"/>
    <w:rsid w:val="00CE358E"/>
    <w:pPr>
      <w:numPr>
        <w:numId w:val="12"/>
      </w:numPr>
      <w:tabs>
        <w:tab w:val="clear" w:pos="0"/>
        <w:tab w:val="num" w:pos="1637"/>
      </w:tabs>
      <w:spacing w:before="120"/>
      <w:ind w:left="1565" w:hanging="357"/>
      <w:jc w:val="center"/>
    </w:pPr>
    <w:rPr>
      <w:sz w:val="28"/>
    </w:rPr>
  </w:style>
  <w:style w:type="character" w:customStyle="1" w:styleId="141">
    <w:name w:val="Обычный + 14 пт1"/>
    <w:aliases w:val="По правому краю Знак Знак"/>
    <w:basedOn w:val="ae"/>
    <w:link w:val="140"/>
    <w:uiPriority w:val="99"/>
    <w:locked/>
    <w:rsid w:val="00CE358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affffb">
    <w:name w:val="ОсновнойСТП"/>
    <w:basedOn w:val="af2"/>
    <w:uiPriority w:val="99"/>
    <w:rsid w:val="00CE358E"/>
    <w:pPr>
      <w:tabs>
        <w:tab w:val="num" w:pos="1219"/>
      </w:tabs>
      <w:spacing w:after="0"/>
      <w:ind w:firstLine="851"/>
      <w:jc w:val="both"/>
    </w:pPr>
    <w:rPr>
      <w:sz w:val="28"/>
      <w:szCs w:val="28"/>
    </w:rPr>
  </w:style>
  <w:style w:type="character" w:customStyle="1" w:styleId="1d">
    <w:name w:val="Основной текст с отступом Знак1"/>
    <w:aliases w:val="Основной текст 1 Знак,Нумерованный список !! Знак,Надин стиль Знак,Body Text Indent Знак"/>
    <w:basedOn w:val="ae"/>
    <w:uiPriority w:val="99"/>
    <w:rsid w:val="00CE358E"/>
    <w:rPr>
      <w:rFonts w:cs="Times New Roman"/>
      <w:sz w:val="28"/>
      <w:lang w:val="ru-RU" w:eastAsia="ru-RU" w:bidi="ar-SA"/>
    </w:rPr>
  </w:style>
  <w:style w:type="paragraph" w:customStyle="1" w:styleId="142">
    <w:name w:val="Обычный 14 одинарный"/>
    <w:basedOn w:val="ad"/>
    <w:uiPriority w:val="99"/>
    <w:rsid w:val="00CE358E"/>
    <w:pPr>
      <w:jc w:val="both"/>
    </w:pPr>
    <w:rPr>
      <w:sz w:val="28"/>
      <w:szCs w:val="24"/>
    </w:rPr>
  </w:style>
  <w:style w:type="paragraph" w:customStyle="1" w:styleId="affffc">
    <w:name w:val="Текст в таблицах"/>
    <w:basedOn w:val="ad"/>
    <w:uiPriority w:val="99"/>
    <w:rsid w:val="00CE358E"/>
    <w:rPr>
      <w:sz w:val="24"/>
      <w:szCs w:val="24"/>
    </w:rPr>
  </w:style>
  <w:style w:type="paragraph" w:customStyle="1" w:styleId="5">
    <w:name w:val="ЗАГОЛОВОК 5"/>
    <w:basedOn w:val="ad"/>
    <w:rsid w:val="00CE358E"/>
    <w:pPr>
      <w:numPr>
        <w:numId w:val="13"/>
      </w:numPr>
      <w:spacing w:before="120" w:after="120"/>
      <w:jc w:val="center"/>
      <w:outlineLvl w:val="4"/>
    </w:pPr>
    <w:rPr>
      <w:b/>
      <w:i/>
      <w:sz w:val="28"/>
      <w:szCs w:val="28"/>
    </w:rPr>
  </w:style>
  <w:style w:type="character" w:customStyle="1" w:styleId="affffd">
    <w:name w:val="Гипертекстовая ссылка"/>
    <w:basedOn w:val="ae"/>
    <w:uiPriority w:val="99"/>
    <w:rsid w:val="00CE358E"/>
    <w:rPr>
      <w:rFonts w:cs="Times New Roman"/>
      <w:color w:val="008000"/>
    </w:rPr>
  </w:style>
  <w:style w:type="paragraph" w:customStyle="1" w:styleId="2d">
    <w:name w:val="Заголовок 2 + не курсив"/>
    <w:basedOn w:val="21"/>
    <w:uiPriority w:val="99"/>
    <w:rsid w:val="00CE358E"/>
    <w:pPr>
      <w:contextualSpacing w:val="0"/>
    </w:pPr>
    <w:rPr>
      <w:rFonts w:cs="Arial"/>
      <w:bCs/>
      <w:szCs w:val="28"/>
    </w:rPr>
  </w:style>
  <w:style w:type="paragraph" w:customStyle="1" w:styleId="41">
    <w:name w:val="заголовок 4а"/>
    <w:basedOn w:val="ad"/>
    <w:autoRedefine/>
    <w:uiPriority w:val="99"/>
    <w:rsid w:val="00CE358E"/>
    <w:pPr>
      <w:keepNext/>
      <w:jc w:val="right"/>
    </w:pPr>
    <w:rPr>
      <w:sz w:val="28"/>
      <w:szCs w:val="28"/>
    </w:rPr>
  </w:style>
  <w:style w:type="paragraph" w:customStyle="1" w:styleId="1e">
    <w:name w:val="рис 1"/>
    <w:basedOn w:val="af4"/>
    <w:link w:val="1f"/>
    <w:uiPriority w:val="99"/>
    <w:rsid w:val="00CE358E"/>
    <w:pPr>
      <w:tabs>
        <w:tab w:val="num" w:pos="1568"/>
      </w:tabs>
      <w:spacing w:after="0"/>
      <w:ind w:left="1565" w:hanging="357"/>
      <w:jc w:val="center"/>
    </w:pPr>
    <w:rPr>
      <w:sz w:val="24"/>
    </w:rPr>
  </w:style>
  <w:style w:type="character" w:customStyle="1" w:styleId="1f">
    <w:name w:val="рис 1 Знак Знак"/>
    <w:basedOn w:val="1d"/>
    <w:link w:val="1e"/>
    <w:uiPriority w:val="99"/>
    <w:locked/>
    <w:rsid w:val="00CE358E"/>
    <w:rPr>
      <w:rFonts w:ascii="Times New Roman" w:hAnsi="Times New Roman" w:cs="Times New Roman"/>
      <w:sz w:val="20"/>
      <w:szCs w:val="20"/>
      <w:lang w:val="ru-RU" w:eastAsia="ru-RU" w:bidi="ar-SA"/>
    </w:rPr>
  </w:style>
  <w:style w:type="character" w:customStyle="1" w:styleId="aff1">
    <w:name w:val="Маркер Знак Знак"/>
    <w:basedOn w:val="ae"/>
    <w:link w:val="aa"/>
    <w:locked/>
    <w:rsid w:val="00CE358E"/>
    <w:rPr>
      <w:rFonts w:ascii="Times New Roman" w:eastAsia="Times New Roman" w:hAnsi="Times New Roman"/>
      <w:sz w:val="28"/>
    </w:rPr>
  </w:style>
  <w:style w:type="paragraph" w:customStyle="1" w:styleId="BodyTextIndent31">
    <w:name w:val="Body Text Indent 31"/>
    <w:basedOn w:val="ad"/>
    <w:uiPriority w:val="99"/>
    <w:rsid w:val="00CE358E"/>
    <w:pPr>
      <w:spacing w:line="240" w:lineRule="atLeast"/>
      <w:jc w:val="both"/>
    </w:pPr>
    <w:rPr>
      <w:rFonts w:ascii="Arial" w:hAnsi="Arial"/>
      <w:sz w:val="24"/>
    </w:rPr>
  </w:style>
  <w:style w:type="paragraph" w:customStyle="1" w:styleId="affffe">
    <w:name w:val="Внутренний адрес"/>
    <w:basedOn w:val="ad"/>
    <w:uiPriority w:val="99"/>
    <w:rsid w:val="00CE358E"/>
    <w:pPr>
      <w:jc w:val="both"/>
    </w:pPr>
    <w:rPr>
      <w:sz w:val="28"/>
      <w:lang w:val="en-US"/>
    </w:rPr>
  </w:style>
  <w:style w:type="paragraph" w:customStyle="1" w:styleId="110">
    <w:name w:val="Основной текст с отступом.об11"/>
    <w:basedOn w:val="ad"/>
    <w:uiPriority w:val="99"/>
    <w:rsid w:val="00CE358E"/>
    <w:pPr>
      <w:spacing w:line="240" w:lineRule="atLeast"/>
      <w:ind w:firstLine="720"/>
      <w:jc w:val="both"/>
    </w:pPr>
    <w:rPr>
      <w:sz w:val="28"/>
    </w:rPr>
  </w:style>
  <w:style w:type="character" w:customStyle="1" w:styleId="70">
    <w:name w:val="Знак Знак7"/>
    <w:basedOn w:val="ae"/>
    <w:uiPriority w:val="99"/>
    <w:rsid w:val="00CE358E"/>
    <w:rPr>
      <w:rFonts w:cs="Times New Roman"/>
      <w:i/>
      <w:sz w:val="28"/>
      <w:lang w:val="en-US" w:eastAsia="ru-RU" w:bidi="ar-SA"/>
    </w:rPr>
  </w:style>
  <w:style w:type="paragraph" w:customStyle="1" w:styleId="afffff">
    <w:name w:val="нумер"/>
    <w:basedOn w:val="af4"/>
    <w:link w:val="afffff0"/>
    <w:uiPriority w:val="99"/>
    <w:rsid w:val="00CE358E"/>
    <w:pPr>
      <w:widowControl w:val="0"/>
      <w:adjustRightInd w:val="0"/>
      <w:spacing w:after="0" w:line="360" w:lineRule="atLeast"/>
      <w:jc w:val="both"/>
      <w:textAlignment w:val="baseline"/>
    </w:pPr>
    <w:rPr>
      <w:sz w:val="28"/>
      <w:szCs w:val="28"/>
    </w:rPr>
  </w:style>
  <w:style w:type="character" w:customStyle="1" w:styleId="afffff0">
    <w:name w:val="нумер Знак Знак"/>
    <w:basedOn w:val="ae"/>
    <w:link w:val="afffff"/>
    <w:uiPriority w:val="99"/>
    <w:locked/>
    <w:rsid w:val="00CE358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8">
    <w:name w:val="Знак Знак8"/>
    <w:basedOn w:val="ae"/>
    <w:uiPriority w:val="99"/>
    <w:rsid w:val="00CE358E"/>
    <w:rPr>
      <w:rFonts w:cs="Times New Roman"/>
      <w:sz w:val="28"/>
      <w:szCs w:val="28"/>
      <w:lang w:val="ru-RU" w:eastAsia="ru-RU" w:bidi="ar-SA"/>
    </w:rPr>
  </w:style>
  <w:style w:type="character" w:customStyle="1" w:styleId="2c">
    <w:name w:val="Заголовок 2а Знак Знак"/>
    <w:basedOn w:val="ae"/>
    <w:link w:val="20"/>
    <w:locked/>
    <w:rsid w:val="00CE358E"/>
    <w:rPr>
      <w:rFonts w:ascii="Times New Roman" w:eastAsia="Times New Roman" w:hAnsi="Times New Roman"/>
      <w:b/>
      <w:sz w:val="28"/>
      <w:szCs w:val="24"/>
    </w:rPr>
  </w:style>
  <w:style w:type="character" w:customStyle="1" w:styleId="1f0">
    <w:name w:val="Обычный + Черный1"/>
    <w:aliases w:val="По ширине1,Первая строка:  01,11 см Знак Знак"/>
    <w:basedOn w:val="ae"/>
    <w:uiPriority w:val="99"/>
    <w:rsid w:val="00CE358E"/>
    <w:rPr>
      <w:rFonts w:cs="Times New Roman"/>
      <w:sz w:val="24"/>
      <w:szCs w:val="24"/>
      <w:lang w:val="ru-RU" w:eastAsia="ru-RU" w:bidi="ar-SA"/>
    </w:rPr>
  </w:style>
  <w:style w:type="paragraph" w:customStyle="1" w:styleId="a3">
    <w:name w:val="рис."/>
    <w:basedOn w:val="af4"/>
    <w:link w:val="afffff1"/>
    <w:uiPriority w:val="99"/>
    <w:rsid w:val="00CE358E"/>
    <w:pPr>
      <w:numPr>
        <w:numId w:val="15"/>
      </w:numPr>
      <w:spacing w:after="0"/>
      <w:ind w:left="0"/>
      <w:jc w:val="center"/>
    </w:pPr>
    <w:rPr>
      <w:i/>
      <w:sz w:val="28"/>
      <w:szCs w:val="28"/>
    </w:rPr>
  </w:style>
  <w:style w:type="character" w:customStyle="1" w:styleId="afffff1">
    <w:name w:val="рис. Знак"/>
    <w:basedOn w:val="ae"/>
    <w:link w:val="a3"/>
    <w:uiPriority w:val="99"/>
    <w:locked/>
    <w:rsid w:val="00CE358E"/>
    <w:rPr>
      <w:rFonts w:ascii="Times New Roman" w:eastAsia="Times New Roman" w:hAnsi="Times New Roman"/>
      <w:i/>
      <w:sz w:val="28"/>
      <w:szCs w:val="28"/>
    </w:rPr>
  </w:style>
  <w:style w:type="character" w:customStyle="1" w:styleId="affd">
    <w:name w:val="таблица Знак"/>
    <w:basedOn w:val="ae"/>
    <w:link w:val="a2"/>
    <w:uiPriority w:val="99"/>
    <w:locked/>
    <w:rsid w:val="00CE358E"/>
    <w:rPr>
      <w:rFonts w:ascii="Times New Roman" w:eastAsia="Times New Roman" w:hAnsi="Times New Roman"/>
      <w:sz w:val="28"/>
      <w:szCs w:val="24"/>
    </w:rPr>
  </w:style>
  <w:style w:type="paragraph" w:customStyle="1" w:styleId="310">
    <w:name w:val="Основной текст с отступом 31"/>
    <w:basedOn w:val="ad"/>
    <w:uiPriority w:val="99"/>
    <w:rsid w:val="00CE358E"/>
    <w:pPr>
      <w:spacing w:line="240" w:lineRule="atLeast"/>
      <w:jc w:val="both"/>
    </w:pPr>
    <w:rPr>
      <w:rFonts w:ascii="Arial" w:hAnsi="Arial"/>
    </w:rPr>
  </w:style>
  <w:style w:type="paragraph" w:customStyle="1" w:styleId="afffff2">
    <w:name w:val="другой"/>
    <w:basedOn w:val="ad"/>
    <w:uiPriority w:val="99"/>
    <w:rsid w:val="00CE358E"/>
    <w:pPr>
      <w:widowControl w:val="0"/>
      <w:jc w:val="both"/>
    </w:pPr>
  </w:style>
  <w:style w:type="paragraph" w:customStyle="1" w:styleId="143">
    <w:name w:val="14 пт курсив заг.таб"/>
    <w:basedOn w:val="ad"/>
    <w:uiPriority w:val="99"/>
    <w:rsid w:val="00CE358E"/>
    <w:pPr>
      <w:jc w:val="center"/>
    </w:pPr>
    <w:rPr>
      <w:i/>
      <w:iCs/>
      <w:sz w:val="28"/>
    </w:rPr>
  </w:style>
  <w:style w:type="paragraph" w:customStyle="1" w:styleId="Normal0">
    <w:name w:val="Normal 0"/>
    <w:basedOn w:val="ad"/>
    <w:link w:val="Normal00"/>
    <w:qFormat/>
    <w:rsid w:val="00CE358E"/>
    <w:pPr>
      <w:ind w:firstLine="567"/>
      <w:jc w:val="both"/>
    </w:pPr>
    <w:rPr>
      <w:sz w:val="28"/>
      <w:szCs w:val="28"/>
    </w:rPr>
  </w:style>
  <w:style w:type="character" w:customStyle="1" w:styleId="Normal00">
    <w:name w:val="Normal 0 Знак"/>
    <w:basedOn w:val="ae"/>
    <w:link w:val="Normal0"/>
    <w:locked/>
    <w:rsid w:val="00CE358E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Title1">
    <w:name w:val="Title 1"/>
    <w:basedOn w:val="ad"/>
    <w:uiPriority w:val="99"/>
    <w:rsid w:val="00CE358E"/>
    <w:pPr>
      <w:pageBreakBefore/>
      <w:widowControl w:val="0"/>
      <w:numPr>
        <w:numId w:val="16"/>
      </w:numPr>
      <w:tabs>
        <w:tab w:val="clear" w:pos="567"/>
        <w:tab w:val="num" w:pos="284"/>
      </w:tabs>
      <w:adjustRightInd w:val="0"/>
      <w:spacing w:after="180"/>
      <w:ind w:firstLine="0"/>
      <w:jc w:val="center"/>
      <w:textAlignment w:val="baseline"/>
      <w:outlineLvl w:val="0"/>
    </w:pPr>
    <w:rPr>
      <w:b/>
      <w:bCs/>
      <w:caps/>
      <w:sz w:val="28"/>
      <w:szCs w:val="28"/>
    </w:rPr>
  </w:style>
  <w:style w:type="paragraph" w:customStyle="1" w:styleId="Title2">
    <w:name w:val="Title 2"/>
    <w:basedOn w:val="21"/>
    <w:uiPriority w:val="99"/>
    <w:rsid w:val="00CE358E"/>
    <w:pPr>
      <w:widowControl w:val="0"/>
      <w:numPr>
        <w:ilvl w:val="1"/>
        <w:numId w:val="16"/>
      </w:numPr>
      <w:adjustRightInd w:val="0"/>
      <w:spacing w:before="180"/>
      <w:contextualSpacing w:val="0"/>
      <w:textAlignment w:val="baseline"/>
    </w:pPr>
    <w:rPr>
      <w:iCs/>
    </w:rPr>
  </w:style>
  <w:style w:type="paragraph" w:customStyle="1" w:styleId="Name0">
    <w:name w:val="Name 0"/>
    <w:basedOn w:val="ad"/>
    <w:link w:val="Name00"/>
    <w:uiPriority w:val="99"/>
    <w:rsid w:val="00CE358E"/>
    <w:pPr>
      <w:keepNext/>
      <w:widowControl w:val="0"/>
      <w:adjustRightInd w:val="0"/>
      <w:spacing w:after="120"/>
      <w:jc w:val="center"/>
      <w:textAlignment w:val="baseline"/>
    </w:pPr>
    <w:rPr>
      <w:rFonts w:eastAsia="Calibri"/>
      <w:i/>
      <w:sz w:val="28"/>
    </w:rPr>
  </w:style>
  <w:style w:type="paragraph" w:customStyle="1" w:styleId="Table0">
    <w:name w:val="Table 0"/>
    <w:basedOn w:val="Name0"/>
    <w:link w:val="Table00"/>
    <w:uiPriority w:val="99"/>
    <w:rsid w:val="00CE358E"/>
    <w:pPr>
      <w:numPr>
        <w:ilvl w:val="2"/>
        <w:numId w:val="16"/>
      </w:numPr>
      <w:tabs>
        <w:tab w:val="num" w:pos="360"/>
      </w:tabs>
      <w:spacing w:before="120" w:after="0"/>
      <w:ind w:left="0" w:firstLine="0"/>
      <w:jc w:val="right"/>
    </w:pPr>
    <w:rPr>
      <w:i w:val="0"/>
    </w:rPr>
  </w:style>
  <w:style w:type="character" w:customStyle="1" w:styleId="Name00">
    <w:name w:val="Name 0 Знак"/>
    <w:link w:val="Name0"/>
    <w:uiPriority w:val="99"/>
    <w:locked/>
    <w:rsid w:val="00CE358E"/>
    <w:rPr>
      <w:rFonts w:ascii="Times New Roman" w:hAnsi="Times New Roman"/>
      <w:i/>
      <w:sz w:val="28"/>
      <w:lang w:eastAsia="ru-RU"/>
    </w:rPr>
  </w:style>
  <w:style w:type="character" w:customStyle="1" w:styleId="Table00">
    <w:name w:val="Table 0 Знак"/>
    <w:link w:val="Table0"/>
    <w:uiPriority w:val="99"/>
    <w:locked/>
    <w:rsid w:val="00CE358E"/>
    <w:rPr>
      <w:rFonts w:ascii="Times New Roman" w:hAnsi="Times New Roman"/>
      <w:sz w:val="28"/>
    </w:rPr>
  </w:style>
  <w:style w:type="paragraph" w:customStyle="1" w:styleId="Table1">
    <w:name w:val="Table 1"/>
    <w:basedOn w:val="ad"/>
    <w:link w:val="Table10"/>
    <w:qFormat/>
    <w:rsid w:val="00CE358E"/>
    <w:pPr>
      <w:widowControl w:val="0"/>
      <w:adjustRightInd w:val="0"/>
      <w:jc w:val="both"/>
      <w:textAlignment w:val="baseline"/>
    </w:pPr>
    <w:rPr>
      <w:rFonts w:eastAsia="Calibri"/>
    </w:rPr>
  </w:style>
  <w:style w:type="paragraph" w:customStyle="1" w:styleId="Picture0">
    <w:name w:val="Picture 0"/>
    <w:basedOn w:val="Table0"/>
    <w:link w:val="Picture00"/>
    <w:uiPriority w:val="99"/>
    <w:rsid w:val="00CE358E"/>
    <w:pPr>
      <w:numPr>
        <w:ilvl w:val="3"/>
      </w:numPr>
      <w:tabs>
        <w:tab w:val="num" w:pos="3589"/>
        <w:tab w:val="num" w:pos="3649"/>
      </w:tabs>
      <w:spacing w:before="0" w:after="120"/>
      <w:ind w:left="3217"/>
      <w:jc w:val="center"/>
    </w:pPr>
    <w:rPr>
      <w:i/>
    </w:rPr>
  </w:style>
  <w:style w:type="character" w:customStyle="1" w:styleId="Table10">
    <w:name w:val="Table 1 Знак"/>
    <w:link w:val="Table1"/>
    <w:locked/>
    <w:rsid w:val="00CE358E"/>
    <w:rPr>
      <w:rFonts w:ascii="Times New Roman" w:hAnsi="Times New Roman"/>
      <w:sz w:val="20"/>
      <w:lang w:eastAsia="ru-RU"/>
    </w:rPr>
  </w:style>
  <w:style w:type="character" w:customStyle="1" w:styleId="Picture00">
    <w:name w:val="Picture 0 Знак"/>
    <w:link w:val="Picture0"/>
    <w:uiPriority w:val="99"/>
    <w:locked/>
    <w:rsid w:val="00CE358E"/>
    <w:rPr>
      <w:rFonts w:ascii="Times New Roman" w:hAnsi="Times New Roman"/>
      <w:i/>
      <w:sz w:val="28"/>
    </w:rPr>
  </w:style>
  <w:style w:type="paragraph" w:customStyle="1" w:styleId="Name1">
    <w:name w:val="Name 1"/>
    <w:basedOn w:val="Name0"/>
    <w:link w:val="Name10"/>
    <w:uiPriority w:val="99"/>
    <w:rsid w:val="00CE358E"/>
    <w:pPr>
      <w:spacing w:before="120" w:after="0"/>
    </w:pPr>
  </w:style>
  <w:style w:type="character" w:customStyle="1" w:styleId="Name10">
    <w:name w:val="Name 1 Знак"/>
    <w:basedOn w:val="Name00"/>
    <w:link w:val="Name1"/>
    <w:uiPriority w:val="99"/>
    <w:locked/>
    <w:rsid w:val="00CE358E"/>
    <w:rPr>
      <w:rFonts w:ascii="Times New Roman" w:hAnsi="Times New Roman" w:cs="Times New Roman"/>
      <w:i/>
      <w:sz w:val="28"/>
      <w:szCs w:val="28"/>
      <w:lang w:eastAsia="ru-RU"/>
    </w:rPr>
  </w:style>
  <w:style w:type="paragraph" w:styleId="afffff3">
    <w:name w:val="List Paragraph"/>
    <w:aliases w:val="Ненумерованный список,List Paragraph,it_List1,ПАРАГРАФ"/>
    <w:basedOn w:val="ad"/>
    <w:link w:val="afffff4"/>
    <w:uiPriority w:val="34"/>
    <w:qFormat/>
    <w:rsid w:val="00CE358E"/>
    <w:pPr>
      <w:ind w:left="720"/>
      <w:contextualSpacing/>
    </w:pPr>
  </w:style>
  <w:style w:type="paragraph" w:customStyle="1" w:styleId="afffff5">
    <w:name w:val="обычный"/>
    <w:basedOn w:val="ad"/>
    <w:link w:val="afffff6"/>
    <w:uiPriority w:val="99"/>
    <w:rsid w:val="00CE358E"/>
    <w:pPr>
      <w:widowControl w:val="0"/>
      <w:adjustRightInd w:val="0"/>
      <w:spacing w:after="60" w:line="360" w:lineRule="atLeast"/>
      <w:ind w:firstLine="567"/>
      <w:jc w:val="both"/>
      <w:textAlignment w:val="baseline"/>
    </w:pPr>
    <w:rPr>
      <w:sz w:val="24"/>
    </w:rPr>
  </w:style>
  <w:style w:type="character" w:customStyle="1" w:styleId="afffff6">
    <w:name w:val="обычный Знак"/>
    <w:basedOn w:val="ae"/>
    <w:link w:val="afffff5"/>
    <w:uiPriority w:val="99"/>
    <w:locked/>
    <w:rsid w:val="00CE358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4">
    <w:name w:val="???????? ????? ? ???????? 3"/>
    <w:basedOn w:val="ad"/>
    <w:uiPriority w:val="99"/>
    <w:rsid w:val="00CE358E"/>
    <w:pPr>
      <w:widowControl w:val="0"/>
      <w:adjustRightInd w:val="0"/>
      <w:spacing w:line="360" w:lineRule="auto"/>
      <w:ind w:right="-2" w:firstLine="567"/>
      <w:jc w:val="both"/>
      <w:textAlignment w:val="baseline"/>
    </w:pPr>
    <w:rPr>
      <w:sz w:val="28"/>
    </w:rPr>
  </w:style>
  <w:style w:type="character" w:customStyle="1" w:styleId="200">
    <w:name w:val="Знак Знак20"/>
    <w:basedOn w:val="ae"/>
    <w:uiPriority w:val="99"/>
    <w:rsid w:val="00CE358E"/>
    <w:rPr>
      <w:rFonts w:cs="Times New Roman"/>
      <w:b/>
      <w:bCs/>
      <w:snapToGrid w:val="0"/>
      <w:sz w:val="28"/>
      <w:lang w:val="ru-RU" w:eastAsia="ru-RU" w:bidi="ar-SA"/>
    </w:rPr>
  </w:style>
  <w:style w:type="paragraph" w:styleId="6">
    <w:name w:val="toc 6"/>
    <w:basedOn w:val="ad"/>
    <w:next w:val="ad"/>
    <w:autoRedefine/>
    <w:uiPriority w:val="99"/>
    <w:rsid w:val="00CE358E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</w:rPr>
  </w:style>
  <w:style w:type="paragraph" w:customStyle="1" w:styleId="1f1">
    <w:name w:val="Абзац списка1"/>
    <w:basedOn w:val="ad"/>
    <w:uiPriority w:val="99"/>
    <w:rsid w:val="00CE358E"/>
    <w:pPr>
      <w:ind w:left="720"/>
    </w:pPr>
    <w:rPr>
      <w:rFonts w:ascii="Calibri" w:hAnsi="Calibri"/>
      <w:sz w:val="22"/>
      <w:szCs w:val="24"/>
    </w:rPr>
  </w:style>
  <w:style w:type="paragraph" w:styleId="afffff7">
    <w:name w:val="List"/>
    <w:basedOn w:val="ad"/>
    <w:uiPriority w:val="99"/>
    <w:rsid w:val="00CE358E"/>
    <w:pPr>
      <w:ind w:left="283" w:hanging="283"/>
    </w:pPr>
    <w:rPr>
      <w:szCs w:val="24"/>
    </w:rPr>
  </w:style>
  <w:style w:type="paragraph" w:customStyle="1" w:styleId="311">
    <w:name w:val="заголовок 31"/>
    <w:basedOn w:val="ad"/>
    <w:next w:val="ad"/>
    <w:uiPriority w:val="99"/>
    <w:rsid w:val="00CE358E"/>
    <w:pPr>
      <w:keepNext/>
      <w:widowControl w:val="0"/>
      <w:suppressAutoHyphens/>
      <w:spacing w:before="240" w:after="60"/>
      <w:jc w:val="center"/>
    </w:pPr>
    <w:rPr>
      <w:rFonts w:ascii="Arial" w:hAnsi="Arial"/>
      <w:b/>
      <w:spacing w:val="12"/>
      <w:kern w:val="24"/>
      <w:sz w:val="24"/>
      <w:lang w:eastAsia="ja-JP"/>
    </w:rPr>
  </w:style>
  <w:style w:type="paragraph" w:customStyle="1" w:styleId="Normal1">
    <w:name w:val="Normal 1"/>
    <w:basedOn w:val="Normal0"/>
    <w:link w:val="Normal10"/>
    <w:qFormat/>
    <w:rsid w:val="00CE358E"/>
    <w:pPr>
      <w:widowControl w:val="0"/>
      <w:numPr>
        <w:numId w:val="17"/>
      </w:numPr>
      <w:adjustRightInd w:val="0"/>
      <w:ind w:left="1135" w:hanging="284"/>
      <w:textAlignment w:val="baseline"/>
    </w:pPr>
  </w:style>
  <w:style w:type="character" w:customStyle="1" w:styleId="Normal10">
    <w:name w:val="Normal 1 Знак"/>
    <w:basedOn w:val="Normal00"/>
    <w:link w:val="Normal1"/>
    <w:locked/>
    <w:rsid w:val="00CE35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5">
    <w:name w:val="toc 3"/>
    <w:basedOn w:val="ad"/>
    <w:next w:val="ad"/>
    <w:autoRedefine/>
    <w:uiPriority w:val="99"/>
    <w:rsid w:val="00CE358E"/>
    <w:pPr>
      <w:ind w:left="400"/>
    </w:pPr>
    <w:rPr>
      <w:szCs w:val="24"/>
    </w:rPr>
  </w:style>
  <w:style w:type="character" w:customStyle="1" w:styleId="aff2">
    <w:name w:val="Мал_маркер Знак Знак"/>
    <w:basedOn w:val="ae"/>
    <w:link w:val="a7"/>
    <w:uiPriority w:val="99"/>
    <w:locked/>
    <w:rsid w:val="00CE358E"/>
    <w:rPr>
      <w:rFonts w:ascii="Times New Roman" w:eastAsia="Times New Roman" w:hAnsi="Times New Roman"/>
    </w:rPr>
  </w:style>
  <w:style w:type="paragraph" w:customStyle="1" w:styleId="afffff8">
    <w:name w:val="Заголовок табл"/>
    <w:basedOn w:val="ad"/>
    <w:uiPriority w:val="99"/>
    <w:rsid w:val="00CE358E"/>
    <w:pPr>
      <w:widowControl w:val="0"/>
      <w:adjustRightInd w:val="0"/>
      <w:spacing w:after="120" w:line="360" w:lineRule="atLeast"/>
      <w:jc w:val="center"/>
      <w:textAlignment w:val="baseline"/>
    </w:pPr>
    <w:rPr>
      <w:i/>
      <w:iCs/>
      <w:sz w:val="28"/>
    </w:rPr>
  </w:style>
  <w:style w:type="paragraph" w:customStyle="1" w:styleId="140952">
    <w:name w:val="Стиль 14 пт По ширине Первая строка:  095 см2"/>
    <w:basedOn w:val="ad"/>
    <w:uiPriority w:val="99"/>
    <w:rsid w:val="00CE358E"/>
    <w:pPr>
      <w:widowControl w:val="0"/>
      <w:adjustRightInd w:val="0"/>
      <w:spacing w:line="360" w:lineRule="atLeast"/>
      <w:ind w:firstLine="567"/>
      <w:jc w:val="both"/>
      <w:textAlignment w:val="baseline"/>
    </w:pPr>
    <w:rPr>
      <w:sz w:val="28"/>
    </w:rPr>
  </w:style>
  <w:style w:type="paragraph" w:styleId="2e">
    <w:name w:val="index 2"/>
    <w:basedOn w:val="ad"/>
    <w:next w:val="ad"/>
    <w:autoRedefine/>
    <w:uiPriority w:val="99"/>
    <w:semiHidden/>
    <w:rsid w:val="00CE358E"/>
    <w:pPr>
      <w:widowControl w:val="0"/>
      <w:adjustRightInd w:val="0"/>
      <w:spacing w:line="360" w:lineRule="atLeast"/>
      <w:ind w:left="400" w:hanging="200"/>
      <w:jc w:val="both"/>
      <w:textAlignment w:val="baseline"/>
    </w:pPr>
  </w:style>
  <w:style w:type="paragraph" w:styleId="afffff9">
    <w:name w:val="header"/>
    <w:basedOn w:val="ad"/>
    <w:link w:val="afffffa"/>
    <w:uiPriority w:val="99"/>
    <w:rsid w:val="00CE358E"/>
    <w:pPr>
      <w:tabs>
        <w:tab w:val="center" w:pos="4677"/>
        <w:tab w:val="right" w:pos="9355"/>
      </w:tabs>
    </w:pPr>
    <w:rPr>
      <w:szCs w:val="24"/>
    </w:rPr>
  </w:style>
  <w:style w:type="character" w:customStyle="1" w:styleId="afffffa">
    <w:name w:val="Верхний колонтитул Знак"/>
    <w:basedOn w:val="ae"/>
    <w:link w:val="afffff9"/>
    <w:uiPriority w:val="99"/>
    <w:locked/>
    <w:rsid w:val="00CE358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2">
    <w:name w:val="Цитата1"/>
    <w:basedOn w:val="ad"/>
    <w:uiPriority w:val="99"/>
    <w:rsid w:val="00CE358E"/>
    <w:rPr>
      <w:sz w:val="28"/>
    </w:rPr>
  </w:style>
  <w:style w:type="paragraph" w:styleId="36">
    <w:name w:val="Body Text 3"/>
    <w:basedOn w:val="ad"/>
    <w:link w:val="37"/>
    <w:uiPriority w:val="99"/>
    <w:rsid w:val="00CE358E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e"/>
    <w:link w:val="36"/>
    <w:uiPriority w:val="99"/>
    <w:locked/>
    <w:rsid w:val="00CE358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ffffb">
    <w:name w:val="Прижатый влево"/>
    <w:basedOn w:val="ad"/>
    <w:next w:val="ad"/>
    <w:uiPriority w:val="99"/>
    <w:rsid w:val="00CE358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9">
    <w:name w:val="Схема"/>
    <w:basedOn w:val="ad"/>
    <w:uiPriority w:val="99"/>
    <w:rsid w:val="00CE358E"/>
    <w:pPr>
      <w:numPr>
        <w:numId w:val="18"/>
      </w:numPr>
      <w:ind w:firstLine="0"/>
      <w:jc w:val="right"/>
    </w:pPr>
    <w:rPr>
      <w:sz w:val="28"/>
      <w:szCs w:val="24"/>
    </w:rPr>
  </w:style>
  <w:style w:type="character" w:customStyle="1" w:styleId="aff5">
    <w:name w:val="Номер Знак"/>
    <w:link w:val="aff4"/>
    <w:uiPriority w:val="99"/>
    <w:locked/>
    <w:rsid w:val="00CE358E"/>
    <w:rPr>
      <w:rFonts w:ascii="Times New Roman" w:hAnsi="Times New Roman"/>
      <w:sz w:val="20"/>
      <w:lang w:eastAsia="ru-RU"/>
    </w:rPr>
  </w:style>
  <w:style w:type="paragraph" w:styleId="afffffc">
    <w:name w:val="Balloon Text"/>
    <w:basedOn w:val="ad"/>
    <w:link w:val="afffffd"/>
    <w:uiPriority w:val="99"/>
    <w:semiHidden/>
    <w:rsid w:val="00CE358E"/>
    <w:rPr>
      <w:rFonts w:ascii="Tahoma" w:hAnsi="Tahoma" w:cs="Tahoma"/>
      <w:sz w:val="16"/>
      <w:szCs w:val="16"/>
    </w:rPr>
  </w:style>
  <w:style w:type="character" w:customStyle="1" w:styleId="afffffd">
    <w:name w:val="Текст выноски Знак"/>
    <w:basedOn w:val="ae"/>
    <w:link w:val="afffffc"/>
    <w:uiPriority w:val="99"/>
    <w:semiHidden/>
    <w:locked/>
    <w:rsid w:val="00CE358E"/>
    <w:rPr>
      <w:rFonts w:ascii="Tahoma" w:hAnsi="Tahoma" w:cs="Tahoma"/>
      <w:sz w:val="16"/>
      <w:szCs w:val="16"/>
      <w:lang w:eastAsia="ru-RU"/>
    </w:rPr>
  </w:style>
  <w:style w:type="paragraph" w:styleId="42">
    <w:name w:val="toc 4"/>
    <w:basedOn w:val="ad"/>
    <w:next w:val="ad"/>
    <w:autoRedefine/>
    <w:uiPriority w:val="99"/>
    <w:rsid w:val="0056061E"/>
    <w:pPr>
      <w:tabs>
        <w:tab w:val="right" w:leader="dot" w:pos="9345"/>
      </w:tabs>
      <w:spacing w:after="100"/>
      <w:ind w:left="600"/>
    </w:pPr>
  </w:style>
  <w:style w:type="table" w:customStyle="1" w:styleId="1f3">
    <w:name w:val="Сетка таблицы1"/>
    <w:uiPriority w:val="99"/>
    <w:rsid w:val="007518B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">
    <w:name w:val="название Знак"/>
    <w:link w:val="afffe"/>
    <w:uiPriority w:val="99"/>
    <w:locked/>
    <w:rsid w:val="008502AA"/>
    <w:rPr>
      <w:rFonts w:ascii="Times New Roman" w:hAnsi="Times New Roman"/>
      <w:i/>
      <w:sz w:val="20"/>
      <w:lang w:eastAsia="ru-RU"/>
    </w:rPr>
  </w:style>
  <w:style w:type="numbering" w:customStyle="1" w:styleId="2">
    <w:name w:val="Стиль2"/>
    <w:rsid w:val="00900005"/>
    <w:pPr>
      <w:numPr>
        <w:numId w:val="14"/>
      </w:numPr>
    </w:pPr>
  </w:style>
  <w:style w:type="paragraph" w:customStyle="1" w:styleId="ConsPlusNonformat">
    <w:name w:val="ConsPlusNonformat"/>
    <w:rsid w:val="000C5D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a4">
    <w:name w:val="Pa4"/>
    <w:basedOn w:val="Default"/>
    <w:next w:val="Default"/>
    <w:uiPriority w:val="99"/>
    <w:rsid w:val="00870C3D"/>
    <w:pPr>
      <w:numPr>
        <w:numId w:val="35"/>
      </w:numPr>
      <w:tabs>
        <w:tab w:val="clear" w:pos="1980"/>
      </w:tabs>
      <w:spacing w:line="201" w:lineRule="atLeast"/>
      <w:ind w:left="0" w:firstLine="0"/>
    </w:pPr>
    <w:rPr>
      <w:rFonts w:ascii="Times New Roman" w:hAnsi="Times New Roman" w:cs="Times New Roman"/>
      <w:color w:val="auto"/>
    </w:rPr>
  </w:style>
  <w:style w:type="paragraph" w:customStyle="1" w:styleId="afffffe">
    <w:name w:val="Тезисы_СТП РТ"/>
    <w:basedOn w:val="ad"/>
    <w:uiPriority w:val="99"/>
    <w:rsid w:val="00870C3D"/>
    <w:pPr>
      <w:tabs>
        <w:tab w:val="num" w:pos="1058"/>
      </w:tabs>
      <w:ind w:left="1058" w:hanging="360"/>
      <w:jc w:val="both"/>
    </w:pPr>
    <w:rPr>
      <w:sz w:val="24"/>
    </w:rPr>
  </w:style>
  <w:style w:type="table" w:customStyle="1" w:styleId="2f">
    <w:name w:val="Сетка таблицы2"/>
    <w:basedOn w:val="af"/>
    <w:next w:val="affa"/>
    <w:uiPriority w:val="59"/>
    <w:rsid w:val="00CA34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езис"/>
    <w:basedOn w:val="ad"/>
    <w:uiPriority w:val="99"/>
    <w:rsid w:val="004B4534"/>
    <w:pPr>
      <w:numPr>
        <w:numId w:val="38"/>
      </w:numPr>
    </w:pPr>
    <w:rPr>
      <w:sz w:val="28"/>
    </w:rPr>
  </w:style>
  <w:style w:type="paragraph" w:customStyle="1" w:styleId="a8">
    <w:name w:val="Тезисы для таблиц_СТП РТ"/>
    <w:basedOn w:val="afe"/>
    <w:link w:val="affffff"/>
    <w:uiPriority w:val="99"/>
    <w:rsid w:val="00691156"/>
    <w:pPr>
      <w:numPr>
        <w:numId w:val="58"/>
      </w:numPr>
      <w:spacing w:after="0"/>
      <w:contextualSpacing w:val="0"/>
      <w:jc w:val="both"/>
    </w:pPr>
    <w:rPr>
      <w:rFonts w:ascii="Calibri" w:eastAsia="Calibri" w:hAnsi="Calibri"/>
      <w:sz w:val="20"/>
      <w:lang w:val="ru-RU"/>
    </w:rPr>
  </w:style>
  <w:style w:type="character" w:customStyle="1" w:styleId="affffff">
    <w:name w:val="Тезисы для таблиц_СТП РТ Знак"/>
    <w:link w:val="a8"/>
    <w:uiPriority w:val="99"/>
    <w:locked/>
    <w:rsid w:val="00691156"/>
    <w:rPr>
      <w:b/>
    </w:rPr>
  </w:style>
  <w:style w:type="paragraph" w:customStyle="1" w:styleId="affffff0">
    <w:name w:val="СТП РТ"/>
    <w:basedOn w:val="afff0"/>
    <w:link w:val="affffff1"/>
    <w:uiPriority w:val="99"/>
    <w:rsid w:val="00007EC3"/>
    <w:pPr>
      <w:spacing w:before="0" w:beforeAutospacing="0" w:after="0" w:afterAutospacing="0"/>
      <w:ind w:firstLine="720"/>
      <w:jc w:val="both"/>
    </w:pPr>
    <w:rPr>
      <w:rFonts w:ascii="Calibri" w:eastAsia="Calibri" w:hAnsi="Calibri"/>
      <w:szCs w:val="20"/>
    </w:rPr>
  </w:style>
  <w:style w:type="character" w:customStyle="1" w:styleId="affffff1">
    <w:name w:val="СТП РТ Знак"/>
    <w:link w:val="affffff0"/>
    <w:uiPriority w:val="99"/>
    <w:locked/>
    <w:rsid w:val="00007EC3"/>
    <w:rPr>
      <w:sz w:val="24"/>
    </w:rPr>
  </w:style>
  <w:style w:type="character" w:customStyle="1" w:styleId="aff7">
    <w:name w:val="Название объекта Знак"/>
    <w:link w:val="aff6"/>
    <w:uiPriority w:val="99"/>
    <w:locked/>
    <w:rsid w:val="00007EC3"/>
    <w:rPr>
      <w:rFonts w:ascii="Times New Roman" w:eastAsia="Times New Roman" w:hAnsi="Times New Roman"/>
      <w:b/>
      <w:bCs/>
    </w:rPr>
  </w:style>
  <w:style w:type="paragraph" w:customStyle="1" w:styleId="affffff2">
    <w:name w:val="Комментарий"/>
    <w:basedOn w:val="ad"/>
    <w:next w:val="ad"/>
    <w:uiPriority w:val="99"/>
    <w:rsid w:val="00D45E6D"/>
    <w:pPr>
      <w:autoSpaceDE w:val="0"/>
      <w:autoSpaceDN w:val="0"/>
      <w:adjustRightInd w:val="0"/>
      <w:spacing w:before="75"/>
      <w:ind w:left="170" w:firstLine="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ffffff3">
    <w:name w:val="Информация об изменениях документа"/>
    <w:basedOn w:val="affffff2"/>
    <w:next w:val="ad"/>
    <w:uiPriority w:val="99"/>
    <w:rsid w:val="00D45E6D"/>
    <w:rPr>
      <w:i/>
      <w:iCs/>
    </w:rPr>
  </w:style>
  <w:style w:type="character" w:customStyle="1" w:styleId="afffff4">
    <w:name w:val="Абзац списка Знак"/>
    <w:aliases w:val="Ненумерованный список Знак,List Paragraph Знак,it_List1 Знак,ПАРАГРАФ Знак"/>
    <w:link w:val="afffff3"/>
    <w:uiPriority w:val="34"/>
    <w:rsid w:val="008278EE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d">
    <w:name w:val="Normal"/>
    <w:qFormat/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numbering" w:customStyle="1" w:styleId="12">
    <w:name w:val="2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03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garantF1://2206000.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2056078.300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70636874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2056078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2787128.1302" TargetMode="Externa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garantF1://12050845.103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Лист1!$D$9</c:f>
              <c:strCache>
                <c:ptCount val="1"/>
                <c:pt idx="0">
                  <c:v>0-14 лет</c:v>
                </c:pt>
              </c:strCache>
            </c:strRef>
          </c:tx>
          <c:cat>
            <c:numRef>
              <c:f>Лист1!$E$12:$I$12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Лист1!$E$9:$I$9</c:f>
              <c:numCache>
                <c:formatCode>General</c:formatCode>
                <c:ptCount val="5"/>
                <c:pt idx="0">
                  <c:v>2543.88</c:v>
                </c:pt>
                <c:pt idx="1">
                  <c:v>2592.2799999999997</c:v>
                </c:pt>
                <c:pt idx="2">
                  <c:v>2652.17</c:v>
                </c:pt>
                <c:pt idx="3">
                  <c:v>2223.27</c:v>
                </c:pt>
                <c:pt idx="4">
                  <c:v>2711.38</c:v>
                </c:pt>
              </c:numCache>
            </c:numRef>
          </c:val>
        </c:ser>
        <c:ser>
          <c:idx val="1"/>
          <c:order val="1"/>
          <c:tx>
            <c:strRef>
              <c:f>Лист1!$D$10</c:f>
              <c:strCache>
                <c:ptCount val="1"/>
                <c:pt idx="0">
                  <c:v>15-17 лет</c:v>
                </c:pt>
              </c:strCache>
            </c:strRef>
          </c:tx>
          <c:cat>
            <c:numRef>
              <c:f>Лист1!$E$12:$I$12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Лист1!$E$10:$I$10</c:f>
              <c:numCache>
                <c:formatCode>General</c:formatCode>
                <c:ptCount val="5"/>
                <c:pt idx="0">
                  <c:v>5964.71</c:v>
                </c:pt>
                <c:pt idx="1">
                  <c:v>5591.1900000000014</c:v>
                </c:pt>
                <c:pt idx="2">
                  <c:v>5148.3900000000003</c:v>
                </c:pt>
                <c:pt idx="3">
                  <c:v>5068.9699999999993</c:v>
                </c:pt>
                <c:pt idx="4">
                  <c:v>4300.7</c:v>
                </c:pt>
              </c:numCache>
            </c:numRef>
          </c:val>
        </c:ser>
        <c:ser>
          <c:idx val="2"/>
          <c:order val="2"/>
          <c:tx>
            <c:strRef>
              <c:f>Лист1!$D$11</c:f>
              <c:strCache>
                <c:ptCount val="1"/>
                <c:pt idx="0">
                  <c:v>18 лет и старше</c:v>
                </c:pt>
              </c:strCache>
            </c:strRef>
          </c:tx>
          <c:cat>
            <c:numRef>
              <c:f>Лист1!$E$12:$I$12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Лист1!$E$11:$I$11</c:f>
              <c:numCache>
                <c:formatCode>General</c:formatCode>
                <c:ptCount val="5"/>
                <c:pt idx="0">
                  <c:v>2110.16</c:v>
                </c:pt>
                <c:pt idx="1">
                  <c:v>2608.04</c:v>
                </c:pt>
                <c:pt idx="2">
                  <c:v>2858.3700000000022</c:v>
                </c:pt>
                <c:pt idx="3">
                  <c:v>3023.5</c:v>
                </c:pt>
                <c:pt idx="4">
                  <c:v>2351.8000000000002</c:v>
                </c:pt>
              </c:numCache>
            </c:numRef>
          </c:val>
        </c:ser>
        <c:marker val="1"/>
        <c:axId val="160745728"/>
        <c:axId val="160751616"/>
      </c:lineChart>
      <c:catAx>
        <c:axId val="160745728"/>
        <c:scaling>
          <c:orientation val="minMax"/>
        </c:scaling>
        <c:axPos val="b"/>
        <c:numFmt formatCode="General" sourceLinked="1"/>
        <c:tickLblPos val="nextTo"/>
        <c:crossAx val="160751616"/>
        <c:crosses val="autoZero"/>
        <c:auto val="1"/>
        <c:lblAlgn val="ctr"/>
        <c:lblOffset val="100"/>
      </c:catAx>
      <c:valAx>
        <c:axId val="160751616"/>
        <c:scaling>
          <c:orientation val="minMax"/>
          <c:max val="6000"/>
          <c:min val="2000"/>
        </c:scaling>
        <c:axPos val="l"/>
        <c:majorGridlines/>
        <c:numFmt formatCode="General" sourceLinked="1"/>
        <c:tickLblPos val="nextTo"/>
        <c:crossAx val="160745728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78A79-39E2-4D24-924B-C241EB10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35905</Words>
  <Characters>204664</Characters>
  <Application>Microsoft Office Word</Application>
  <DocSecurity>0</DocSecurity>
  <Lines>1705</Lines>
  <Paragraphs>480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E.Nasyrova</dc:creator>
  <cp:lastModifiedBy>L.Garaeva</cp:lastModifiedBy>
  <cp:revision>4</cp:revision>
  <dcterms:created xsi:type="dcterms:W3CDTF">2020-10-30T10:13:00Z</dcterms:created>
  <dcterms:modified xsi:type="dcterms:W3CDTF">2020-10-30T12:22:00Z</dcterms:modified>
</cp:coreProperties>
</file>