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DE5" w:rsidRDefault="00BB1DE5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B370CD" w:rsidRPr="006531D3" w:rsidRDefault="00B370CD" w:rsidP="00B370CD">
      <w:pPr>
        <w:spacing w:before="60" w:after="6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</w:t>
      </w:r>
      <w:r w:rsidRPr="006531D3">
        <w:rPr>
          <w:b/>
          <w:sz w:val="28"/>
          <w:szCs w:val="28"/>
        </w:rPr>
        <w:t>слуг</w:t>
      </w:r>
      <w:r>
        <w:rPr>
          <w:b/>
          <w:sz w:val="28"/>
          <w:szCs w:val="28"/>
        </w:rPr>
        <w:t>а</w:t>
      </w:r>
      <w:r w:rsidRPr="006531D3">
        <w:rPr>
          <w:b/>
          <w:sz w:val="28"/>
          <w:szCs w:val="28"/>
        </w:rPr>
        <w:t xml:space="preserve"> «</w:t>
      </w:r>
      <w:proofErr w:type="spellStart"/>
      <w:r w:rsidRPr="006531D3">
        <w:rPr>
          <w:b/>
          <w:sz w:val="28"/>
          <w:szCs w:val="28"/>
        </w:rPr>
        <w:t>Автоплатеж</w:t>
      </w:r>
      <w:proofErr w:type="spellEnd"/>
      <w:r w:rsidRPr="006531D3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доступна для платежа страховых взносов</w:t>
      </w:r>
    </w:p>
    <w:p w:rsidR="00B370CD" w:rsidRPr="006531D3" w:rsidRDefault="00B370CD" w:rsidP="00B370CD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370CD" w:rsidRPr="00217EB4" w:rsidRDefault="00B370CD" w:rsidP="00B370CD">
      <w:pPr>
        <w:ind w:firstLine="709"/>
        <w:jc w:val="both"/>
        <w:rPr>
          <w:sz w:val="26"/>
          <w:szCs w:val="26"/>
        </w:rPr>
      </w:pPr>
      <w:r w:rsidRPr="00217EB4">
        <w:rPr>
          <w:sz w:val="26"/>
          <w:szCs w:val="26"/>
        </w:rPr>
        <w:t>Отделением Пенсионного фонда России по Республике Татарстан совместно со</w:t>
      </w:r>
      <w:r w:rsidRPr="00217EB4">
        <w:rPr>
          <w:i/>
          <w:sz w:val="26"/>
          <w:szCs w:val="26"/>
        </w:rPr>
        <w:t xml:space="preserve"> </w:t>
      </w:r>
      <w:r w:rsidRPr="00217EB4">
        <w:rPr>
          <w:sz w:val="26"/>
          <w:szCs w:val="26"/>
        </w:rPr>
        <w:t>Сбербанком России реализована возможность осуществления платежей по обязательному пенсионному и обязательному медицинскому страхованию в рамках сервиса «</w:t>
      </w:r>
      <w:proofErr w:type="spellStart"/>
      <w:r w:rsidRPr="00217EB4">
        <w:rPr>
          <w:sz w:val="26"/>
          <w:szCs w:val="26"/>
        </w:rPr>
        <w:t>Автоплатеж</w:t>
      </w:r>
      <w:proofErr w:type="spellEnd"/>
      <w:r w:rsidRPr="00217EB4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  <w:r w:rsidRPr="00217EB4">
        <w:rPr>
          <w:sz w:val="26"/>
          <w:szCs w:val="26"/>
        </w:rPr>
        <w:t>Услуга предназначена для индивидуальных предпринимателей, осуществляющих уплату страховых взносов в ф</w:t>
      </w:r>
      <w:r>
        <w:rPr>
          <w:sz w:val="26"/>
          <w:szCs w:val="26"/>
        </w:rPr>
        <w:t>иксированном размере.</w:t>
      </w:r>
    </w:p>
    <w:p w:rsidR="00B370CD" w:rsidRDefault="00B370CD" w:rsidP="00B370C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Pr="008A62B3">
        <w:rPr>
          <w:sz w:val="26"/>
          <w:szCs w:val="26"/>
        </w:rPr>
        <w:t>ержател</w:t>
      </w:r>
      <w:r>
        <w:rPr>
          <w:sz w:val="26"/>
          <w:szCs w:val="26"/>
        </w:rPr>
        <w:t>и</w:t>
      </w:r>
      <w:r w:rsidRPr="008A62B3">
        <w:rPr>
          <w:sz w:val="26"/>
          <w:szCs w:val="26"/>
        </w:rPr>
        <w:t xml:space="preserve"> </w:t>
      </w:r>
      <w:r w:rsidRPr="00217EB4">
        <w:rPr>
          <w:sz w:val="26"/>
          <w:szCs w:val="26"/>
        </w:rPr>
        <w:t>банковск</w:t>
      </w:r>
      <w:r>
        <w:rPr>
          <w:sz w:val="26"/>
          <w:szCs w:val="26"/>
        </w:rPr>
        <w:t>ой</w:t>
      </w:r>
      <w:r w:rsidRPr="00217EB4">
        <w:rPr>
          <w:sz w:val="26"/>
          <w:szCs w:val="26"/>
        </w:rPr>
        <w:t xml:space="preserve"> </w:t>
      </w:r>
      <w:r w:rsidRPr="008A62B3">
        <w:rPr>
          <w:sz w:val="26"/>
          <w:szCs w:val="26"/>
        </w:rPr>
        <w:t>карт</w:t>
      </w:r>
      <w:r>
        <w:rPr>
          <w:sz w:val="26"/>
          <w:szCs w:val="26"/>
        </w:rPr>
        <w:t>ы</w:t>
      </w:r>
      <w:r w:rsidRPr="008A62B3">
        <w:rPr>
          <w:sz w:val="26"/>
          <w:szCs w:val="26"/>
        </w:rPr>
        <w:t xml:space="preserve"> Сбербанка </w:t>
      </w:r>
      <w:r>
        <w:rPr>
          <w:sz w:val="26"/>
          <w:szCs w:val="26"/>
        </w:rPr>
        <w:t>с помощью</w:t>
      </w:r>
      <w:r w:rsidRPr="008A62B3">
        <w:rPr>
          <w:sz w:val="26"/>
          <w:szCs w:val="26"/>
        </w:rPr>
        <w:t xml:space="preserve"> сервис</w:t>
      </w:r>
      <w:r>
        <w:rPr>
          <w:sz w:val="26"/>
          <w:szCs w:val="26"/>
        </w:rPr>
        <w:t>а</w:t>
      </w:r>
      <w:r w:rsidRPr="008A62B3">
        <w:rPr>
          <w:sz w:val="26"/>
          <w:szCs w:val="26"/>
        </w:rPr>
        <w:t xml:space="preserve"> </w:t>
      </w:r>
      <w:r w:rsidRPr="006531D3">
        <w:rPr>
          <w:sz w:val="26"/>
          <w:szCs w:val="26"/>
        </w:rPr>
        <w:t xml:space="preserve">«Сбербанк </w:t>
      </w:r>
      <w:proofErr w:type="spellStart"/>
      <w:r w:rsidRPr="006531D3">
        <w:rPr>
          <w:sz w:val="26"/>
          <w:szCs w:val="26"/>
        </w:rPr>
        <w:t>ОнЛ@йн</w:t>
      </w:r>
      <w:proofErr w:type="spellEnd"/>
      <w:r w:rsidRPr="006531D3">
        <w:rPr>
          <w:sz w:val="26"/>
          <w:szCs w:val="26"/>
        </w:rPr>
        <w:t>»</w:t>
      </w:r>
      <w:r>
        <w:rPr>
          <w:sz w:val="26"/>
          <w:szCs w:val="26"/>
        </w:rPr>
        <w:t xml:space="preserve"> имеют возможность подключиться </w:t>
      </w:r>
      <w:proofErr w:type="gramStart"/>
      <w:r>
        <w:rPr>
          <w:sz w:val="26"/>
          <w:szCs w:val="26"/>
        </w:rPr>
        <w:t>к</w:t>
      </w:r>
      <w:proofErr w:type="gramEnd"/>
      <w:r w:rsidRPr="008A62B3">
        <w:rPr>
          <w:sz w:val="26"/>
          <w:szCs w:val="26"/>
        </w:rPr>
        <w:t xml:space="preserve"> различного рода </w:t>
      </w:r>
      <w:proofErr w:type="spellStart"/>
      <w:r>
        <w:rPr>
          <w:sz w:val="26"/>
          <w:szCs w:val="26"/>
        </w:rPr>
        <w:t>автоплатежам</w:t>
      </w:r>
      <w:proofErr w:type="spellEnd"/>
      <w:r w:rsidRPr="008A62B3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Одним из них является </w:t>
      </w:r>
      <w:proofErr w:type="spellStart"/>
      <w:r>
        <w:rPr>
          <w:sz w:val="26"/>
          <w:szCs w:val="26"/>
        </w:rPr>
        <w:t>автоплатеж</w:t>
      </w:r>
      <w:proofErr w:type="spellEnd"/>
      <w:r>
        <w:rPr>
          <w:sz w:val="26"/>
          <w:szCs w:val="26"/>
        </w:rPr>
        <w:t xml:space="preserve"> </w:t>
      </w:r>
      <w:r w:rsidRPr="008A62B3">
        <w:rPr>
          <w:sz w:val="26"/>
          <w:szCs w:val="26"/>
        </w:rPr>
        <w:t>фиксированн</w:t>
      </w:r>
      <w:r>
        <w:rPr>
          <w:sz w:val="26"/>
          <w:szCs w:val="26"/>
        </w:rPr>
        <w:t>ой выплаты</w:t>
      </w:r>
      <w:r w:rsidRPr="008A62B3">
        <w:rPr>
          <w:sz w:val="26"/>
          <w:szCs w:val="26"/>
        </w:rPr>
        <w:t xml:space="preserve"> в Пенсионный фонд</w:t>
      </w:r>
      <w:r w:rsidRPr="00C83D6E">
        <w:rPr>
          <w:sz w:val="26"/>
          <w:szCs w:val="26"/>
        </w:rPr>
        <w:t xml:space="preserve"> </w:t>
      </w:r>
      <w:r>
        <w:rPr>
          <w:sz w:val="26"/>
          <w:szCs w:val="26"/>
        </w:rPr>
        <w:t>для</w:t>
      </w:r>
      <w:r w:rsidRPr="008A62B3">
        <w:rPr>
          <w:sz w:val="26"/>
          <w:szCs w:val="26"/>
        </w:rPr>
        <w:t xml:space="preserve"> индивидуальны</w:t>
      </w:r>
      <w:r>
        <w:rPr>
          <w:sz w:val="26"/>
          <w:szCs w:val="26"/>
        </w:rPr>
        <w:t>х</w:t>
      </w:r>
      <w:r w:rsidRPr="008A62B3">
        <w:rPr>
          <w:sz w:val="26"/>
          <w:szCs w:val="26"/>
        </w:rPr>
        <w:t xml:space="preserve"> предпринимател</w:t>
      </w:r>
      <w:r>
        <w:rPr>
          <w:sz w:val="26"/>
          <w:szCs w:val="26"/>
        </w:rPr>
        <w:t>ей</w:t>
      </w:r>
      <w:r w:rsidRPr="008A62B3">
        <w:rPr>
          <w:sz w:val="26"/>
          <w:szCs w:val="26"/>
        </w:rPr>
        <w:t>.</w:t>
      </w:r>
    </w:p>
    <w:p w:rsidR="00B370CD" w:rsidRPr="006531D3" w:rsidRDefault="00B370CD" w:rsidP="00B370CD">
      <w:pPr>
        <w:ind w:firstLine="709"/>
        <w:jc w:val="both"/>
        <w:rPr>
          <w:sz w:val="26"/>
          <w:szCs w:val="26"/>
        </w:rPr>
      </w:pPr>
      <w:r w:rsidRPr="006531D3">
        <w:rPr>
          <w:sz w:val="26"/>
          <w:szCs w:val="26"/>
        </w:rPr>
        <w:t xml:space="preserve">При подключении данной услуги банк автоматически будет перечислять платеж со счета банковской карты </w:t>
      </w:r>
      <w:r>
        <w:rPr>
          <w:sz w:val="26"/>
          <w:szCs w:val="26"/>
        </w:rPr>
        <w:t>плательщика на счета Отделения Пенсионного фонда</w:t>
      </w:r>
      <w:r w:rsidRPr="006531D3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При этом предприниматель может выбрать, с какой периодичностью будет производиться </w:t>
      </w:r>
      <w:proofErr w:type="spellStart"/>
      <w:r>
        <w:rPr>
          <w:sz w:val="26"/>
          <w:szCs w:val="26"/>
        </w:rPr>
        <w:t>автоплатеж</w:t>
      </w:r>
      <w:proofErr w:type="spellEnd"/>
      <w:r>
        <w:rPr>
          <w:sz w:val="26"/>
          <w:szCs w:val="26"/>
        </w:rPr>
        <w:t xml:space="preserve"> – ежемесячно, ежеквартально или раз в год. </w:t>
      </w:r>
      <w:r w:rsidRPr="006531D3">
        <w:rPr>
          <w:sz w:val="26"/>
          <w:szCs w:val="26"/>
        </w:rPr>
        <w:t xml:space="preserve">Банк уведомляет клиента о каждом платеже посредством смс за день до обозначенной даты платежа. </w:t>
      </w:r>
      <w:r>
        <w:rPr>
          <w:sz w:val="26"/>
          <w:szCs w:val="26"/>
        </w:rPr>
        <w:t>Если держатель карты, отправив в ответ указанный код, подтверждает платеж, он производится автоматически банком, в</w:t>
      </w:r>
      <w:r w:rsidRPr="006531D3">
        <w:rPr>
          <w:sz w:val="26"/>
          <w:szCs w:val="26"/>
        </w:rPr>
        <w:t xml:space="preserve"> случае отказа от проведения оплаты, </w:t>
      </w:r>
      <w:r>
        <w:rPr>
          <w:sz w:val="26"/>
          <w:szCs w:val="26"/>
        </w:rPr>
        <w:t>также отправляется соответствующий</w:t>
      </w:r>
      <w:r w:rsidRPr="006531D3">
        <w:rPr>
          <w:sz w:val="26"/>
          <w:szCs w:val="26"/>
        </w:rPr>
        <w:t xml:space="preserve"> код, и списание не произойдёт.</w:t>
      </w:r>
    </w:p>
    <w:p w:rsidR="00B370CD" w:rsidRPr="006531D3" w:rsidRDefault="00B370CD" w:rsidP="00B370C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Для индивидуальных предпринимателей с</w:t>
      </w:r>
      <w:r w:rsidRPr="006531D3">
        <w:rPr>
          <w:sz w:val="26"/>
          <w:szCs w:val="26"/>
        </w:rPr>
        <w:t>ервис «</w:t>
      </w:r>
      <w:proofErr w:type="spellStart"/>
      <w:r w:rsidRPr="006531D3">
        <w:rPr>
          <w:sz w:val="26"/>
          <w:szCs w:val="26"/>
        </w:rPr>
        <w:t>Автоплатеж</w:t>
      </w:r>
      <w:proofErr w:type="spellEnd"/>
      <w:r w:rsidRPr="006531D3">
        <w:rPr>
          <w:sz w:val="26"/>
          <w:szCs w:val="26"/>
        </w:rPr>
        <w:t>» позволяет сохранить регулярность платежей и в автоматическом режиме провести оплату, не просрочив необходимые платежи. Выгрузка текущих платежей происходит из базы начислений ПФР, что позволяет получать актуальную информацию и исключить возникновение задолженности и начисления пени.</w:t>
      </w:r>
    </w:p>
    <w:p w:rsidR="00B370CD" w:rsidRDefault="00B370CD" w:rsidP="00B370C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будущем для граждан планируется реализовать аналогичную услугу и для участников Программы государственного </w:t>
      </w:r>
      <w:proofErr w:type="spellStart"/>
      <w:r>
        <w:rPr>
          <w:sz w:val="26"/>
          <w:szCs w:val="26"/>
        </w:rPr>
        <w:t>софинансирования</w:t>
      </w:r>
      <w:proofErr w:type="spellEnd"/>
      <w:r>
        <w:rPr>
          <w:sz w:val="26"/>
          <w:szCs w:val="26"/>
        </w:rPr>
        <w:t xml:space="preserve"> пенсии, которая позволит </w:t>
      </w:r>
      <w:r w:rsidRPr="006531D3">
        <w:rPr>
          <w:sz w:val="26"/>
          <w:szCs w:val="26"/>
        </w:rPr>
        <w:t xml:space="preserve">на регулярной основе делать </w:t>
      </w:r>
      <w:r>
        <w:rPr>
          <w:sz w:val="26"/>
          <w:szCs w:val="26"/>
        </w:rPr>
        <w:t xml:space="preserve">добровольные </w:t>
      </w:r>
      <w:r w:rsidRPr="006531D3">
        <w:rPr>
          <w:sz w:val="26"/>
          <w:szCs w:val="26"/>
        </w:rPr>
        <w:t>отчисления в необходимом размере</w:t>
      </w:r>
      <w:r>
        <w:rPr>
          <w:sz w:val="26"/>
          <w:szCs w:val="26"/>
        </w:rPr>
        <w:t xml:space="preserve"> на формирование будущей накопительной пенсии.</w:t>
      </w:r>
    </w:p>
    <w:p w:rsidR="00B370CD" w:rsidRPr="0041205C" w:rsidRDefault="00B370CD" w:rsidP="00B370CD">
      <w:pPr>
        <w:ind w:firstLine="709"/>
        <w:jc w:val="both"/>
        <w:rPr>
          <w:sz w:val="26"/>
          <w:szCs w:val="26"/>
        </w:rPr>
      </w:pPr>
      <w:r w:rsidRPr="006531D3">
        <w:rPr>
          <w:sz w:val="26"/>
          <w:szCs w:val="26"/>
        </w:rPr>
        <w:t>Подключить «</w:t>
      </w:r>
      <w:proofErr w:type="spellStart"/>
      <w:r w:rsidRPr="006531D3">
        <w:rPr>
          <w:sz w:val="26"/>
          <w:szCs w:val="26"/>
        </w:rPr>
        <w:t>Автоплатеж</w:t>
      </w:r>
      <w:proofErr w:type="spellEnd"/>
      <w:r w:rsidRPr="006531D3">
        <w:rPr>
          <w:sz w:val="26"/>
          <w:szCs w:val="26"/>
        </w:rPr>
        <w:t xml:space="preserve">» можно в офисах Сбербанка, а также через интернет-банкинг «Сбербанк </w:t>
      </w:r>
      <w:proofErr w:type="spellStart"/>
      <w:r w:rsidRPr="006531D3">
        <w:rPr>
          <w:sz w:val="26"/>
          <w:szCs w:val="26"/>
        </w:rPr>
        <w:t>ОнЛ@йн</w:t>
      </w:r>
      <w:proofErr w:type="spellEnd"/>
      <w:r w:rsidRPr="006531D3">
        <w:rPr>
          <w:sz w:val="26"/>
          <w:szCs w:val="26"/>
        </w:rPr>
        <w:t xml:space="preserve">» (пункт «Личное меню» - «Мои </w:t>
      </w:r>
      <w:proofErr w:type="spellStart"/>
      <w:r w:rsidRPr="006531D3">
        <w:rPr>
          <w:sz w:val="26"/>
          <w:szCs w:val="26"/>
        </w:rPr>
        <w:t>автоплатежи</w:t>
      </w:r>
      <w:proofErr w:type="spellEnd"/>
      <w:r w:rsidRPr="006531D3">
        <w:rPr>
          <w:sz w:val="26"/>
          <w:szCs w:val="26"/>
        </w:rPr>
        <w:t xml:space="preserve">» - «Подключить </w:t>
      </w:r>
      <w:proofErr w:type="spellStart"/>
      <w:r w:rsidRPr="006531D3">
        <w:rPr>
          <w:sz w:val="26"/>
          <w:szCs w:val="26"/>
        </w:rPr>
        <w:t>автоплатеж</w:t>
      </w:r>
      <w:proofErr w:type="spellEnd"/>
      <w:r w:rsidRPr="006531D3">
        <w:rPr>
          <w:sz w:val="26"/>
          <w:szCs w:val="26"/>
        </w:rPr>
        <w:t>»). Подключение и использование услуги бесплатное</w:t>
      </w:r>
      <w:r>
        <w:rPr>
          <w:sz w:val="26"/>
          <w:szCs w:val="26"/>
        </w:rPr>
        <w:t>.</w:t>
      </w:r>
    </w:p>
    <w:p w:rsidR="00B370CD" w:rsidRDefault="00B370CD" w:rsidP="0000223D">
      <w:pPr>
        <w:jc w:val="right"/>
      </w:pPr>
    </w:p>
    <w:p w:rsidR="0000223D" w:rsidRDefault="0000223D" w:rsidP="0000223D">
      <w:pPr>
        <w:jc w:val="right"/>
      </w:pPr>
      <w:r>
        <w:t xml:space="preserve">Начальник УПФР                                                                                            </w:t>
      </w:r>
    </w:p>
    <w:p w:rsidR="00FB58AE" w:rsidRPr="00FB58AE" w:rsidRDefault="0000223D" w:rsidP="001A4412">
      <w:pPr>
        <w:jc w:val="right"/>
      </w:pPr>
      <w:r>
        <w:t xml:space="preserve">И.И. </w:t>
      </w:r>
      <w:proofErr w:type="spellStart"/>
      <w:r>
        <w:t>Гильмутдинов</w:t>
      </w:r>
      <w:proofErr w:type="spellEnd"/>
      <w:r>
        <w:t xml:space="preserve"> </w:t>
      </w:r>
    </w:p>
    <w:p w:rsidR="00FB58AE" w:rsidRPr="00FB58AE" w:rsidRDefault="00FB58AE" w:rsidP="0000223D">
      <w:pPr>
        <w:jc w:val="right"/>
      </w:pPr>
    </w:p>
    <w:p w:rsidR="00FB58AE" w:rsidRDefault="00FB58AE" w:rsidP="00FB58AE"/>
    <w:p w:rsidR="00FB58AE" w:rsidRPr="003E4A0A" w:rsidRDefault="00FB58AE" w:rsidP="00FB58AE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К</w:t>
      </w:r>
      <w:r w:rsidRPr="003E4A0A">
        <w:rPr>
          <w:b/>
          <w:sz w:val="22"/>
          <w:szCs w:val="22"/>
        </w:rPr>
        <w:t>олл</w:t>
      </w:r>
      <w:proofErr w:type="spellEnd"/>
      <w:r w:rsidRPr="003E4A0A">
        <w:rPr>
          <w:b/>
          <w:sz w:val="22"/>
          <w:szCs w:val="22"/>
        </w:rPr>
        <w:t xml:space="preserve">-центр по вопросам программы </w:t>
      </w:r>
      <w:proofErr w:type="spellStart"/>
      <w:r w:rsidRPr="003E4A0A">
        <w:rPr>
          <w:b/>
          <w:sz w:val="22"/>
          <w:szCs w:val="22"/>
        </w:rPr>
        <w:t>госсофинансирования</w:t>
      </w:r>
      <w:proofErr w:type="spellEnd"/>
      <w:r w:rsidRPr="003E4A0A">
        <w:rPr>
          <w:b/>
          <w:sz w:val="22"/>
          <w:szCs w:val="22"/>
        </w:rPr>
        <w:t xml:space="preserve"> пенсии</w:t>
      </w:r>
      <w:r>
        <w:rPr>
          <w:b/>
          <w:sz w:val="22"/>
          <w:szCs w:val="22"/>
        </w:rPr>
        <w:t>:</w:t>
      </w:r>
      <w:r w:rsidRPr="003E4A0A">
        <w:rPr>
          <w:b/>
          <w:sz w:val="22"/>
          <w:szCs w:val="22"/>
        </w:rPr>
        <w:t xml:space="preserve"> 8-800-5055555</w:t>
      </w:r>
    </w:p>
    <w:p w:rsidR="00FB58AE" w:rsidRPr="003E4A0A" w:rsidRDefault="00FB58AE" w:rsidP="00FB58AE">
      <w:r w:rsidRPr="00C46E9F">
        <w:rPr>
          <w:b/>
        </w:rPr>
        <w:t>Интернет-сайт</w:t>
      </w:r>
      <w:r>
        <w:rPr>
          <w:b/>
        </w:rPr>
        <w:t>ы</w:t>
      </w:r>
      <w:r w:rsidRPr="00C46E9F">
        <w:t xml:space="preserve">: </w:t>
      </w:r>
      <w:hyperlink r:id="rId8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pfrf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  <w:r>
        <w:t>,</w:t>
      </w:r>
      <w:hyperlink r:id="rId9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pfrrt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</w:p>
    <w:p w:rsidR="00FB58AE" w:rsidRPr="00C46E9F" w:rsidRDefault="00FB58AE" w:rsidP="00FB58AE"/>
    <w:p w:rsidR="00FB58AE" w:rsidRPr="00C74FFD" w:rsidRDefault="00FB58AE" w:rsidP="00FB58AE">
      <w:pPr>
        <w:rPr>
          <w:b/>
          <w:i/>
        </w:rPr>
      </w:pPr>
      <w:r>
        <w:t>Пресс-служба ОПФР по РТ</w:t>
      </w:r>
      <w:r w:rsidRPr="00E80FB3">
        <w:t>:</w:t>
      </w:r>
      <w:r>
        <w:t xml:space="preserve"> </w:t>
      </w:r>
      <w:r w:rsidRPr="00E80FB3">
        <w:t>279-25-11,279-25-13</w:t>
      </w:r>
    </w:p>
    <w:p w:rsidR="009600C7" w:rsidRPr="00FB58AE" w:rsidRDefault="0000223D" w:rsidP="00B370CD">
      <w:pPr>
        <w:autoSpaceDE w:val="0"/>
        <w:autoSpaceDN w:val="0"/>
        <w:adjustRightInd w:val="0"/>
        <w:spacing w:before="120" w:after="120"/>
        <w:jc w:val="both"/>
      </w:pPr>
      <w:r>
        <w:rPr>
          <w:sz w:val="28"/>
          <w:szCs w:val="28"/>
        </w:rPr>
        <w:t>Клиентская служба Управления ПФР 2-15-91,  074.</w:t>
      </w:r>
      <w:bookmarkStart w:id="0" w:name="_GoBack"/>
      <w:bookmarkEnd w:id="0"/>
    </w:p>
    <w:sectPr w:rsidR="009600C7" w:rsidRPr="00FB58AE" w:rsidSect="004143A2">
      <w:headerReference w:type="default" r:id="rId10"/>
      <w:footerReference w:type="even" r:id="rId11"/>
      <w:footerReference w:type="default" r:id="rId12"/>
      <w:pgSz w:w="11906" w:h="16838" w:code="9"/>
      <w:pgMar w:top="2516" w:right="1106" w:bottom="1079" w:left="126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842" w:rsidRDefault="00975842">
      <w:r>
        <w:separator/>
      </w:r>
    </w:p>
  </w:endnote>
  <w:endnote w:type="continuationSeparator" w:id="0">
    <w:p w:rsidR="00975842" w:rsidRDefault="00975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5E313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B1D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1DE5" w:rsidRDefault="00BB1DE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A667D4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842" w:rsidRDefault="00975842">
      <w:r>
        <w:separator/>
      </w:r>
    </w:p>
  </w:footnote>
  <w:footnote w:type="continuationSeparator" w:id="0">
    <w:p w:rsidR="00975842" w:rsidRDefault="009758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A667D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894715</wp:posOffset>
              </wp:positionV>
              <wp:extent cx="5255260" cy="0"/>
              <wp:effectExtent l="9525" t="8890" r="12065" b="1016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0.45pt" to="485.8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2T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UL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8840" cy="890905"/>
          <wp:effectExtent l="0" t="0" r="0" b="4445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890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2971800</wp:posOffset>
              </wp:positionH>
              <wp:positionV relativeFrom="paragraph">
                <wp:posOffset>931545</wp:posOffset>
              </wp:positionV>
              <wp:extent cx="1371600" cy="420370"/>
              <wp:effectExtent l="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420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Pr="00FB5868" w:rsidRDefault="00BB1DE5" w:rsidP="00FB586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4pt;margin-top:73.35pt;width:108pt;height:3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jstQIAALk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" filled="f" stroked="f">
              <v:textbox>
                <w:txbxContent>
                  <w:p w:rsidR="00BB1DE5" w:rsidRPr="00FB5868" w:rsidRDefault="00BB1DE5" w:rsidP="00FB5868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column">
                <wp:posOffset>925830</wp:posOffset>
              </wp:positionH>
              <wp:positionV relativeFrom="paragraph">
                <wp:posOffset>5715</wp:posOffset>
              </wp:positionV>
              <wp:extent cx="5394960" cy="914400"/>
              <wp:effectExtent l="1905" t="0" r="381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</w:p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  <w:t>Пенсионный фонд Российской Федерации</w:t>
                          </w:r>
                        </w:p>
                        <w:p w:rsidR="0000223D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br/>
                          </w:r>
                          <w:r w:rsidR="00476122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Управление по Камско-Устьинскому и Апастовскому районам </w:t>
                          </w:r>
                        </w:p>
                        <w:p w:rsidR="00BB1DE5" w:rsidRDefault="00476122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Р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еспублики </w:t>
                          </w: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Т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>атарстан</w:t>
                          </w:r>
                        </w:p>
                        <w:p w:rsidR="00BB1DE5" w:rsidRDefault="00BB1DE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72.9pt;margin-top:.45pt;width:424.8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uHjtwIAAMA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" o:allowincell="f" filled="f" stroked="f">
              <v:textbox>
                <w:txbxContent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</w:p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  <w:t>Пенсионный фонд Российской Федерации</w:t>
                    </w:r>
                  </w:p>
                  <w:p w:rsidR="0000223D" w:rsidRDefault="00BB1DE5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</w:rPr>
                    </w:pPr>
                    <w:r>
                      <w:rPr>
                        <w:rFonts w:ascii="Arial" w:hAnsi="Arial"/>
                      </w:rPr>
                      <w:br/>
                    </w:r>
                    <w:r w:rsidR="00476122">
                      <w:rPr>
                        <w:rFonts w:ascii="Arial" w:hAnsi="Arial"/>
                        <w:b w:val="0"/>
                        <w:i/>
                      </w:rPr>
                      <w:t xml:space="preserve">Управление по Камско-Устьинскому и Апастовскому районам </w:t>
                    </w:r>
                  </w:p>
                  <w:p w:rsidR="00BB1DE5" w:rsidRDefault="00476122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  <w:sz w:val="22"/>
                      </w:rPr>
                    </w:pPr>
                    <w:r>
                      <w:rPr>
                        <w:rFonts w:ascii="Arial" w:hAnsi="Arial"/>
                        <w:b w:val="0"/>
                        <w:i/>
                      </w:rPr>
                      <w:t>Р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 xml:space="preserve">еспублики </w:t>
                    </w:r>
                    <w:r>
                      <w:rPr>
                        <w:rFonts w:ascii="Arial" w:hAnsi="Arial"/>
                        <w:b w:val="0"/>
                        <w:i/>
                      </w:rPr>
                      <w:t>Т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>атарстан</w:t>
                    </w:r>
                  </w:p>
                  <w:p w:rsidR="00BB1DE5" w:rsidRDefault="00BB1DE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5773"/>
    <w:multiLevelType w:val="hybridMultilevel"/>
    <w:tmpl w:val="5A3E63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5797C13"/>
    <w:multiLevelType w:val="hybridMultilevel"/>
    <w:tmpl w:val="D51E95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B5DC4"/>
    <w:multiLevelType w:val="hybridMultilevel"/>
    <w:tmpl w:val="EC5C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0C4A0E"/>
    <w:multiLevelType w:val="hybridMultilevel"/>
    <w:tmpl w:val="5F6C112E"/>
    <w:lvl w:ilvl="0" w:tplc="0419000B">
      <w:start w:val="1"/>
      <w:numFmt w:val="bullet"/>
      <w:lvlText w:val=""/>
      <w:lvlJc w:val="left"/>
      <w:pPr>
        <w:ind w:left="85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A5"/>
    <w:rsid w:val="0000223D"/>
    <w:rsid w:val="000118C6"/>
    <w:rsid w:val="00017C05"/>
    <w:rsid w:val="00030779"/>
    <w:rsid w:val="000416B4"/>
    <w:rsid w:val="00060875"/>
    <w:rsid w:val="00081F67"/>
    <w:rsid w:val="00083D0A"/>
    <w:rsid w:val="00090FFD"/>
    <w:rsid w:val="000C3924"/>
    <w:rsid w:val="000C4290"/>
    <w:rsid w:val="000D0D6E"/>
    <w:rsid w:val="001052B8"/>
    <w:rsid w:val="00117268"/>
    <w:rsid w:val="001320F8"/>
    <w:rsid w:val="00144B02"/>
    <w:rsid w:val="001A4412"/>
    <w:rsid w:val="001B098B"/>
    <w:rsid w:val="001E30F9"/>
    <w:rsid w:val="00201251"/>
    <w:rsid w:val="002100EE"/>
    <w:rsid w:val="00225DFF"/>
    <w:rsid w:val="00264D6C"/>
    <w:rsid w:val="00280FE0"/>
    <w:rsid w:val="00294E32"/>
    <w:rsid w:val="002C18B5"/>
    <w:rsid w:val="002C2D38"/>
    <w:rsid w:val="002C666F"/>
    <w:rsid w:val="002D5D14"/>
    <w:rsid w:val="002E0D42"/>
    <w:rsid w:val="002F0B8A"/>
    <w:rsid w:val="003051D7"/>
    <w:rsid w:val="003147F4"/>
    <w:rsid w:val="00316533"/>
    <w:rsid w:val="0034279B"/>
    <w:rsid w:val="00373512"/>
    <w:rsid w:val="00381692"/>
    <w:rsid w:val="003A1834"/>
    <w:rsid w:val="004143A2"/>
    <w:rsid w:val="00435CF7"/>
    <w:rsid w:val="00467B1A"/>
    <w:rsid w:val="00476122"/>
    <w:rsid w:val="004811C1"/>
    <w:rsid w:val="004B11A7"/>
    <w:rsid w:val="004C3D7F"/>
    <w:rsid w:val="004F4717"/>
    <w:rsid w:val="004F7A35"/>
    <w:rsid w:val="00567650"/>
    <w:rsid w:val="00586C2F"/>
    <w:rsid w:val="005A5978"/>
    <w:rsid w:val="005B5025"/>
    <w:rsid w:val="005C7AFF"/>
    <w:rsid w:val="005E313B"/>
    <w:rsid w:val="005E77B4"/>
    <w:rsid w:val="005E7FEB"/>
    <w:rsid w:val="00626C32"/>
    <w:rsid w:val="00644024"/>
    <w:rsid w:val="00666EDB"/>
    <w:rsid w:val="00682E0B"/>
    <w:rsid w:val="006843D3"/>
    <w:rsid w:val="006E1054"/>
    <w:rsid w:val="00744B1D"/>
    <w:rsid w:val="00760EA0"/>
    <w:rsid w:val="007932D9"/>
    <w:rsid w:val="00826C45"/>
    <w:rsid w:val="0084085D"/>
    <w:rsid w:val="00840F79"/>
    <w:rsid w:val="00846722"/>
    <w:rsid w:val="00853B5A"/>
    <w:rsid w:val="00873AA1"/>
    <w:rsid w:val="00884751"/>
    <w:rsid w:val="00892F1F"/>
    <w:rsid w:val="00896D5A"/>
    <w:rsid w:val="008F3805"/>
    <w:rsid w:val="0090129E"/>
    <w:rsid w:val="009179F8"/>
    <w:rsid w:val="009368D7"/>
    <w:rsid w:val="009513CE"/>
    <w:rsid w:val="00954A9A"/>
    <w:rsid w:val="009600C7"/>
    <w:rsid w:val="0096331B"/>
    <w:rsid w:val="00975842"/>
    <w:rsid w:val="009C78EF"/>
    <w:rsid w:val="009D11C1"/>
    <w:rsid w:val="009D1981"/>
    <w:rsid w:val="00A23A1D"/>
    <w:rsid w:val="00A47083"/>
    <w:rsid w:val="00A6033F"/>
    <w:rsid w:val="00A63BF2"/>
    <w:rsid w:val="00A667D4"/>
    <w:rsid w:val="00A74DC8"/>
    <w:rsid w:val="00A75CA7"/>
    <w:rsid w:val="00A90F35"/>
    <w:rsid w:val="00AA682E"/>
    <w:rsid w:val="00AF3462"/>
    <w:rsid w:val="00AF51EF"/>
    <w:rsid w:val="00B07147"/>
    <w:rsid w:val="00B24F25"/>
    <w:rsid w:val="00B370CD"/>
    <w:rsid w:val="00B4783E"/>
    <w:rsid w:val="00B73E42"/>
    <w:rsid w:val="00B80BD2"/>
    <w:rsid w:val="00B83DB0"/>
    <w:rsid w:val="00BA11A5"/>
    <w:rsid w:val="00BA7FA9"/>
    <w:rsid w:val="00BB1DE5"/>
    <w:rsid w:val="00BC7670"/>
    <w:rsid w:val="00BF2203"/>
    <w:rsid w:val="00C12716"/>
    <w:rsid w:val="00C13B3E"/>
    <w:rsid w:val="00C202AD"/>
    <w:rsid w:val="00C31FD6"/>
    <w:rsid w:val="00C86A34"/>
    <w:rsid w:val="00C94A06"/>
    <w:rsid w:val="00CA68C6"/>
    <w:rsid w:val="00D16CAD"/>
    <w:rsid w:val="00D90D45"/>
    <w:rsid w:val="00DD1166"/>
    <w:rsid w:val="00E300E4"/>
    <w:rsid w:val="00E70AE5"/>
    <w:rsid w:val="00E7280F"/>
    <w:rsid w:val="00E85DA6"/>
    <w:rsid w:val="00EB0F3E"/>
    <w:rsid w:val="00EC719F"/>
    <w:rsid w:val="00EE6391"/>
    <w:rsid w:val="00F5581F"/>
    <w:rsid w:val="00F617B0"/>
    <w:rsid w:val="00F66A08"/>
    <w:rsid w:val="00F93A3C"/>
    <w:rsid w:val="00FA2B0E"/>
    <w:rsid w:val="00FB5868"/>
    <w:rsid w:val="00FB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customStyle="1" w:styleId="aa">
    <w:name w:val="Текст новости"/>
    <w:link w:val="ab"/>
    <w:qFormat/>
    <w:rsid w:val="00A667D4"/>
    <w:pPr>
      <w:spacing w:after="120" w:line="276" w:lineRule="auto"/>
      <w:jc w:val="both"/>
    </w:pPr>
    <w:rPr>
      <w:sz w:val="24"/>
      <w:szCs w:val="24"/>
    </w:rPr>
  </w:style>
  <w:style w:type="character" w:customStyle="1" w:styleId="ab">
    <w:name w:val="Текст новости Знак"/>
    <w:link w:val="aa"/>
    <w:rsid w:val="00A667D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customStyle="1" w:styleId="aa">
    <w:name w:val="Текст новости"/>
    <w:link w:val="ab"/>
    <w:qFormat/>
    <w:rsid w:val="00A667D4"/>
    <w:pPr>
      <w:spacing w:after="120" w:line="276" w:lineRule="auto"/>
      <w:jc w:val="both"/>
    </w:pPr>
    <w:rPr>
      <w:sz w:val="24"/>
      <w:szCs w:val="24"/>
    </w:rPr>
  </w:style>
  <w:style w:type="character" w:customStyle="1" w:styleId="ab">
    <w:name w:val="Текст новости Знак"/>
    <w:link w:val="aa"/>
    <w:rsid w:val="00A667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f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frrt.r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>PFR</Company>
  <LinksUpToDate>false</LinksUpToDate>
  <CharactersWithSpaces>2500</CharactersWithSpaces>
  <SharedDoc>false</SharedDoc>
  <HLinks>
    <vt:vector size="12" baseType="variant">
      <vt:variant>
        <vt:i4>31</vt:i4>
      </vt:variant>
      <vt:variant>
        <vt:i4>3</vt:i4>
      </vt:variant>
      <vt:variant>
        <vt:i4>0</vt:i4>
      </vt:variant>
      <vt:variant>
        <vt:i4>5</vt:i4>
      </vt:variant>
      <vt:variant>
        <vt:lpwstr>http://www.pfrrt.ru/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Станислав Дегтярев</dc:creator>
  <cp:lastModifiedBy>210-0202</cp:lastModifiedBy>
  <cp:revision>2</cp:revision>
  <cp:lastPrinted>2015-05-05T10:22:00Z</cp:lastPrinted>
  <dcterms:created xsi:type="dcterms:W3CDTF">2015-06-19T06:39:00Z</dcterms:created>
  <dcterms:modified xsi:type="dcterms:W3CDTF">2015-06-19T06:39:00Z</dcterms:modified>
</cp:coreProperties>
</file>