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1D" w:rsidRDefault="00767A1D" w:rsidP="00767A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Камско-Устьинского района</w:t>
      </w:r>
    </w:p>
    <w:p w:rsidR="00767A1D" w:rsidRPr="00767A1D" w:rsidRDefault="00767A1D" w:rsidP="00767A1D">
      <w:pPr>
        <w:jc w:val="center"/>
        <w:rPr>
          <w:rFonts w:ascii="Times New Roman" w:eastAsia="Montserrat" w:hAnsi="Times New Roman" w:cs="Montserrat"/>
          <w:b/>
          <w:bCs/>
          <w:color w:val="27335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разъясняет: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bCs/>
          <w:color w:val="3C4052"/>
          <w:sz w:val="28"/>
          <w:szCs w:val="28"/>
          <w:lang w:eastAsia="ru-RU"/>
        </w:rPr>
        <w:t>Незаконная рубка лесных насаждений может повлечь как административную, так и уголовную ответственность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Действующим законодательством предусмотрена ответственность за незаконную рубку лесных насаждений, то есть деревьев, кустарников, произрастающих в лесах, а также деревьев, кустарников, произрастающих вне лесов (например, насаждения в парках, аллеях, отдельно высаженные в черте города деревья). При этом не имеет значения, высажены ли лесные насаждения или не отнесенные к лесным насаждениям деревья, кустарники искусственно либо они произросли без целенаправленных усилий человека.</w:t>
      </w:r>
    </w:p>
    <w:p w:rsidR="00DB2432" w:rsidRPr="00DB2432" w:rsidRDefault="00DB2432" w:rsidP="00DB2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 относятся к предмету указанных нарушений, в частности, деревья и кустарники, произрастающие на землях сельскохозяйственного назначения (за исключением лесных насаждений, предназначенных для обеспечения защиты земель от воздействия негативных (вредных) природных, антропогенных и техногенных явлений), на приусадебных земельных участках, на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огородничества, в лесопитомниках, питомниках плодовых, ягодных, декоративных и иных культур, а также ветровальные, буреломные, сухостойные деревья, если иное не предусмотрено специальными нормативными правовыми актами. Рубка указанных насаждений, а равно их уничтожение или повреждение при наличии к тому предусмотренных законом оснований могут быть квалифицированы как хищение либо уничтожение или повреждение чужого имущества.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Под рубкой лесных насаждений или не отнесенных к лесным насаждениям деревьев и кустарников следует понимать их валку (в том числе спиливание, срубание, срезание, то есть отделение различными способами ствола дерева, стебля кустарника от корня), а также иные технологически связанные с ней процессы (включая трелевку, частичную переработку и (или) хранение древесины в лесу).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Незаконной является рубка указанных насаждений с нарушением требований законодательства, например рубка лесных насаждений без оформления необходимых документов (в частности, договора аренды, решения о предоставлении лесного участка, проекта освоения лесов, получившего положительное заключение государственной или муниципальной экспертизы, договора купли-продажи лесных насаждений, государственного или муниципального контракта на выполнение работ по охране, защите, воспроизводству лесов), либо в объеме, превышающем разрешенный, либо с нарушением породного или возрастного состава, либо за пределами лесосеки.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Основным критерием разграничения уголовно наказуемой незаконной рубки лесных насаждений ст. 260 УК РФ и незаконной рубки лесных насаждений, административная ответственность за которую предусмотрена ст. 8.28 КоАП РФ, является значительный размер ущерба, причиненного посягательством, который должен превышать пять тысяч рублей.</w:t>
      </w:r>
    </w:p>
    <w:p w:rsidR="00DB2432" w:rsidRPr="00DB2432" w:rsidRDefault="00DB2432" w:rsidP="00DB24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DB2432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Совершение указанного административного правонарушения влечет наложение административного штрафа на граждан в размере до пяти тысяч рублей; на должностных лиц - до пятидесяти тысяч рублей; на юридических лиц - до семисот тысяч рублей; совершение уголовно-наказуемого деяния - влечет наложение штрафа в размере до трех миллионов рублей, либо принудительные работы на срок до пяти лет со штрафом в размере до пятисот тысяч рублей с лишением права занимать определенные должности или заниматься определенной деятельностью на срок до трех лет или без такового, либо лишение свободы на срок до семи лет со штрафом.</w:t>
      </w:r>
    </w:p>
    <w:p w:rsidR="00DB2432" w:rsidRDefault="00DB2432" w:rsidP="00DB243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1216B" w:rsidRPr="00DB2432" w:rsidRDefault="0031216B" w:rsidP="00DB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0C04" w:rsidRPr="00DB2432" w:rsidRDefault="004E0C04" w:rsidP="00DB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1E6" w:rsidRPr="00DB2432" w:rsidRDefault="00C021E6" w:rsidP="00DB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9DF" w:rsidRPr="00DB2432" w:rsidRDefault="000919DF" w:rsidP="00DB2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19DF" w:rsidRPr="00DB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6A"/>
    <w:rsid w:val="00043480"/>
    <w:rsid w:val="000463F4"/>
    <w:rsid w:val="0005321D"/>
    <w:rsid w:val="000919DF"/>
    <w:rsid w:val="00092001"/>
    <w:rsid w:val="00136C46"/>
    <w:rsid w:val="00217ED1"/>
    <w:rsid w:val="0029416A"/>
    <w:rsid w:val="002B0067"/>
    <w:rsid w:val="0031216B"/>
    <w:rsid w:val="00312ED3"/>
    <w:rsid w:val="00354CC4"/>
    <w:rsid w:val="00412B22"/>
    <w:rsid w:val="00454FF7"/>
    <w:rsid w:val="004D043D"/>
    <w:rsid w:val="004E0C04"/>
    <w:rsid w:val="004E6B91"/>
    <w:rsid w:val="005157FB"/>
    <w:rsid w:val="0052112C"/>
    <w:rsid w:val="00534396"/>
    <w:rsid w:val="005362D3"/>
    <w:rsid w:val="00563240"/>
    <w:rsid w:val="005A514F"/>
    <w:rsid w:val="005B5E8A"/>
    <w:rsid w:val="007476A2"/>
    <w:rsid w:val="00767A1D"/>
    <w:rsid w:val="0084618F"/>
    <w:rsid w:val="008654C1"/>
    <w:rsid w:val="00892BB9"/>
    <w:rsid w:val="008A5B73"/>
    <w:rsid w:val="008E2FE8"/>
    <w:rsid w:val="00937F80"/>
    <w:rsid w:val="00983E46"/>
    <w:rsid w:val="00993E8A"/>
    <w:rsid w:val="009A211F"/>
    <w:rsid w:val="00A56C2D"/>
    <w:rsid w:val="00A65095"/>
    <w:rsid w:val="00B24D62"/>
    <w:rsid w:val="00B369A8"/>
    <w:rsid w:val="00B534FC"/>
    <w:rsid w:val="00BB54D6"/>
    <w:rsid w:val="00BF24CA"/>
    <w:rsid w:val="00C021E6"/>
    <w:rsid w:val="00C06DC1"/>
    <w:rsid w:val="00C14B9D"/>
    <w:rsid w:val="00C66DF1"/>
    <w:rsid w:val="00CA052C"/>
    <w:rsid w:val="00CE559F"/>
    <w:rsid w:val="00D0132C"/>
    <w:rsid w:val="00DB2432"/>
    <w:rsid w:val="00DC73B7"/>
    <w:rsid w:val="00EA66CA"/>
    <w:rsid w:val="00ED5E94"/>
    <w:rsid w:val="00F6384B"/>
    <w:rsid w:val="00F7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B3C4"/>
  <w15:docId w15:val="{3355C017-6BF8-4087-945C-74960925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7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6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3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56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978689-9B8E-47E7-9B95-E7D5ADA4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Каюмов Ильнар Нурисламович</cp:lastModifiedBy>
  <cp:revision>2</cp:revision>
  <cp:lastPrinted>2023-06-05T14:41:00Z</cp:lastPrinted>
  <dcterms:created xsi:type="dcterms:W3CDTF">2023-06-05T14:41:00Z</dcterms:created>
  <dcterms:modified xsi:type="dcterms:W3CDTF">2023-06-05T14:41:00Z</dcterms:modified>
</cp:coreProperties>
</file>