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28" w:rsidRPr="009C1B28" w:rsidRDefault="009C1B28" w:rsidP="009C1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1B28">
        <w:rPr>
          <w:rFonts w:ascii="Times New Roman" w:hAnsi="Times New Roman" w:cs="Times New Roman"/>
          <w:b/>
          <w:sz w:val="28"/>
          <w:szCs w:val="28"/>
        </w:rPr>
        <w:t>Казанской межрайонной природоохранной прокуратурой</w:t>
      </w:r>
      <w:r w:rsidRPr="009C1B28">
        <w:rPr>
          <w:rFonts w:ascii="Times New Roman" w:hAnsi="Times New Roman" w:cs="Times New Roman"/>
          <w:sz w:val="28"/>
          <w:szCs w:val="28"/>
        </w:rPr>
        <w:t xml:space="preserve"> во взаимодействии с Волжско-Камским межрегиональным управлением Росприроднадзора, Управлением Росреестра по Республике Татарстан, Отделом водных ресурсов по Республике Татарстан Нижне-Волжского бассейнового водного управления Федерального агентства водных ресурсов организована проверка по публикациям, размещенным в сети «Интернет» по вопросу осуществления незаконных строительных работ в береговой полосе и водоохранной зоне Куйбышевского водохранилища (р. Волга) в непосредственной близости от моста «Миллениум» г. Казани.</w:t>
      </w:r>
    </w:p>
    <w:p w:rsidR="009C1B28" w:rsidRPr="009C1B28" w:rsidRDefault="009C1B28" w:rsidP="009C1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28">
        <w:rPr>
          <w:rFonts w:ascii="Times New Roman" w:hAnsi="Times New Roman" w:cs="Times New Roman"/>
          <w:sz w:val="28"/>
          <w:szCs w:val="28"/>
        </w:rPr>
        <w:t>Прокуратурой совместно со специалистами уполномоченных органов проведено выездное обследование территории. В настоящее время комплекс проверочных мероприятий продолжается.</w:t>
      </w:r>
    </w:p>
    <w:p w:rsidR="00A94658" w:rsidRPr="00397956" w:rsidRDefault="009C1B28" w:rsidP="009C1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28">
        <w:rPr>
          <w:rFonts w:ascii="Times New Roman" w:hAnsi="Times New Roman" w:cs="Times New Roman"/>
          <w:sz w:val="28"/>
          <w:szCs w:val="28"/>
        </w:rPr>
        <w:t>По результатам проверки, при наличии оснований, будут приняты исчерпывающие меры прокурорского реагирования.</w:t>
      </w:r>
    </w:p>
    <w:sectPr w:rsidR="00A94658" w:rsidRPr="0039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58"/>
    <w:rsid w:val="000808DB"/>
    <w:rsid w:val="0033767D"/>
    <w:rsid w:val="00397956"/>
    <w:rsid w:val="004D64C0"/>
    <w:rsid w:val="00883B67"/>
    <w:rsid w:val="009C1B28"/>
    <w:rsid w:val="00A94658"/>
    <w:rsid w:val="00A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Елена Дмитриевна</cp:lastModifiedBy>
  <cp:revision>2</cp:revision>
  <dcterms:created xsi:type="dcterms:W3CDTF">2023-07-19T13:56:00Z</dcterms:created>
  <dcterms:modified xsi:type="dcterms:W3CDTF">2023-07-19T13:56:00Z</dcterms:modified>
</cp:coreProperties>
</file>