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PlainText"/>
        <w:keepNext w:val="true"/>
        <w:keepLines w:val="true"/>
        <w:contextualSpacing w:val="true"/>
        <w:jc w:val="center"/>
        <w:rPr>
          <w:rFonts w:ascii="Times New Roman" w:hAnsi="Times New Roman" w:cs="Times New Roman"/>
          <w:b/>
          <w:i/>
          <w:sz w:val="22"/>
          <w:szCs w:val="22"/>
        </w:rPr>
      </w:pPr>
      <w:bookmarkStart w:id="0" w:name="_Toc183681431"/>
      <w:bookmarkStart w:id="1" w:name="_Toc183681575"/>
      <w:bookmarkStart w:id="2" w:name="_Toc183693753"/>
      <w:bookmarkStart w:id="3" w:name="_Toc184377894"/>
      <w:bookmarkStart w:id="4" w:name="_Toc184397049"/>
      <w:bookmarkStart w:id="5" w:name="_Toc184461614"/>
      <w:bookmarkStart w:id="6" w:name="_Toc183681428"/>
      <w:bookmarkStart w:id="7" w:name="_Toc183681572"/>
      <w:bookmarkStart w:id="8" w:name="_Toc183693750"/>
      <w:bookmarkStart w:id="9" w:name="_Toc256182810"/>
      <w:bookmarkStart w:id="10" w:name="_Toc256182835"/>
      <w:r>
        <w:rPr>
          <w:rFonts w:ascii="Times New Roman" w:hAnsi="Times New Roman" w:cs="Times New Roman"/>
          <w:b/>
          <w:sz w:val="22"/>
          <w:szCs w:val="22"/>
        </w:rPr>
        <w:t xml:space="preserve">И</w:t>
      </w:r>
      <w:r>
        <w:rPr>
          <w:rFonts w:ascii="Times New Roman" w:hAnsi="Times New Roman" w:cs="Times New Roman"/>
          <w:b/>
          <w:sz w:val="22"/>
          <w:szCs w:val="22"/>
        </w:rPr>
        <w:t xml:space="preserve">ЗВЕЩЕНИЕ</w:t>
      </w:r>
      <w:r>
        <w:rPr>
          <w:rFonts w:ascii="Times New Roman" w:hAnsi="Times New Roman" w:cs="Times New Roman"/>
          <w:b/>
          <w:sz w:val="22"/>
          <w:szCs w:val="22"/>
        </w:rPr>
        <w:t xml:space="preserve">  </w:t>
      </w:r>
      <w:bookmarkEnd w:id="0"/>
      <w:bookmarkEnd w:id="1"/>
      <w:r>
        <w:rPr>
          <w:rFonts w:ascii="Times New Roman" w:hAnsi="Times New Roman" w:cs="Times New Roman"/>
          <w:b/>
          <w:sz w:val="22"/>
          <w:szCs w:val="22"/>
        </w:rPr>
        <w:t xml:space="preserve"> О ПРОВЕДЕНИИ </w:t>
      </w:r>
      <w:r>
        <w:rPr>
          <w:rFonts w:ascii="Times New Roman" w:hAnsi="Times New Roman" w:cs="Times New Roman"/>
          <w:b/>
          <w:sz w:val="22"/>
          <w:szCs w:val="22"/>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 xml:space="preserve">2</w:t>
      </w:r>
      <w:r>
        <w:rPr>
          <w:rFonts w:ascii="Times New Roman" w:hAnsi="Times New Roman" w:cs="Times New Roman"/>
          <w:b/>
          <w:sz w:val="24"/>
          <w:szCs w:val="24"/>
        </w:rPr>
        <w:t xml:space="preserve">4 июл</w:t>
      </w:r>
      <w:r>
        <w:rPr>
          <w:rFonts w:ascii="Times New Roman" w:hAnsi="Times New Roman" w:cs="Times New Roman"/>
          <w:b/>
          <w:sz w:val="24"/>
          <w:szCs w:val="24"/>
        </w:rPr>
        <w:t xml:space="preserve">я</w:t>
      </w:r>
      <w:r>
        <w:rPr>
          <w:rFonts w:ascii="Times New Roman" w:hAnsi="Times New Roman" w:cs="Times New Roman"/>
          <w:b/>
          <w:sz w:val="24"/>
          <w:szCs w:val="24"/>
        </w:rPr>
        <w:t xml:space="preserve"> </w:t>
      </w:r>
      <w:r>
        <w:rPr>
          <w:rFonts w:ascii="Times New Roman" w:hAnsi="Times New Roman" w:cs="Times New Roman"/>
          <w:b/>
          <w:sz w:val="24"/>
          <w:szCs w:val="24"/>
        </w:rPr>
        <w:t xml:space="preserve">202</w:t>
      </w:r>
      <w:r>
        <w:rPr>
          <w:rFonts w:ascii="Times New Roman" w:hAnsi="Times New Roman" w:cs="Times New Roman"/>
          <w:b/>
          <w:sz w:val="24"/>
          <w:szCs w:val="24"/>
        </w:rPr>
        <w:t xml:space="preserve">5</w:t>
      </w:r>
      <w:r>
        <w:rPr>
          <w:rFonts w:ascii="Times New Roman" w:hAnsi="Times New Roman" w:cs="Times New Roman"/>
          <w:b/>
          <w:sz w:val="24"/>
          <w:szCs w:val="24"/>
        </w:rPr>
        <w:t xml:space="preserve"> года</w:t>
      </w:r>
      <w:r>
        <w:rPr>
          <w:rFonts w:ascii="Times New Roman" w:hAnsi="Times New Roman" w:cs="Times New Roman"/>
          <w:b/>
          <w:i/>
          <w:sz w:val="22"/>
          <w:szCs w:val="22"/>
        </w:rPr>
        <w:t xml:space="preserve"> </w:t>
      </w:r>
      <w:r>
        <w:rPr>
          <w:rFonts w:ascii="Times New Roman" w:hAnsi="Times New Roman" w:cs="Times New Roman"/>
          <w:b/>
          <w:i/>
          <w:sz w:val="22"/>
          <w:szCs w:val="22"/>
        </w:rPr>
      </w:r>
    </w:p>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АУКЦИОНА В ЭЛЕКТРОННОЙ ФОРМЕ</w:t>
      </w:r>
      <w:r>
        <w:rPr>
          <w:rFonts w:ascii="Times New Roman" w:hAnsi="Times New Roman" w:cs="Times New Roman"/>
          <w:b/>
          <w:sz w:val="22"/>
          <w:szCs w:val="22"/>
        </w:rPr>
      </w:r>
    </w:p>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r>
    </w:p>
    <w:tbl>
      <w:tblPr>
        <w:tblW w:w="10490"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1E0" w:firstRow="1" w:lastRow="1" w:firstColumn="1" w:lastColumn="1" w:noHBand="0" w:noVBand="0"/>
      </w:tblPr>
      <w:tblGrid>
        <w:gridCol w:w="709"/>
        <w:gridCol w:w="9781"/>
      </w:tblGrid>
      <w:tr>
        <w:trPr>
          <w:trHeight w:val="662"/>
        </w:trPr>
        <w:tc>
          <w:tcPr>
            <w:tcW w:w="10490" w:type="dxa"/>
            <w:gridSpan w:val="2"/>
            <w:textDirection w:val="lrTb"/>
            <w:vAlign w:val="center"/>
          </w:tcPr>
          <w:p>
            <w:pPr>
              <w:pStyle w:val="UserStyle_14"/>
              <w:keepNext w:val="true"/>
              <w:keepLines w:val="true"/>
              <w:ind w:right="0" w:firstLine="0"/>
              <w:contextualSpacing w:val="true"/>
              <w:jc w:val="center"/>
              <w:rPr>
                <w:rFonts w:ascii="Times New Roman" w:hAnsi="Times New Roman" w:cs="Times New Roman"/>
                <w:b/>
                <w:sz w:val="22"/>
                <w:szCs w:val="22"/>
              </w:rPr>
            </w:pPr>
            <w:r>
              <w:rPr>
                <w:rFonts w:ascii="Times New Roman" w:hAnsi="Times New Roman" w:cs="Times New Roman"/>
                <w:b/>
                <w:sz w:val="22"/>
                <w:szCs w:val="22"/>
                <w:lang w:val="en-US"/>
              </w:rPr>
              <w:t xml:space="preserve">I</w:t>
            </w:r>
            <w:r>
              <w:rPr>
                <w:rFonts w:ascii="Times New Roman" w:hAnsi="Times New Roman" w:cs="Times New Roman"/>
                <w:b/>
                <w:sz w:val="22"/>
                <w:szCs w:val="22"/>
              </w:rPr>
              <w:t xml:space="preserve">. ОСНОВНЫЕ СВЕДЕНИЯ</w:t>
            </w:r>
            <w:r>
              <w:rPr>
                <w:rFonts w:ascii="Times New Roman" w:hAnsi="Times New Roman" w:cs="Times New Roman"/>
                <w:b/>
                <w:sz w:val="22"/>
                <w:szCs w:val="22"/>
              </w:rPr>
              <w:t xml:space="preserve">:</w:t>
            </w:r>
            <w:r>
              <w:rPr>
                <w:rFonts w:ascii="Times New Roman" w:hAnsi="Times New Roman" w:cs="Times New Roman"/>
                <w:b/>
                <w:sz w:val="22"/>
                <w:szCs w:val="22"/>
              </w:rPr>
            </w:r>
          </w:p>
        </w:tc>
      </w:tr>
      <w:tr>
        <w:trPr>
          <w:trHeight w:val="900"/>
        </w:trPr>
        <w:tc>
          <w:tcPr>
            <w:tcW w:w="709" w:type="dxa"/>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1</w:t>
            </w:r>
            <w:r>
              <w:rPr>
                <w:rFonts w:ascii="Times New Roman" w:hAnsi="Times New Roman" w:cs="Times New Roman"/>
                <w:b/>
                <w:sz w:val="22"/>
                <w:szCs w:val="22"/>
              </w:rPr>
              <w:t xml:space="preserve">.1</w:t>
            </w:r>
            <w:r>
              <w:rPr>
                <w:rFonts w:ascii="Times New Roman" w:hAnsi="Times New Roman" w:cs="Times New Roman"/>
                <w:b/>
                <w:sz w:val="22"/>
                <w:szCs w:val="22"/>
              </w:rPr>
            </w:r>
          </w:p>
        </w:tc>
        <w:tc>
          <w:tcPr>
            <w:tcW w:w="9781" w:type="dxa"/>
            <w:textDirection w:val="lrTb"/>
            <w:vAlign w:val="center"/>
          </w:tcPr>
          <w:p>
            <w:pPr>
              <w:pStyle w:val="Normal"/>
              <w:keepNext w:val="true"/>
              <w:keepLines w:val="true"/>
              <w:contextualSpacing w:val="true"/>
              <w:jc w:val="both"/>
              <w:rPr>
                <w:sz w:val="22"/>
                <w:szCs w:val="22"/>
              </w:rPr>
            </w:pPr>
            <w:r>
              <w:rPr>
                <w:b/>
                <w:bCs/>
                <w:sz w:val="22"/>
                <w:szCs w:val="22"/>
              </w:rPr>
              <w:t xml:space="preserve">Уполномоченный орган</w:t>
            </w:r>
            <w:r>
              <w:rPr>
                <w:b/>
                <w:bCs/>
                <w:sz w:val="22"/>
                <w:szCs w:val="22"/>
              </w:rPr>
              <w:t xml:space="preserve">:</w:t>
            </w:r>
            <w:r>
              <w:rPr>
                <w:bCs/>
                <w:sz w:val="22"/>
                <w:szCs w:val="22"/>
              </w:rPr>
              <w:t xml:space="preserve"> </w:t>
            </w:r>
            <w:r>
              <w:rPr>
                <w:bCs/>
                <w:sz w:val="22"/>
                <w:szCs w:val="22"/>
              </w:rPr>
              <w:t xml:space="preserve">П</w:t>
            </w:r>
            <w:r>
              <w:rPr>
                <w:bCs/>
                <w:sz w:val="22"/>
                <w:szCs w:val="22"/>
              </w:rPr>
              <w:t xml:space="preserve">алата имущественных и земельных отношений </w:t>
            </w:r>
            <w:r>
              <w:rPr>
                <w:rFonts w:eastAsia="Calibri"/>
                <w:sz w:val="22"/>
                <w:szCs w:val="22"/>
              </w:rPr>
              <w:t xml:space="preserve">Камско-Устьинского</w:t>
            </w:r>
            <w:r>
              <w:rPr>
                <w:bCs/>
                <w:sz w:val="22"/>
                <w:szCs w:val="22"/>
              </w:rPr>
              <w:t xml:space="preserve"> муниципального района Республики Татарстан</w:t>
            </w:r>
            <w:r>
              <w:rPr>
                <w:sz w:val="22"/>
                <w:szCs w:val="22"/>
              </w:rPr>
              <w:t xml:space="preserve"> </w:t>
            </w:r>
          </w:p>
          <w:p>
            <w:pPr>
              <w:pStyle w:val="Normal"/>
              <w:keepNext w:val="true"/>
              <w:keepLines w:val="true"/>
              <w:rPr>
                <w:sz w:val="22"/>
                <w:szCs w:val="22"/>
              </w:rPr>
            </w:pPr>
            <w:r>
              <w:rPr>
                <w:sz w:val="22"/>
                <w:szCs w:val="22"/>
              </w:rPr>
              <w:t xml:space="preserve">Место нахождения: </w:t>
            </w:r>
            <w:r>
              <w:rPr>
                <w:spacing w:val="-3"/>
                <w:sz w:val="22"/>
                <w:szCs w:val="22"/>
              </w:rPr>
              <w:t xml:space="preserve"> </w:t>
            </w:r>
            <w:r>
              <w:rPr>
                <w:sz w:val="22"/>
                <w:szCs w:val="22"/>
              </w:rPr>
              <w:t xml:space="preserve">422820, РТ, Камско-Устьинский район, пгт.Камское Устье, ул.Калинина, д.1</w:t>
            </w:r>
            <w:r>
              <w:rPr>
                <w:sz w:val="22"/>
                <w:szCs w:val="22"/>
              </w:rPr>
            </w:r>
          </w:p>
          <w:p>
            <w:pPr>
              <w:pStyle w:val="Normal"/>
              <w:keepNext w:val="true"/>
              <w:keepLines w:val="true"/>
              <w:contextualSpacing w:val="true"/>
              <w:jc w:val="both"/>
              <w:rPr>
                <w:sz w:val="22"/>
                <w:szCs w:val="22"/>
              </w:rPr>
            </w:pPr>
            <w:r>
              <w:rPr>
                <w:sz w:val="22"/>
                <w:szCs w:val="22"/>
              </w:rPr>
              <w:t xml:space="preserve">Контактны</w:t>
            </w:r>
            <w:r>
              <w:rPr>
                <w:sz w:val="22"/>
                <w:szCs w:val="22"/>
              </w:rPr>
              <w:t xml:space="preserve">й</w:t>
            </w:r>
            <w:r>
              <w:rPr>
                <w:sz w:val="22"/>
                <w:szCs w:val="22"/>
              </w:rPr>
              <w:t xml:space="preserve">  телефон</w:t>
            </w:r>
            <w:r>
              <w:rPr>
                <w:sz w:val="22"/>
                <w:szCs w:val="22"/>
              </w:rPr>
              <w:t xml:space="preserve">:</w:t>
            </w:r>
            <w:r>
              <w:rPr>
                <w:sz w:val="22"/>
                <w:szCs w:val="22"/>
              </w:rPr>
              <w:t xml:space="preserve"> 8 (8437</w:t>
            </w:r>
            <w:r>
              <w:rPr>
                <w:sz w:val="22"/>
                <w:szCs w:val="22"/>
              </w:rPr>
              <w:t xml:space="preserve">7</w:t>
            </w:r>
            <w:r>
              <w:rPr>
                <w:sz w:val="22"/>
                <w:szCs w:val="22"/>
              </w:rPr>
              <w:t xml:space="preserve">) 2-1</w:t>
            </w:r>
            <w:r>
              <w:rPr>
                <w:sz w:val="22"/>
                <w:szCs w:val="22"/>
              </w:rPr>
              <w:t xml:space="preserve">0</w:t>
            </w:r>
            <w:r>
              <w:rPr>
                <w:sz w:val="22"/>
                <w:szCs w:val="22"/>
              </w:rPr>
              <w:t xml:space="preserve">-</w:t>
            </w:r>
            <w:r>
              <w:rPr>
                <w:sz w:val="22"/>
                <w:szCs w:val="22"/>
              </w:rPr>
              <w:t xml:space="preserve">90</w:t>
            </w:r>
            <w:r>
              <w:rPr>
                <w:sz w:val="22"/>
                <w:szCs w:val="22"/>
              </w:rPr>
              <w:t xml:space="preserve"> </w:t>
            </w:r>
          </w:p>
          <w:p>
            <w:pPr>
              <w:pStyle w:val="Normal"/>
              <w:keepNext w:val="true"/>
              <w:keepLines w:val="true"/>
              <w:contextualSpacing w:val="true"/>
              <w:jc w:val="both"/>
              <w:rPr>
                <w:sz w:val="22"/>
                <w:szCs w:val="22"/>
              </w:rPr>
            </w:pPr>
            <w:r>
              <w:rPr>
                <w:sz w:val="22"/>
                <w:szCs w:val="22"/>
              </w:rPr>
              <w:t xml:space="preserve">Адрес электронной почты: </w:t>
            </w:r>
            <w:r>
              <w:rPr>
                <w:sz w:val="22"/>
                <w:szCs w:val="22"/>
                <w:lang w:val="en-US"/>
              </w:rPr>
              <w:t xml:space="preserve">p</w:t>
            </w:r>
            <w:r>
              <w:rPr>
                <w:sz w:val="22"/>
                <w:szCs w:val="22"/>
                <w:lang w:val="en-US"/>
              </w:rPr>
              <w:t xml:space="preserve">izoku</w:t>
            </w:r>
            <w:r>
              <w:rPr>
                <w:sz w:val="22"/>
                <w:szCs w:val="22"/>
              </w:rPr>
              <w:t xml:space="preserve">@</w:t>
            </w:r>
            <w:r>
              <w:rPr>
                <w:sz w:val="22"/>
                <w:szCs w:val="22"/>
                <w:lang w:val="en-US"/>
              </w:rPr>
              <w:t xml:space="preserve">mail</w:t>
            </w:r>
            <w:r>
              <w:rPr>
                <w:sz w:val="22"/>
                <w:szCs w:val="22"/>
              </w:rPr>
              <w:t xml:space="preserve">.ru.</w:t>
            </w:r>
          </w:p>
          <w:p>
            <w:pPr>
              <w:pStyle w:val="UserStyle_14"/>
              <w:keepNext w:val="true"/>
              <w:keepLines w:val="true"/>
              <w:ind w:right="0" w:firstLine="0"/>
              <w:contextualSpacing w:val="true"/>
              <w:jc w:val="both"/>
              <w:rPr>
                <w:rFonts w:ascii="Times New Roman" w:hAnsi="Times New Roman" w:cs="Times New Roman"/>
                <w:sz w:val="22"/>
                <w:szCs w:val="22"/>
              </w:rPr>
            </w:pPr>
            <w:r>
              <w:rPr>
                <w:rFonts w:ascii="Times New Roman" w:hAnsi="Times New Roman" w:cs="Times New Roman"/>
                <w:sz w:val="22"/>
                <w:szCs w:val="22"/>
              </w:rPr>
              <w:t xml:space="preserve">Ответственное лицо</w:t>
            </w:r>
            <w:r>
              <w:rPr>
                <w:rFonts w:ascii="Times New Roman" w:hAnsi="Times New Roman" w:cs="Times New Roman"/>
                <w:sz w:val="22"/>
                <w:szCs w:val="22"/>
              </w:rPr>
              <w:t xml:space="preserve">:</w:t>
            </w:r>
            <w:r>
              <w:rPr>
                <w:rFonts w:ascii="Times New Roman" w:hAnsi="Times New Roman" w:cs="Times New Roman"/>
                <w:sz w:val="22"/>
                <w:szCs w:val="22"/>
              </w:rPr>
              <w:t xml:space="preserve">  </w:t>
            </w:r>
            <w:r>
              <w:rPr>
                <w:rFonts w:ascii="Times New Roman" w:hAnsi="Times New Roman" w:cs="Times New Roman"/>
                <w:sz w:val="22"/>
                <w:szCs w:val="22"/>
              </w:rPr>
              <w:t xml:space="preserve">Вязникова Ирина Алексеевна</w:t>
            </w:r>
            <w:r>
              <w:rPr>
                <w:rFonts w:ascii="Times New Roman" w:hAnsi="Times New Roman" w:cs="Times New Roman"/>
                <w:sz w:val="22"/>
                <w:szCs w:val="22"/>
              </w:rPr>
              <w:t xml:space="preserve">.</w:t>
            </w:r>
            <w:r>
              <w:rPr>
                <w:rFonts w:ascii="Times New Roman" w:hAnsi="Times New Roman" w:cs="Times New Roman"/>
                <w:sz w:val="22"/>
                <w:szCs w:val="22"/>
              </w:rPr>
            </w:r>
          </w:p>
          <w:p>
            <w:pPr>
              <w:pStyle w:val="UserStyle_14"/>
              <w:keepNext w:val="true"/>
              <w:keepLines w:val="true"/>
              <w:ind w:right="0" w:firstLine="0"/>
              <w:contextualSpacing w:val="true"/>
              <w:jc w:val="both"/>
              <w:rPr>
                <w:rFonts w:ascii="Times New Roman" w:hAnsi="Times New Roman" w:cs="Times New Roman"/>
                <w:sz w:val="22"/>
                <w:szCs w:val="22"/>
              </w:rPr>
            </w:pPr>
            <w:r>
              <w:rPr>
                <w:rFonts w:ascii="Times New Roman" w:hAnsi="Times New Roman" w:cs="Times New Roman"/>
                <w:b/>
                <w:sz w:val="22"/>
                <w:szCs w:val="22"/>
              </w:rPr>
              <w:t xml:space="preserve">Организатор аукциона: </w:t>
            </w:r>
            <w:r>
              <w:rPr>
                <w:rFonts w:ascii="Times New Roman" w:hAnsi="Times New Roman" w:cs="Times New Roman"/>
                <w:sz w:val="22"/>
                <w:szCs w:val="22"/>
              </w:rPr>
              <w:t xml:space="preserve">Специализированная организация АО «Карат»</w:t>
            </w:r>
          </w:p>
          <w:p>
            <w:pPr>
              <w:pStyle w:val="UserStyle_14"/>
              <w:keepNext w:val="true"/>
              <w:keepLines w:val="true"/>
              <w:ind w:right="0" w:firstLine="0"/>
              <w:contextualSpacing w:val="true"/>
              <w:jc w:val="both"/>
              <w:rPr>
                <w:rFonts w:ascii="Times New Roman" w:hAnsi="Times New Roman" w:cs="Times New Roman"/>
                <w:sz w:val="22"/>
                <w:szCs w:val="22"/>
              </w:rPr>
            </w:pPr>
            <w:r>
              <w:rPr>
                <w:rFonts w:ascii="Times New Roman" w:hAnsi="Times New Roman" w:cs="Times New Roman"/>
                <w:sz w:val="22"/>
                <w:szCs w:val="22"/>
              </w:rPr>
              <w:t xml:space="preserve">Место нахождения:  РТ, г.Казань, ул.Солдатская, д.8, офис 208</w:t>
            </w:r>
          </w:p>
          <w:p>
            <w:pPr>
              <w:pStyle w:val="Normal"/>
              <w:keepNext w:val="true"/>
              <w:keepLines w:val="true"/>
              <w:contextualSpacing w:val="true"/>
              <w:jc w:val="both"/>
              <w:rPr>
                <w:sz w:val="22"/>
                <w:szCs w:val="22"/>
              </w:rPr>
            </w:pPr>
            <w:r>
              <w:rPr>
                <w:sz w:val="22"/>
                <w:szCs w:val="22"/>
              </w:rPr>
              <w:t xml:space="preserve">Контактный</w:t>
            </w:r>
            <w:r>
              <w:rPr>
                <w:sz w:val="22"/>
                <w:szCs w:val="22"/>
              </w:rPr>
              <w:t xml:space="preserve">  телефон</w:t>
            </w:r>
            <w:r>
              <w:rPr>
                <w:sz w:val="22"/>
                <w:szCs w:val="22"/>
              </w:rPr>
              <w:t xml:space="preserve">:</w:t>
            </w:r>
            <w:r>
              <w:rPr>
                <w:sz w:val="22"/>
                <w:szCs w:val="22"/>
              </w:rPr>
              <w:t xml:space="preserve"> – 8 (843) 51</w:t>
            </w:r>
            <w:r>
              <w:rPr>
                <w:sz w:val="22"/>
                <w:szCs w:val="22"/>
              </w:rPr>
              <w:t xml:space="preserve">6</w:t>
            </w:r>
            <w:r>
              <w:rPr>
                <w:sz w:val="22"/>
                <w:szCs w:val="22"/>
              </w:rPr>
              <w:t xml:space="preserve">-</w:t>
            </w:r>
            <w:r>
              <w:rPr>
                <w:sz w:val="22"/>
                <w:szCs w:val="22"/>
              </w:rPr>
              <w:t xml:space="preserve">86</w:t>
            </w:r>
            <w:r>
              <w:rPr>
                <w:sz w:val="22"/>
                <w:szCs w:val="22"/>
              </w:rPr>
              <w:t xml:space="preserve">-</w:t>
            </w:r>
            <w:r>
              <w:rPr>
                <w:sz w:val="22"/>
                <w:szCs w:val="22"/>
              </w:rPr>
              <w:t xml:space="preserve">52</w:t>
            </w:r>
            <w:r>
              <w:rPr>
                <w:sz w:val="22"/>
                <w:szCs w:val="22"/>
              </w:rPr>
            </w:r>
          </w:p>
          <w:p>
            <w:pPr>
              <w:pStyle w:val="Normal"/>
              <w:keepNext w:val="true"/>
              <w:keepLines w:val="true"/>
              <w:contextualSpacing w:val="true"/>
              <w:jc w:val="both"/>
              <w:rPr>
                <w:sz w:val="22"/>
                <w:szCs w:val="22"/>
              </w:rPr>
            </w:pPr>
            <w:r>
              <w:rPr>
                <w:sz w:val="22"/>
                <w:szCs w:val="22"/>
              </w:rPr>
              <w:t xml:space="preserve">Адрес электронной почты: </w:t>
            </w:r>
            <w:r>
              <w:rPr>
                <w:sz w:val="22"/>
                <w:szCs w:val="22"/>
                <w:lang w:val="en-US"/>
              </w:rPr>
              <w:t xml:space="preserve">ik</w:t>
            </w:r>
            <w:r>
              <w:rPr>
                <w:sz w:val="22"/>
                <w:szCs w:val="22"/>
              </w:rPr>
              <w:t xml:space="preserve">_</w:t>
            </w:r>
            <w:r>
              <w:rPr>
                <w:sz w:val="22"/>
                <w:szCs w:val="22"/>
                <w:lang w:val="en-US"/>
              </w:rPr>
              <w:t xml:space="preserve">karat</w:t>
            </w:r>
            <w:r>
              <w:rPr>
                <w:sz w:val="22"/>
                <w:szCs w:val="22"/>
              </w:rPr>
              <w:t xml:space="preserve">@</w:t>
            </w:r>
            <w:r>
              <w:rPr>
                <w:sz w:val="22"/>
                <w:szCs w:val="22"/>
                <w:lang w:val="en-US"/>
              </w:rPr>
              <w:t xml:space="preserve">mail</w:t>
            </w:r>
            <w:r>
              <w:rPr>
                <w:sz w:val="22"/>
                <w:szCs w:val="22"/>
              </w:rPr>
              <w:t xml:space="preserve">.ru.</w:t>
            </w:r>
          </w:p>
          <w:p>
            <w:pPr>
              <w:pStyle w:val="UserStyle_14"/>
              <w:keepNext w:val="true"/>
              <w:keepLines w:val="true"/>
              <w:ind w:right="0" w:firstLine="0"/>
              <w:contextualSpacing w:val="true"/>
              <w:jc w:val="both"/>
              <w:rPr>
                <w:rFonts w:ascii="Times New Roman" w:hAnsi="Times New Roman" w:cs="Times New Roman"/>
                <w:sz w:val="22"/>
                <w:szCs w:val="22"/>
              </w:rPr>
            </w:pPr>
            <w:r>
              <w:rPr>
                <w:rFonts w:ascii="Times New Roman" w:hAnsi="Times New Roman" w:cs="Times New Roman"/>
                <w:sz w:val="22"/>
                <w:szCs w:val="22"/>
              </w:rPr>
              <w:t xml:space="preserve">Ответственное лицо</w:t>
            </w:r>
            <w:r>
              <w:rPr>
                <w:rFonts w:ascii="Times New Roman" w:hAnsi="Times New Roman" w:cs="Times New Roman"/>
                <w:sz w:val="22"/>
                <w:szCs w:val="22"/>
              </w:rPr>
              <w:t xml:space="preserve">:</w:t>
            </w:r>
            <w:r>
              <w:rPr>
                <w:rFonts w:ascii="Times New Roman" w:hAnsi="Times New Roman" w:cs="Times New Roman"/>
                <w:sz w:val="22"/>
                <w:szCs w:val="22"/>
              </w:rPr>
              <w:t xml:space="preserve"> Ярцев Олег Валентинович.</w:t>
            </w:r>
            <w:r>
              <w:rPr>
                <w:rFonts w:ascii="Times New Roman" w:hAnsi="Times New Roman" w:cs="Times New Roman"/>
                <w:sz w:val="22"/>
                <w:szCs w:val="22"/>
              </w:rPr>
            </w:r>
          </w:p>
        </w:tc>
      </w:tr>
      <w:tr>
        <w:trPr>
          <w:trHeight w:val="846"/>
        </w:trPr>
        <w:tc>
          <w:tcPr>
            <w:tcW w:w="709" w:type="dxa"/>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1.</w:t>
            </w:r>
            <w:r>
              <w:rPr>
                <w:rFonts w:ascii="Times New Roman" w:hAnsi="Times New Roman" w:cs="Times New Roman"/>
                <w:b/>
                <w:sz w:val="22"/>
                <w:szCs w:val="22"/>
              </w:rPr>
              <w:t xml:space="preserve">2</w:t>
            </w:r>
          </w:p>
        </w:tc>
        <w:tc>
          <w:tcPr>
            <w:tcW w:w="9781" w:type="dxa"/>
            <w:textDirection w:val="lrTb"/>
            <w:vAlign w:val="center"/>
          </w:tcPr>
          <w:p>
            <w:pPr>
              <w:pStyle w:val="PlainText"/>
              <w:keepNext w:val="true"/>
              <w:keepLines w:val="true"/>
              <w:contextualSpacing w:val="true"/>
              <w:jc w:val="both"/>
              <w:rPr>
                <w:rFonts w:ascii="Times New Roman" w:hAnsi="Times New Roman" w:cs="Times New Roman"/>
                <w:sz w:val="22"/>
                <w:szCs w:val="22"/>
              </w:rPr>
            </w:pPr>
            <w:r>
              <w:rPr>
                <w:rFonts w:ascii="Times New Roman" w:hAnsi="Times New Roman" w:cs="Times New Roman"/>
                <w:b/>
                <w:sz w:val="22"/>
                <w:szCs w:val="22"/>
              </w:rPr>
              <w:t xml:space="preserve">Вид торгов:</w:t>
            </w:r>
            <w:r>
              <w:rPr>
                <w:rFonts w:ascii="Times New Roman" w:hAnsi="Times New Roman" w:cs="Times New Roman"/>
                <w:sz w:val="22"/>
                <w:szCs w:val="22"/>
              </w:rPr>
              <w:t xml:space="preserve"> </w:t>
            </w:r>
            <w:r>
              <w:rPr>
                <w:rFonts w:ascii="Times New Roman" w:hAnsi="Times New Roman" w:cs="Times New Roman"/>
                <w:color w:val="000000"/>
                <w:sz w:val="22"/>
                <w:szCs w:val="22"/>
              </w:rPr>
              <w:t xml:space="preserve">Аукцион на право заключения договор</w:t>
            </w:r>
            <w:r>
              <w:rPr>
                <w:rFonts w:ascii="Times New Roman" w:hAnsi="Times New Roman" w:cs="Times New Roman"/>
                <w:color w:val="000000"/>
                <w:sz w:val="22"/>
                <w:szCs w:val="22"/>
              </w:rPr>
              <w:t xml:space="preserve">ов</w:t>
            </w:r>
            <w:r>
              <w:rPr>
                <w:rFonts w:ascii="Times New Roman" w:hAnsi="Times New Roman" w:cs="Times New Roman"/>
                <w:color w:val="000000"/>
                <w:sz w:val="22"/>
                <w:szCs w:val="22"/>
              </w:rPr>
              <w:t xml:space="preserve"> аренды </w:t>
            </w:r>
            <w:r>
              <w:rPr>
                <w:rFonts w:ascii="Times New Roman" w:hAnsi="Times New Roman" w:cs="Times New Roman"/>
                <w:sz w:val="22"/>
                <w:szCs w:val="22"/>
              </w:rPr>
              <w:t xml:space="preserve">земельных участков, государственная собственность на которые не разграничена</w:t>
            </w:r>
            <w:r>
              <w:rPr>
                <w:rFonts w:ascii="Times New Roman" w:hAnsi="Times New Roman" w:cs="Times New Roman"/>
                <w:color w:val="000000"/>
                <w:sz w:val="22"/>
                <w:szCs w:val="22"/>
              </w:rPr>
              <w:t xml:space="preserve">, в электронной форме</w:t>
            </w:r>
            <w:r>
              <w:rPr>
                <w:rFonts w:ascii="Times New Roman" w:hAnsi="Times New Roman" w:cs="Times New Roman"/>
                <w:color w:val="000000"/>
                <w:sz w:val="22"/>
                <w:szCs w:val="22"/>
              </w:rPr>
              <w:t xml:space="preserve">.</w:t>
            </w:r>
            <w:r>
              <w:rPr>
                <w:rFonts w:ascii="Times New Roman" w:hAnsi="Times New Roman" w:cs="Times New Roman"/>
                <w:sz w:val="22"/>
                <w:szCs w:val="22"/>
              </w:rPr>
            </w:r>
          </w:p>
          <w:p>
            <w:pPr>
              <w:pStyle w:val="PlainText"/>
              <w:keepNext w:val="true"/>
              <w:keepLines w:val="true"/>
              <w:contextualSpacing w:val="true"/>
              <w:jc w:val="both"/>
              <w:rPr>
                <w:rFonts w:ascii="Times New Roman" w:hAnsi="Times New Roman" w:cs="Times New Roman"/>
                <w:sz w:val="22"/>
                <w:szCs w:val="22"/>
              </w:rPr>
            </w:pPr>
            <w:r>
              <w:rPr>
                <w:rFonts w:ascii="Times New Roman" w:hAnsi="Times New Roman" w:cs="Times New Roman"/>
                <w:sz w:val="22"/>
                <w:szCs w:val="22"/>
              </w:rPr>
              <w:t xml:space="preserve">Аукцион</w:t>
            </w:r>
            <w:r>
              <w:rPr>
                <w:rFonts w:ascii="Times New Roman" w:hAnsi="Times New Roman" w:cs="Times New Roman"/>
                <w:sz w:val="22"/>
                <w:szCs w:val="22"/>
              </w:rPr>
              <w:t xml:space="preserve"> проводится </w:t>
            </w:r>
            <w:r>
              <w:rPr>
                <w:rFonts w:ascii="Times New Roman" w:hAnsi="Times New Roman" w:cs="Times New Roman"/>
                <w:sz w:val="22"/>
                <w:szCs w:val="22"/>
              </w:rPr>
              <w:t xml:space="preserve">в порядке, предусмотренном статьями 39.11 и 39.12, с учетом особенностей статьи 39.13</w:t>
            </w:r>
            <w:r>
              <w:rPr>
                <w:rFonts w:ascii="Times New Roman" w:hAnsi="Times New Roman" w:cs="Times New Roman"/>
                <w:sz w:val="22"/>
                <w:szCs w:val="22"/>
              </w:rPr>
              <w:t xml:space="preserve">,</w:t>
            </w:r>
            <w:r>
              <w:rPr>
                <w:rFonts w:ascii="Times New Roman" w:hAnsi="Times New Roman" w:cs="Times New Roman"/>
                <w:sz w:val="22"/>
                <w:szCs w:val="22"/>
              </w:rPr>
              <w:t xml:space="preserve"> Земельного Кодекса Российской Федерации</w:t>
            </w:r>
            <w:r>
              <w:rPr>
                <w:rFonts w:ascii="Times New Roman" w:hAnsi="Times New Roman" w:cs="Times New Roman"/>
                <w:sz w:val="22"/>
                <w:szCs w:val="22"/>
              </w:rPr>
              <w:t xml:space="preserve"> и иных нормативно-правовых актов РФ.</w:t>
            </w:r>
            <w:r>
              <w:rPr>
                <w:rFonts w:ascii="Times New Roman" w:hAnsi="Times New Roman" w:cs="Times New Roman"/>
                <w:b/>
                <w:bCs/>
                <w:sz w:val="22"/>
                <w:szCs w:val="22"/>
              </w:rPr>
              <w:t xml:space="preserve"> </w:t>
            </w:r>
            <w:r>
              <w:rPr>
                <w:rFonts w:ascii="Times New Roman" w:hAnsi="Times New Roman" w:cs="Times New Roman"/>
                <w:b/>
                <w:bCs/>
                <w:sz w:val="22"/>
                <w:szCs w:val="22"/>
              </w:rPr>
              <w:t xml:space="preserve">Основание: </w:t>
            </w:r>
            <w:r>
              <w:rPr>
                <w:rFonts w:ascii="Times New Roman" w:hAnsi="Times New Roman" w:cs="Times New Roman"/>
                <w:bCs/>
                <w:sz w:val="22"/>
                <w:szCs w:val="22"/>
              </w:rPr>
              <w:t xml:space="preserve">Постановлени</w:t>
            </w:r>
            <w:r>
              <w:rPr>
                <w:rFonts w:ascii="Times New Roman" w:hAnsi="Times New Roman" w:cs="Times New Roman"/>
                <w:bCs/>
                <w:sz w:val="22"/>
                <w:szCs w:val="22"/>
              </w:rPr>
              <w:t xml:space="preserve">е</w:t>
            </w:r>
            <w:r>
              <w:rPr>
                <w:rFonts w:ascii="Times New Roman" w:hAnsi="Times New Roman" w:cs="Times New Roman"/>
                <w:bCs/>
                <w:sz w:val="22"/>
                <w:szCs w:val="22"/>
              </w:rPr>
              <w:t xml:space="preserve"> Исполнительного комитета  </w:t>
            </w:r>
            <w:r>
              <w:rPr>
                <w:rFonts w:ascii="Times New Roman" w:hAnsi="Times New Roman" w:eastAsia="Calibri" w:cs="Times New Roman"/>
                <w:sz w:val="22"/>
                <w:szCs w:val="22"/>
              </w:rPr>
              <w:t xml:space="preserve">Камско-Устьинского</w:t>
            </w:r>
            <w:r>
              <w:rPr>
                <w:rFonts w:ascii="Times New Roman" w:hAnsi="Times New Roman" w:cs="Times New Roman"/>
                <w:sz w:val="22"/>
                <w:szCs w:val="22"/>
              </w:rPr>
              <w:t xml:space="preserve">  муниципального района Республика Татарстан </w:t>
            </w:r>
            <w:r>
              <w:rPr>
                <w:rFonts w:ascii="Times New Roman" w:hAnsi="Times New Roman" w:cs="Times New Roman"/>
                <w:sz w:val="22"/>
                <w:szCs w:val="22"/>
              </w:rPr>
              <w:t xml:space="preserve">от</w:t>
            </w:r>
            <w:r>
              <w:rPr>
                <w:rFonts w:ascii="Times New Roman" w:hAnsi="Times New Roman" w:cs="Times New Roman"/>
                <w:sz w:val="22"/>
                <w:szCs w:val="22"/>
              </w:rPr>
              <w:t xml:space="preserve"> </w:t>
            </w:r>
            <w:r>
              <w:rPr>
                <w:rFonts w:ascii="Times New Roman" w:hAnsi="Times New Roman" w:cs="Times New Roman"/>
                <w:sz w:val="22"/>
                <w:szCs w:val="22"/>
              </w:rPr>
              <w:t xml:space="preserve">27.</w:t>
            </w:r>
            <w:r>
              <w:rPr>
                <w:rFonts w:ascii="Times New Roman" w:hAnsi="Times New Roman" w:cs="Times New Roman"/>
                <w:sz w:val="22"/>
                <w:szCs w:val="22"/>
              </w:rPr>
              <w:t xml:space="preserve">06</w:t>
            </w:r>
            <w:r>
              <w:rPr>
                <w:rFonts w:ascii="Times New Roman" w:hAnsi="Times New Roman" w:cs="Times New Roman"/>
                <w:sz w:val="22"/>
                <w:szCs w:val="22"/>
              </w:rPr>
              <w:t xml:space="preserve">.</w:t>
            </w:r>
            <w:r>
              <w:rPr>
                <w:rFonts w:ascii="Times New Roman" w:hAnsi="Times New Roman" w:cs="Times New Roman"/>
                <w:sz w:val="22"/>
                <w:szCs w:val="22"/>
              </w:rPr>
              <w:t xml:space="preserve">202</w:t>
            </w:r>
            <w:r>
              <w:rPr>
                <w:rFonts w:ascii="Times New Roman" w:hAnsi="Times New Roman" w:cs="Times New Roman"/>
                <w:sz w:val="22"/>
                <w:szCs w:val="22"/>
              </w:rPr>
              <w:t xml:space="preserve">5</w:t>
            </w:r>
            <w:r>
              <w:rPr>
                <w:rFonts w:ascii="Times New Roman" w:hAnsi="Times New Roman" w:cs="Times New Roman"/>
                <w:sz w:val="22"/>
                <w:szCs w:val="22"/>
              </w:rPr>
              <w:t xml:space="preserve">г.</w:t>
            </w:r>
            <w:r>
              <w:rPr>
                <w:rFonts w:ascii="Times New Roman" w:hAnsi="Times New Roman" w:cs="Times New Roman"/>
                <w:sz w:val="22"/>
                <w:szCs w:val="22"/>
              </w:rPr>
              <w:t xml:space="preserve"> </w:t>
            </w:r>
            <w:r>
              <w:rPr>
                <w:rFonts w:ascii="Times New Roman" w:hAnsi="Times New Roman" w:cs="Times New Roman"/>
                <w:sz w:val="22"/>
                <w:szCs w:val="22"/>
              </w:rPr>
              <w:t xml:space="preserve">№</w:t>
            </w:r>
            <w:r>
              <w:rPr>
                <w:rFonts w:ascii="Times New Roman" w:hAnsi="Times New Roman" w:cs="Times New Roman"/>
                <w:sz w:val="22"/>
                <w:szCs w:val="22"/>
              </w:rPr>
              <w:t xml:space="preserve">385</w:t>
            </w:r>
            <w:r>
              <w:rPr>
                <w:rFonts w:ascii="Times New Roman" w:hAnsi="Times New Roman" w:cs="Times New Roman"/>
                <w:sz w:val="22"/>
                <w:szCs w:val="22"/>
              </w:rPr>
            </w:r>
          </w:p>
        </w:tc>
      </w:tr>
      <w:tr>
        <w:trPr>
          <w:trHeight w:val="846"/>
        </w:trPr>
        <w:tc>
          <w:tcPr>
            <w:tcW w:w="709" w:type="dxa"/>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1.</w:t>
            </w:r>
            <w:r>
              <w:rPr>
                <w:rFonts w:ascii="Times New Roman" w:hAnsi="Times New Roman" w:cs="Times New Roman"/>
                <w:b/>
                <w:sz w:val="22"/>
                <w:szCs w:val="22"/>
              </w:rPr>
              <w:t xml:space="preserve">3</w:t>
            </w:r>
          </w:p>
        </w:tc>
        <w:tc>
          <w:tcPr>
            <w:tcW w:w="9781" w:type="dxa"/>
            <w:textDirection w:val="lrTb"/>
            <w:vAlign w:val="center"/>
          </w:tcPr>
          <w:p>
            <w:pPr>
              <w:pStyle w:val="PlainText"/>
              <w:keepNext w:val="true"/>
              <w:keepLines w:val="true"/>
              <w:contextualSpacing w:val="true"/>
              <w:jc w:val="both"/>
              <w:rPr>
                <w:rFonts w:ascii="Times New Roman" w:hAnsi="Times New Roman" w:cs="Times New Roman"/>
                <w:sz w:val="22"/>
                <w:szCs w:val="22"/>
              </w:rPr>
            </w:pPr>
            <w:r>
              <w:rPr>
                <w:rFonts w:ascii="Times New Roman" w:hAnsi="Times New Roman" w:cs="Times New Roman"/>
                <w:b/>
                <w:sz w:val="22"/>
                <w:szCs w:val="22"/>
              </w:rPr>
              <w:t xml:space="preserve">О</w:t>
            </w:r>
            <w:r>
              <w:rPr>
                <w:rFonts w:ascii="Times New Roman" w:hAnsi="Times New Roman" w:cs="Times New Roman"/>
                <w:b/>
                <w:sz w:val="22"/>
                <w:szCs w:val="22"/>
              </w:rPr>
              <w:t xml:space="preserve">ператор электронной площадки: </w:t>
            </w:r>
            <w:r>
              <w:rPr>
                <w:rFonts w:ascii="Times New Roman" w:hAnsi="Times New Roman" w:cs="Times New Roman"/>
                <w:sz w:val="22"/>
                <w:szCs w:val="22"/>
              </w:rPr>
              <w:t xml:space="preserve">АО </w:t>
            </w:r>
            <w:r>
              <w:rPr>
                <w:rFonts w:ascii="Times New Roman" w:hAnsi="Times New Roman" w:cs="Times New Roman"/>
                <w:sz w:val="22"/>
                <w:szCs w:val="22"/>
              </w:rPr>
              <w:t xml:space="preserve">«Агентство по государственному заказу</w:t>
            </w:r>
            <w:r>
              <w:rPr>
                <w:rFonts w:ascii="Times New Roman" w:hAnsi="Times New Roman" w:cs="Times New Roman"/>
                <w:sz w:val="22"/>
                <w:szCs w:val="22"/>
              </w:rPr>
              <w:t xml:space="preserve"> </w:t>
            </w:r>
            <w:r>
              <w:rPr>
                <w:rFonts w:ascii="Times New Roman" w:hAnsi="Times New Roman" w:cs="Times New Roman"/>
                <w:sz w:val="22"/>
                <w:szCs w:val="22"/>
              </w:rPr>
              <w:t xml:space="preserve">Республики Т</w:t>
            </w:r>
            <w:r>
              <w:rPr>
                <w:rFonts w:ascii="Times New Roman" w:hAnsi="Times New Roman" w:cs="Times New Roman"/>
                <w:sz w:val="22"/>
                <w:szCs w:val="22"/>
              </w:rPr>
              <w:t xml:space="preserve">а</w:t>
            </w:r>
            <w:r>
              <w:rPr>
                <w:rFonts w:ascii="Times New Roman" w:hAnsi="Times New Roman" w:cs="Times New Roman"/>
                <w:sz w:val="22"/>
                <w:szCs w:val="22"/>
              </w:rPr>
              <w:t xml:space="preserve">тарстан»</w:t>
            </w:r>
            <w:r>
              <w:rPr>
                <w:rFonts w:ascii="Times New Roman" w:hAnsi="Times New Roman" w:cs="Times New Roman"/>
                <w:sz w:val="22"/>
                <w:szCs w:val="22"/>
              </w:rPr>
              <w:t xml:space="preserve">.</w:t>
            </w:r>
            <w:r>
              <w:rPr>
                <w:rFonts w:ascii="Times New Roman" w:hAnsi="Times New Roman" w:cs="Times New Roman"/>
                <w:sz w:val="22"/>
                <w:szCs w:val="22"/>
              </w:rPr>
              <w:t xml:space="preserve"> </w:t>
            </w:r>
          </w:p>
          <w:p>
            <w:pPr>
              <w:pStyle w:val="PlainText"/>
              <w:keepNext w:val="true"/>
              <w:keepLines w:val="true"/>
              <w:contextualSpacing w:val="true"/>
              <w:jc w:val="both"/>
              <w:rPr>
                <w:rFonts w:ascii="Times New Roman" w:hAnsi="Times New Roman" w:cs="Times New Roman"/>
                <w:sz w:val="22"/>
                <w:szCs w:val="22"/>
              </w:rPr>
            </w:pPr>
            <w:r>
              <w:rPr>
                <w:rFonts w:ascii="Times New Roman" w:hAnsi="Times New Roman" w:cs="Times New Roman"/>
                <w:sz w:val="22"/>
                <w:szCs w:val="22"/>
              </w:rPr>
              <w:t xml:space="preserve">Место нахождения</w:t>
            </w:r>
            <w:r>
              <w:rPr>
                <w:rFonts w:ascii="Times New Roman" w:hAnsi="Times New Roman" w:cs="Times New Roman"/>
                <w:sz w:val="22"/>
                <w:szCs w:val="22"/>
              </w:rPr>
              <w:t xml:space="preserve"> (почтовый адрес)</w:t>
            </w:r>
            <w:r>
              <w:rPr>
                <w:rFonts w:ascii="Times New Roman" w:hAnsi="Times New Roman" w:cs="Times New Roman"/>
                <w:sz w:val="22"/>
                <w:szCs w:val="22"/>
              </w:rPr>
              <w:t xml:space="preserve">: 420021, Республика Татарстан</w:t>
            </w:r>
            <w:r>
              <w:rPr>
                <w:rFonts w:ascii="Times New Roman" w:hAnsi="Times New Roman" w:cs="Times New Roman"/>
                <w:sz w:val="22"/>
                <w:szCs w:val="22"/>
              </w:rPr>
              <w:t xml:space="preserve">, г. Казань, ул. Московская, 55. </w:t>
            </w:r>
            <w:r>
              <w:rPr>
                <w:rFonts w:ascii="Times New Roman" w:hAnsi="Times New Roman" w:cs="Times New Roman"/>
                <w:sz w:val="22"/>
                <w:szCs w:val="22"/>
              </w:rPr>
              <w:t xml:space="preserve">Контактные телефоны: </w:t>
            </w:r>
            <w:r>
              <w:rPr>
                <w:rFonts w:ascii="Times New Roman" w:hAnsi="Times New Roman" w:cs="Times New Roman"/>
                <w:sz w:val="22"/>
                <w:szCs w:val="22"/>
              </w:rPr>
              <w:t xml:space="preserve">(843)</w:t>
            </w:r>
            <w:r>
              <w:rPr>
                <w:rFonts w:ascii="Times New Roman" w:hAnsi="Times New Roman" w:cs="Times New Roman"/>
                <w:sz w:val="22"/>
                <w:szCs w:val="22"/>
              </w:rPr>
              <w:t xml:space="preserve">292-95-17</w:t>
            </w:r>
            <w:r>
              <w:rPr>
                <w:rFonts w:ascii="Times New Roman" w:hAnsi="Times New Roman" w:cs="Times New Roman"/>
                <w:sz w:val="22"/>
                <w:szCs w:val="22"/>
              </w:rPr>
              <w:t xml:space="preserve"> – Голованов Михаил Юрьевич</w:t>
            </w:r>
            <w:r>
              <w:rPr>
                <w:rFonts w:ascii="Times New Roman" w:hAnsi="Times New Roman" w:cs="Times New Roman"/>
                <w:sz w:val="22"/>
                <w:szCs w:val="22"/>
              </w:rPr>
              <w:t xml:space="preserve">, с</w:t>
            </w:r>
            <w:r>
              <w:rPr>
                <w:rFonts w:ascii="Times New Roman" w:hAnsi="Times New Roman" w:cs="Times New Roman"/>
                <w:sz w:val="22"/>
                <w:szCs w:val="22"/>
              </w:rPr>
              <w:t xml:space="preserve">лужба тех</w:t>
            </w:r>
            <w:r>
              <w:rPr>
                <w:rFonts w:ascii="Times New Roman" w:hAnsi="Times New Roman" w:cs="Times New Roman"/>
                <w:sz w:val="22"/>
                <w:szCs w:val="22"/>
              </w:rPr>
              <w:t xml:space="preserve">нической </w:t>
            </w:r>
            <w:r>
              <w:rPr>
                <w:rFonts w:ascii="Times New Roman" w:hAnsi="Times New Roman" w:cs="Times New Roman"/>
                <w:sz w:val="22"/>
                <w:szCs w:val="22"/>
              </w:rPr>
              <w:t xml:space="preserve">поддержки</w:t>
            </w:r>
            <w:r>
              <w:rPr>
                <w:rFonts w:ascii="Times New Roman" w:hAnsi="Times New Roman" w:cs="Times New Roman"/>
                <w:sz w:val="22"/>
                <w:szCs w:val="22"/>
              </w:rPr>
              <w:t xml:space="preserve"> </w:t>
            </w:r>
            <w:r>
              <w:rPr>
                <w:rFonts w:ascii="Times New Roman" w:hAnsi="Times New Roman" w:cs="Times New Roman"/>
                <w:sz w:val="22"/>
                <w:szCs w:val="22"/>
              </w:rPr>
              <w:t xml:space="preserve">- </w:t>
            </w:r>
            <w:r>
              <w:rPr>
                <w:rFonts w:ascii="Times New Roman" w:hAnsi="Times New Roman" w:cs="Times New Roman"/>
                <w:sz w:val="22"/>
                <w:szCs w:val="22"/>
              </w:rPr>
              <w:t xml:space="preserve">(843)</w:t>
            </w:r>
            <w:r>
              <w:rPr>
                <w:rFonts w:ascii="Times New Roman" w:hAnsi="Times New Roman" w:cs="Times New Roman"/>
                <w:sz w:val="22"/>
                <w:szCs w:val="22"/>
              </w:rPr>
              <w:t xml:space="preserve">212-24-25</w:t>
            </w:r>
            <w:r>
              <w:rPr>
                <w:rFonts w:ascii="Times New Roman" w:hAnsi="Times New Roman" w:cs="Times New Roman"/>
                <w:sz w:val="22"/>
                <w:szCs w:val="22"/>
              </w:rPr>
              <w:t xml:space="preserve">.</w:t>
            </w:r>
          </w:p>
          <w:p>
            <w:pPr>
              <w:pStyle w:val="PlainText"/>
              <w:keepNext w:val="true"/>
              <w:keepLines w:val="true"/>
              <w:contextualSpacing w:val="true"/>
              <w:jc w:val="both"/>
              <w:rPr>
                <w:rFonts w:ascii="Times New Roman" w:hAnsi="Times New Roman" w:cs="Times New Roman"/>
                <w:sz w:val="22"/>
                <w:szCs w:val="22"/>
              </w:rPr>
            </w:pPr>
            <w:r>
              <w:rPr>
                <w:rFonts w:ascii="Times New Roman" w:hAnsi="Times New Roman" w:cs="Times New Roman"/>
                <w:b/>
                <w:sz w:val="22"/>
                <w:szCs w:val="22"/>
              </w:rPr>
              <w:t xml:space="preserve">Адрес электронной площадки</w:t>
            </w:r>
            <w:r>
              <w:rPr>
                <w:rFonts w:ascii="Times New Roman" w:hAnsi="Times New Roman" w:cs="Times New Roman"/>
                <w:b/>
                <w:sz w:val="22"/>
                <w:szCs w:val="22"/>
              </w:rPr>
              <w:t xml:space="preserve">, </w:t>
            </w:r>
            <w:r>
              <w:rPr>
                <w:rFonts w:ascii="Times New Roman" w:hAnsi="Times New Roman" w:cs="Times New Roman"/>
                <w:b/>
                <w:sz w:val="22"/>
                <w:szCs w:val="22"/>
              </w:rPr>
              <w:t xml:space="preserve"> на которой будет проводиться аукцион в электронной форме: </w:t>
            </w:r>
            <w:r>
              <w:rPr>
                <w:rFonts w:ascii="Times New Roman" w:hAnsi="Times New Roman" w:cs="Times New Roman"/>
                <w:sz w:val="22"/>
                <w:szCs w:val="22"/>
              </w:rPr>
              <w:t xml:space="preserve">утвержденная распоряжением Правительств</w:t>
            </w:r>
            <w:r>
              <w:rPr>
                <w:rFonts w:ascii="Times New Roman" w:hAnsi="Times New Roman" w:cs="Times New Roman"/>
                <w:sz w:val="22"/>
                <w:szCs w:val="22"/>
              </w:rPr>
              <w:t xml:space="preserve">а</w:t>
            </w:r>
            <w:r>
              <w:rPr>
                <w:rFonts w:ascii="Times New Roman" w:hAnsi="Times New Roman" w:cs="Times New Roman"/>
                <w:sz w:val="22"/>
                <w:szCs w:val="22"/>
              </w:rPr>
              <w:t xml:space="preserve"> Российской Федерации от </w:t>
            </w:r>
            <w:r>
              <w:rPr>
                <w:rFonts w:ascii="Times New Roman" w:hAnsi="Times New Roman" w:cs="Times New Roman"/>
                <w:sz w:val="22"/>
                <w:szCs w:val="22"/>
              </w:rPr>
              <w:t xml:space="preserve">12 июля </w:t>
            </w:r>
            <w:r>
              <w:rPr>
                <w:rFonts w:ascii="Times New Roman" w:hAnsi="Times New Roman" w:cs="Times New Roman"/>
                <w:sz w:val="22"/>
                <w:szCs w:val="22"/>
              </w:rPr>
              <w:t xml:space="preserve"> 201</w:t>
            </w:r>
            <w:r>
              <w:rPr>
                <w:rFonts w:ascii="Times New Roman" w:hAnsi="Times New Roman" w:cs="Times New Roman"/>
                <w:sz w:val="22"/>
                <w:szCs w:val="22"/>
              </w:rPr>
              <w:t xml:space="preserve">8</w:t>
            </w:r>
            <w:r>
              <w:rPr>
                <w:rFonts w:ascii="Times New Roman" w:hAnsi="Times New Roman" w:cs="Times New Roman"/>
                <w:sz w:val="22"/>
                <w:szCs w:val="22"/>
              </w:rPr>
              <w:t xml:space="preserve"> г. № </w:t>
            </w:r>
            <w:r>
              <w:rPr>
                <w:rFonts w:ascii="Times New Roman" w:hAnsi="Times New Roman" w:cs="Times New Roman"/>
                <w:sz w:val="22"/>
                <w:szCs w:val="22"/>
              </w:rPr>
              <w:t xml:space="preserve">1447-</w:t>
            </w:r>
            <w:r>
              <w:rPr>
                <w:rFonts w:ascii="Times New Roman" w:hAnsi="Times New Roman" w:cs="Times New Roman"/>
                <w:sz w:val="22"/>
                <w:szCs w:val="22"/>
              </w:rPr>
              <w:t xml:space="preserve">р - Электронная площадка АО «Агентство по государственному з</w:t>
            </w:r>
            <w:r>
              <w:rPr>
                <w:rFonts w:ascii="Times New Roman" w:hAnsi="Times New Roman" w:cs="Times New Roman"/>
                <w:sz w:val="22"/>
                <w:szCs w:val="22"/>
              </w:rPr>
              <w:t xml:space="preserve">а</w:t>
            </w:r>
            <w:r>
              <w:rPr>
                <w:rFonts w:ascii="Times New Roman" w:hAnsi="Times New Roman" w:cs="Times New Roman"/>
                <w:sz w:val="22"/>
                <w:szCs w:val="22"/>
              </w:rPr>
              <w:t xml:space="preserve">казу Республики Татарстан» - </w:t>
            </w:r>
            <w:r>
              <w:rPr>
                <w:rFonts w:ascii="Times New Roman" w:hAnsi="Times New Roman" w:cs="Times New Roman"/>
                <w:sz w:val="22"/>
                <w:szCs w:val="22"/>
                <w:lang w:val="en-US"/>
              </w:rPr>
              <w:fldChar w:fldCharType="begin"/>
            </w:r>
            <w:r>
              <w:rPr>
                <w:rFonts w:ascii="Times New Roman" w:hAnsi="Times New Roman" w:cs="Times New Roman"/>
                <w:sz w:val="22"/>
                <w:szCs w:val="22"/>
              </w:rPr>
              <w:instrText xml:space="preserve"> </w:instrText>
            </w:r>
            <w:r>
              <w:rPr>
                <w:rFonts w:ascii="Times New Roman" w:hAnsi="Times New Roman" w:cs="Times New Roman"/>
                <w:sz w:val="22"/>
                <w:szCs w:val="22"/>
                <w:lang w:val="en-US"/>
              </w:rPr>
              <w:instrText xml:space="preserve">HYPERLINK</w:instrText>
            </w:r>
            <w:r>
              <w:rPr>
                <w:rFonts w:ascii="Times New Roman" w:hAnsi="Times New Roman" w:cs="Times New Roman"/>
                <w:sz w:val="22"/>
                <w:szCs w:val="22"/>
              </w:rPr>
              <w:instrText xml:space="preserve"> "</w:instrText>
            </w:r>
            <w:r>
              <w:rPr>
                <w:rFonts w:ascii="Times New Roman" w:hAnsi="Times New Roman" w:cs="Times New Roman"/>
                <w:sz w:val="22"/>
                <w:szCs w:val="22"/>
                <w:lang w:val="en-US"/>
              </w:rPr>
              <w:instrText xml:space="preserve">http</w:instrText>
            </w:r>
            <w:r>
              <w:rPr>
                <w:rFonts w:ascii="Times New Roman" w:hAnsi="Times New Roman" w:cs="Times New Roman"/>
                <w:sz w:val="22"/>
                <w:szCs w:val="22"/>
              </w:rPr>
              <w:instrText xml:space="preserve">://</w:instrText>
            </w:r>
            <w:r>
              <w:rPr>
                <w:rFonts w:ascii="Times New Roman" w:hAnsi="Times New Roman" w:cs="Times New Roman"/>
                <w:sz w:val="22"/>
                <w:szCs w:val="22"/>
                <w:lang w:val="en-US"/>
              </w:rPr>
              <w:instrText xml:space="preserve">sale</w:instrText>
            </w:r>
            <w:r>
              <w:rPr>
                <w:rFonts w:ascii="Times New Roman" w:hAnsi="Times New Roman" w:cs="Times New Roman"/>
                <w:sz w:val="22"/>
                <w:szCs w:val="22"/>
              </w:rPr>
              <w:instrText xml:space="preserve">.</w:instrText>
            </w:r>
            <w:r>
              <w:rPr>
                <w:rFonts w:ascii="Times New Roman" w:hAnsi="Times New Roman" w:cs="Times New Roman"/>
                <w:sz w:val="22"/>
                <w:szCs w:val="22"/>
                <w:lang w:val="en-US"/>
              </w:rPr>
              <w:instrText xml:space="preserve">zakazrf</w:instrText>
            </w:r>
            <w:r>
              <w:rPr>
                <w:rFonts w:ascii="Times New Roman" w:hAnsi="Times New Roman" w:cs="Times New Roman"/>
                <w:sz w:val="22"/>
                <w:szCs w:val="22"/>
              </w:rPr>
              <w:instrText xml:space="preserve">.</w:instrText>
            </w:r>
            <w:r>
              <w:rPr>
                <w:rFonts w:ascii="Times New Roman" w:hAnsi="Times New Roman" w:cs="Times New Roman"/>
                <w:sz w:val="22"/>
                <w:szCs w:val="22"/>
                <w:lang w:val="en-US"/>
              </w:rPr>
              <w:instrText xml:space="preserve">ru</w:instrText>
            </w:r>
            <w:r>
              <w:rPr>
                <w:rFonts w:ascii="Times New Roman" w:hAnsi="Times New Roman" w:cs="Times New Roman"/>
                <w:sz w:val="22"/>
                <w:szCs w:val="22"/>
              </w:rPr>
              <w:instrText xml:space="preserve">/" </w:instrText>
            </w:r>
            <w:r>
              <w:rPr>
                <w:rFonts w:ascii="Times New Roman" w:hAnsi="Times New Roman" w:cs="Times New Roman"/>
                <w:sz w:val="22"/>
                <w:szCs w:val="22"/>
                <w:lang w:val="en-US"/>
              </w:rPr>
              <w:fldChar w:fldCharType="separate"/>
            </w:r>
            <w:r>
              <w:rPr>
                <w:rStyle w:val="Hyperlink"/>
                <w:rFonts w:ascii="Times New Roman" w:hAnsi="Times New Roman" w:cs="Times New Roman"/>
                <w:sz w:val="22"/>
                <w:szCs w:val="22"/>
                <w:lang w:val="en-US"/>
              </w:rPr>
              <w:t xml:space="preserve">http</w:t>
            </w:r>
            <w:r>
              <w:rPr>
                <w:rStyle w:val="Hyperlink"/>
                <w:rFonts w:ascii="Times New Roman" w:hAnsi="Times New Roman" w:cs="Times New Roman"/>
                <w:sz w:val="22"/>
                <w:szCs w:val="22"/>
              </w:rPr>
              <w:t xml:space="preserve">://</w:t>
            </w:r>
            <w:r>
              <w:rPr>
                <w:rStyle w:val="Hyperlink"/>
                <w:rFonts w:ascii="Times New Roman" w:hAnsi="Times New Roman" w:cs="Times New Roman"/>
                <w:sz w:val="22"/>
                <w:szCs w:val="22"/>
                <w:lang w:val="en-US"/>
              </w:rPr>
              <w:t xml:space="preserve">sale</w:t>
            </w:r>
            <w:r>
              <w:rPr>
                <w:rStyle w:val="Hyperlink"/>
                <w:rFonts w:ascii="Times New Roman" w:hAnsi="Times New Roman" w:cs="Times New Roman"/>
                <w:sz w:val="22"/>
                <w:szCs w:val="22"/>
              </w:rPr>
              <w:t xml:space="preserve">.</w:t>
            </w:r>
            <w:r>
              <w:rPr>
                <w:rStyle w:val="Hyperlink"/>
                <w:rFonts w:ascii="Times New Roman" w:hAnsi="Times New Roman" w:cs="Times New Roman"/>
                <w:sz w:val="22"/>
                <w:szCs w:val="22"/>
                <w:lang w:val="en-US"/>
              </w:rPr>
              <w:t xml:space="preserve">zakazrf</w:t>
            </w:r>
            <w:r>
              <w:rPr>
                <w:rStyle w:val="Hyperlink"/>
                <w:rFonts w:ascii="Times New Roman" w:hAnsi="Times New Roman" w:cs="Times New Roman"/>
                <w:sz w:val="22"/>
                <w:szCs w:val="22"/>
              </w:rPr>
              <w:t xml:space="preserve">.</w:t>
            </w:r>
            <w:r>
              <w:rPr>
                <w:rStyle w:val="Hyperlink"/>
                <w:rFonts w:ascii="Times New Roman" w:hAnsi="Times New Roman" w:cs="Times New Roman"/>
                <w:sz w:val="22"/>
                <w:szCs w:val="22"/>
                <w:lang w:val="en-US"/>
              </w:rPr>
              <w:t xml:space="preserve">ru</w:t>
            </w:r>
            <w:r>
              <w:rPr>
                <w:rStyle w:val="Hyperlink"/>
                <w:rFonts w:ascii="Times New Roman" w:hAnsi="Times New Roman" w:cs="Times New Roman"/>
                <w:sz w:val="22"/>
                <w:szCs w:val="22"/>
              </w:rPr>
              <w:t xml:space="preserve">/</w:t>
            </w:r>
            <w:r>
              <w:rPr>
                <w:rFonts w:ascii="Times New Roman" w:hAnsi="Times New Roman" w:cs="Times New Roman"/>
                <w:sz w:val="22"/>
                <w:szCs w:val="22"/>
                <w:lang w:val="en-US"/>
              </w:rPr>
              <w:fldChar w:fldCharType="end"/>
            </w:r>
            <w:r>
              <w:rPr>
                <w:rFonts w:ascii="Times New Roman" w:hAnsi="Times New Roman" w:cs="Times New Roman"/>
                <w:sz w:val="22"/>
                <w:szCs w:val="22"/>
              </w:rPr>
              <w:t xml:space="preserve">.</w:t>
            </w:r>
            <w:r>
              <w:rPr>
                <w:rFonts w:ascii="Times New Roman" w:hAnsi="Times New Roman" w:cs="Times New Roman"/>
                <w:sz w:val="22"/>
                <w:szCs w:val="22"/>
              </w:rPr>
              <w:t xml:space="preserve"> </w:t>
            </w:r>
            <w:r>
              <w:rPr>
                <w:rFonts w:ascii="Times New Roman" w:hAnsi="Times New Roman" w:cs="Times New Roman"/>
                <w:sz w:val="22"/>
                <w:szCs w:val="22"/>
              </w:rPr>
            </w:r>
          </w:p>
        </w:tc>
      </w:tr>
      <w:tr>
        <w:trPr>
          <w:trHeight w:val="611"/>
        </w:trPr>
        <w:tc>
          <w:tcPr>
            <w:tcW w:w="10490" w:type="dxa"/>
            <w:gridSpan w:val="2"/>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lang w:val="en-US"/>
              </w:rPr>
              <w:t xml:space="preserve">II</w:t>
            </w:r>
            <w:r>
              <w:rPr>
                <w:rFonts w:ascii="Times New Roman" w:hAnsi="Times New Roman" w:cs="Times New Roman"/>
                <w:b/>
                <w:sz w:val="22"/>
                <w:szCs w:val="22"/>
              </w:rPr>
              <w:t xml:space="preserve">. ИНФОРМАЦИЯ О ЛОТАХ:</w:t>
            </w:r>
          </w:p>
        </w:tc>
      </w:tr>
      <w:tr>
        <w:trPr>
          <w:trHeight w:val="846"/>
        </w:trPr>
        <w:tc>
          <w:tcPr>
            <w:tcW w:w="709" w:type="dxa"/>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2.1</w:t>
            </w:r>
          </w:p>
        </w:tc>
        <w:tc>
          <w:tcPr>
            <w:tcW w:w="9781" w:type="dxa"/>
            <w:textDirection w:val="lrTb"/>
            <w:vAlign w:val="center"/>
          </w:tcPr>
          <w:p>
            <w:pPr>
              <w:pStyle w:val="Normal"/>
              <w:keepNext w:val="true"/>
              <w:keepLines w:val="true"/>
              <w:contextualSpacing w:val="true"/>
              <w:outlineLvl w:val="1"/>
              <w:rPr>
                <w:rFonts w:eastAsia="Calibri"/>
                <w:b/>
                <w:bCs/>
                <w:sz w:val="22"/>
                <w:szCs w:val="22"/>
                <w:lang w:eastAsia="en-US"/>
              </w:rPr>
            </w:pPr>
            <w:r>
              <w:rPr>
                <w:rFonts w:eastAsia="Calibri"/>
                <w:b/>
                <w:bCs/>
                <w:sz w:val="22"/>
                <w:szCs w:val="22"/>
                <w:lang w:eastAsia="en-US"/>
              </w:rPr>
              <w:t xml:space="preserve">Предмет аукциона:</w:t>
            </w:r>
          </w:p>
          <w:p>
            <w:pPr>
              <w:pStyle w:val="Normal"/>
              <w:keepNext w:val="true"/>
              <w:keepLines w:val="true"/>
              <w:contextualSpacing w:val="true"/>
              <w:jc w:val="both"/>
              <w:outlineLvl w:val="1"/>
              <w:rPr>
                <w:b/>
                <w:sz w:val="22"/>
                <w:szCs w:val="22"/>
              </w:rPr>
            </w:pPr>
            <w:r>
              <w:rPr>
                <w:rFonts w:eastAsia="Calibri"/>
                <w:b/>
                <w:bCs/>
                <w:sz w:val="22"/>
                <w:szCs w:val="22"/>
                <w:lang w:eastAsia="en-US"/>
              </w:rPr>
              <w:t xml:space="preserve">Лот № 1: </w:t>
            </w:r>
            <w:r>
              <w:rPr>
                <w:rFonts w:eastAsia="Calibri"/>
                <w:bCs/>
                <w:sz w:val="22"/>
                <w:szCs w:val="22"/>
                <w:lang w:eastAsia="en-US"/>
              </w:rPr>
              <w:t xml:space="preserve">Земельный участок </w:t>
            </w:r>
            <w:r>
              <w:rPr>
                <w:rFonts w:eastAsia="Calibri"/>
                <w:b/>
                <w:bCs/>
                <w:sz w:val="22"/>
                <w:szCs w:val="22"/>
                <w:lang w:eastAsia="en-US"/>
              </w:rPr>
              <w:t xml:space="preserve">в аренду</w:t>
            </w:r>
            <w:r>
              <w:rPr>
                <w:rFonts w:eastAsia="Calibri"/>
                <w:bCs/>
                <w:sz w:val="22"/>
                <w:szCs w:val="22"/>
                <w:lang w:eastAsia="en-US"/>
              </w:rPr>
              <w:t xml:space="preserve"> из земель населенных пунктов, разрешенное использование:</w:t>
            </w:r>
            <w:r>
              <w:rPr>
                <w:rFonts w:eastAsia="Calibri"/>
                <w:color w:val="000000"/>
                <w:sz w:val="22"/>
                <w:szCs w:val="22"/>
              </w:rPr>
              <w:t xml:space="preserve"> </w:t>
            </w:r>
            <w:r>
              <w:rPr>
                <w:rFonts w:ascii="PT Astra Serif" w:hAnsi="PT Astra Serif" w:eastAsia="PT Astra Serif" w:cs="PT Astra Serif"/>
                <w:color w:val="000000"/>
                <w:sz w:val="22"/>
                <w:szCs w:val="22"/>
              </w:rPr>
              <w:t xml:space="preserve">для индивидуального жилищного строительства</w:t>
            </w:r>
            <w:r>
              <w:rPr>
                <w:rFonts w:eastAsia="Calibri"/>
                <w:bCs/>
                <w:sz w:val="22"/>
                <w:szCs w:val="22"/>
                <w:lang w:eastAsia="en-US"/>
              </w:rPr>
              <w:t xml:space="preserve">, общая площадь 1</w:t>
            </w:r>
            <w:r>
              <w:rPr>
                <w:rFonts w:eastAsia="Calibri"/>
                <w:bCs/>
                <w:sz w:val="22"/>
                <w:szCs w:val="22"/>
                <w:lang w:eastAsia="en-US"/>
              </w:rPr>
              <w:t xml:space="preserve">0</w:t>
            </w:r>
            <w:r>
              <w:rPr>
                <w:rFonts w:eastAsia="Calibri"/>
                <w:bCs/>
                <w:sz w:val="22"/>
                <w:szCs w:val="22"/>
                <w:lang w:eastAsia="en-US"/>
              </w:rPr>
              <w:t xml:space="preserve">4</w:t>
            </w:r>
            <w:r>
              <w:rPr>
                <w:rFonts w:eastAsia="Calibri"/>
                <w:bCs/>
                <w:sz w:val="22"/>
                <w:szCs w:val="22"/>
                <w:lang w:eastAsia="en-US"/>
              </w:rPr>
              <w:t xml:space="preserve">0</w:t>
            </w:r>
            <w:r>
              <w:rPr>
                <w:rFonts w:eastAsia="Calibri"/>
                <w:bCs/>
                <w:sz w:val="22"/>
                <w:szCs w:val="22"/>
                <w:lang w:eastAsia="en-US"/>
              </w:rPr>
              <w:t xml:space="preserve"> кв.м, кадастровый номер </w:t>
            </w:r>
            <w:r>
              <w:rPr>
                <w:rFonts w:ascii="PT Astra Serif" w:hAnsi="PT Astra Serif" w:eastAsia="PT Astra Serif" w:cs="PT Astra Serif"/>
                <w:sz w:val="22"/>
                <w:szCs w:val="22"/>
              </w:rPr>
              <w:t xml:space="preserve">16:22:020409:295</w:t>
            </w:r>
            <w:r>
              <w:rPr>
                <w:rFonts w:eastAsia="Calibri"/>
                <w:bCs/>
                <w:sz w:val="22"/>
                <w:szCs w:val="22"/>
                <w:lang w:eastAsia="en-US"/>
              </w:rPr>
              <w:t xml:space="preserve">, расположенный по адресу: Республика Татарстан, </w:t>
            </w:r>
            <w:r>
              <w:rPr>
                <w:sz w:val="22"/>
                <w:szCs w:val="22"/>
              </w:rPr>
              <w:t xml:space="preserve">Камско-Устьинский муниципальный район, </w:t>
            </w:r>
            <w:r>
              <w:rPr>
                <w:rFonts w:ascii="PT Astra Serif" w:hAnsi="PT Astra Serif" w:eastAsia="PT Astra Serif" w:cs="PT Astra Serif"/>
                <w:sz w:val="22"/>
                <w:szCs w:val="22"/>
              </w:rPr>
              <w:t xml:space="preserve">МО «пгт.Камское Устье», пгт.Камское Устье</w:t>
            </w:r>
            <w:r>
              <w:rPr>
                <w:rFonts w:ascii="PT Astra Serif" w:hAnsi="PT Astra Serif" w:eastAsia="PT Astra Serif" w:cs="PT Astra Serif"/>
                <w:sz w:val="22"/>
                <w:szCs w:val="22"/>
              </w:rPr>
              <w:t xml:space="preserve">.</w:t>
            </w:r>
            <w:r>
              <w:rPr>
                <w:b/>
                <w:sz w:val="22"/>
                <w:szCs w:val="22"/>
              </w:rPr>
              <w:t xml:space="preserve"> </w:t>
            </w:r>
          </w:p>
          <w:p>
            <w:pPr>
              <w:pStyle w:val="Normal"/>
              <w:keepNext w:val="true"/>
              <w:keepLines w:val="true"/>
              <w:contextualSpacing w:val="true"/>
              <w:jc w:val="both"/>
              <w:outlineLvl w:val="1"/>
              <w:rPr>
                <w:rFonts w:eastAsia="Calibri"/>
                <w:bCs/>
                <w:sz w:val="22"/>
                <w:szCs w:val="22"/>
                <w:lang w:eastAsia="en-US"/>
              </w:rPr>
            </w:pPr>
            <w:r>
              <w:rPr>
                <w:b/>
                <w:sz w:val="22"/>
                <w:szCs w:val="22"/>
              </w:rPr>
              <w:t xml:space="preserve">Срок аренды:</w:t>
            </w:r>
            <w:r>
              <w:rPr>
                <w:sz w:val="22"/>
                <w:szCs w:val="22"/>
              </w:rPr>
              <w:t xml:space="preserve"> </w:t>
            </w:r>
            <w:r>
              <w:rPr>
                <w:sz w:val="22"/>
                <w:szCs w:val="22"/>
              </w:rPr>
              <w:t xml:space="preserve">2</w:t>
            </w:r>
            <w:r>
              <w:rPr>
                <w:sz w:val="22"/>
                <w:szCs w:val="22"/>
              </w:rPr>
              <w:t xml:space="preserve">0 лет.</w:t>
            </w:r>
            <w:r>
              <w:rPr>
                <w:rFonts w:eastAsia="Calibri"/>
                <w:bCs/>
                <w:sz w:val="22"/>
                <w:szCs w:val="22"/>
                <w:lang w:eastAsia="en-US"/>
              </w:rPr>
            </w:r>
          </w:p>
          <w:p>
            <w:pPr>
              <w:pStyle w:val="Normal"/>
              <w:keepNext w:val="true"/>
              <w:keepLines w:val="true"/>
              <w:contextualSpacing w:val="true"/>
              <w:jc w:val="both"/>
              <w:outlineLvl w:val="1"/>
              <w:rPr>
                <w:sz w:val="22"/>
                <w:szCs w:val="22"/>
              </w:rPr>
            </w:pPr>
            <w:r>
              <w:rPr>
                <w:b/>
                <w:sz w:val="22"/>
                <w:szCs w:val="22"/>
              </w:rPr>
              <w:t xml:space="preserve">Начальная цена предмета аукциона</w:t>
            </w:r>
            <w:r>
              <w:rPr>
                <w:sz w:val="22"/>
                <w:szCs w:val="22"/>
              </w:rPr>
              <w:t xml:space="preserve"> (размер ежегодной арендной платы): </w:t>
            </w:r>
            <w:r>
              <w:rPr>
                <w:rFonts w:ascii="PT Astra Serif" w:hAnsi="PT Astra Serif" w:eastAsia="PT Astra Serif" w:cs="PT Astra Serif"/>
                <w:color w:val="000000"/>
                <w:sz w:val="22"/>
                <w:szCs w:val="22"/>
              </w:rPr>
              <w:t xml:space="preserve">25165,46 </w:t>
            </w:r>
            <w:r>
              <w:rPr>
                <w:rFonts w:eastAsia="Calibri"/>
                <w:color w:val="000000"/>
                <w:sz w:val="22"/>
                <w:szCs w:val="22"/>
              </w:rPr>
              <w:t xml:space="preserve">рублей</w:t>
            </w:r>
            <w:r>
              <w:rPr>
                <w:sz w:val="22"/>
                <w:szCs w:val="22"/>
              </w:rPr>
              <w:t xml:space="preserve"> (</w:t>
            </w:r>
            <w:r>
              <w:rPr>
                <w:sz w:val="22"/>
                <w:szCs w:val="22"/>
              </w:rPr>
              <w:t xml:space="preserve">Двадцать пять </w:t>
            </w:r>
            <w:r>
              <w:rPr>
                <w:sz w:val="22"/>
                <w:szCs w:val="22"/>
              </w:rPr>
              <w:t xml:space="preserve">тысяч</w:t>
            </w:r>
            <w:r>
              <w:rPr>
                <w:sz w:val="22"/>
                <w:szCs w:val="22"/>
              </w:rPr>
              <w:t xml:space="preserve"> </w:t>
            </w:r>
            <w:r>
              <w:rPr>
                <w:sz w:val="22"/>
                <w:szCs w:val="22"/>
              </w:rPr>
              <w:t xml:space="preserve">с</w:t>
            </w:r>
            <w:r>
              <w:rPr>
                <w:sz w:val="22"/>
                <w:szCs w:val="22"/>
              </w:rPr>
              <w:t xml:space="preserve">то шестьдесят пять</w:t>
            </w:r>
            <w:r>
              <w:rPr>
                <w:sz w:val="22"/>
                <w:szCs w:val="22"/>
              </w:rPr>
              <w:t xml:space="preserve"> </w:t>
            </w:r>
            <w:r>
              <w:rPr>
                <w:sz w:val="22"/>
                <w:szCs w:val="22"/>
              </w:rPr>
              <w:t xml:space="preserve">ру</w:t>
            </w:r>
            <w:r>
              <w:rPr>
                <w:sz w:val="22"/>
                <w:szCs w:val="22"/>
              </w:rPr>
              <w:t xml:space="preserve">б</w:t>
            </w:r>
            <w:r>
              <w:rPr>
                <w:sz w:val="22"/>
                <w:szCs w:val="22"/>
              </w:rPr>
              <w:t xml:space="preserve">л</w:t>
            </w:r>
            <w:r>
              <w:rPr>
                <w:sz w:val="22"/>
                <w:szCs w:val="22"/>
              </w:rPr>
              <w:t xml:space="preserve">ей</w:t>
            </w:r>
            <w:r>
              <w:rPr>
                <w:sz w:val="22"/>
                <w:szCs w:val="22"/>
              </w:rPr>
              <w:t xml:space="preserve"> </w:t>
            </w:r>
            <w:r>
              <w:rPr>
                <w:sz w:val="22"/>
                <w:szCs w:val="22"/>
              </w:rPr>
              <w:t xml:space="preserve">46</w:t>
            </w:r>
            <w:r>
              <w:rPr>
                <w:sz w:val="22"/>
                <w:szCs w:val="22"/>
              </w:rPr>
              <w:t xml:space="preserve"> копе</w:t>
            </w:r>
            <w:r>
              <w:rPr>
                <w:sz w:val="22"/>
                <w:szCs w:val="22"/>
              </w:rPr>
              <w:t xml:space="preserve">ек</w:t>
            </w:r>
            <w:r>
              <w:rPr>
                <w:sz w:val="22"/>
                <w:szCs w:val="22"/>
              </w:rPr>
              <w:t xml:space="preserve">)</w:t>
            </w:r>
            <w:r>
              <w:rPr>
                <w:sz w:val="22"/>
                <w:szCs w:val="22"/>
              </w:rPr>
              <w:t xml:space="preserve">. </w:t>
            </w:r>
          </w:p>
          <w:p>
            <w:pPr>
              <w:pStyle w:val="Normal"/>
              <w:keepNext w:val="true"/>
              <w:keepLines w:val="true"/>
              <w:contextualSpacing w:val="true"/>
              <w:jc w:val="both"/>
              <w:rPr>
                <w:sz w:val="22"/>
                <w:szCs w:val="22"/>
              </w:rPr>
            </w:pPr>
            <w:r>
              <w:rPr>
                <w:b/>
                <w:sz w:val="22"/>
                <w:szCs w:val="22"/>
              </w:rPr>
              <w:t xml:space="preserve">Размер задатка для участия в аукционе </w:t>
            </w:r>
            <w:r>
              <w:rPr>
                <w:sz w:val="22"/>
                <w:szCs w:val="22"/>
              </w:rPr>
              <w:t xml:space="preserve">(20 % от начал</w:t>
            </w:r>
            <w:r>
              <w:rPr>
                <w:sz w:val="22"/>
                <w:szCs w:val="22"/>
              </w:rPr>
              <w:t xml:space="preserve">ь</w:t>
            </w:r>
            <w:r>
              <w:rPr>
                <w:sz w:val="22"/>
                <w:szCs w:val="22"/>
              </w:rPr>
              <w:t xml:space="preserve">ной цены лота)</w:t>
            </w:r>
            <w:r>
              <w:rPr>
                <w:b/>
                <w:sz w:val="22"/>
                <w:szCs w:val="22"/>
              </w:rPr>
              <w:t xml:space="preserve">:</w:t>
            </w:r>
            <w:r>
              <w:rPr>
                <w:sz w:val="22"/>
                <w:szCs w:val="22"/>
              </w:rPr>
              <w:t xml:space="preserve"> </w:t>
            </w:r>
            <w:r>
              <w:rPr>
                <w:sz w:val="22"/>
                <w:szCs w:val="22"/>
              </w:rPr>
              <w:t xml:space="preserve">5033</w:t>
            </w:r>
            <w:r>
              <w:rPr>
                <w:sz w:val="22"/>
                <w:szCs w:val="22"/>
              </w:rPr>
              <w:t xml:space="preserve"> </w:t>
            </w:r>
            <w:r>
              <w:rPr>
                <w:sz w:val="22"/>
                <w:szCs w:val="22"/>
              </w:rPr>
              <w:t xml:space="preserve">рубля </w:t>
            </w:r>
            <w:r>
              <w:rPr>
                <w:sz w:val="22"/>
                <w:szCs w:val="22"/>
              </w:rPr>
              <w:t xml:space="preserve">(</w:t>
            </w:r>
            <w:r>
              <w:rPr>
                <w:sz w:val="22"/>
                <w:szCs w:val="22"/>
              </w:rPr>
              <w:t xml:space="preserve">Пять</w:t>
            </w:r>
            <w:r>
              <w:rPr>
                <w:sz w:val="22"/>
                <w:szCs w:val="22"/>
              </w:rPr>
              <w:t xml:space="preserve"> </w:t>
            </w:r>
            <w:r>
              <w:rPr>
                <w:sz w:val="22"/>
                <w:szCs w:val="22"/>
              </w:rPr>
              <w:t xml:space="preserve"> тысяч</w:t>
            </w:r>
            <w:r>
              <w:rPr>
                <w:sz w:val="22"/>
                <w:szCs w:val="22"/>
              </w:rPr>
              <w:t xml:space="preserve"> </w:t>
            </w:r>
            <w:r>
              <w:rPr>
                <w:sz w:val="22"/>
                <w:szCs w:val="22"/>
              </w:rPr>
              <w:t xml:space="preserve">тридцать три</w:t>
            </w:r>
            <w:r>
              <w:rPr>
                <w:sz w:val="22"/>
                <w:szCs w:val="22"/>
              </w:rPr>
              <w:t xml:space="preserve"> рубл</w:t>
            </w:r>
            <w:r>
              <w:rPr>
                <w:sz w:val="22"/>
                <w:szCs w:val="22"/>
              </w:rPr>
              <w:t xml:space="preserve">я</w:t>
            </w:r>
            <w:r>
              <w:rPr>
                <w:sz w:val="22"/>
                <w:szCs w:val="22"/>
              </w:rPr>
              <w:t xml:space="preserve">)</w:t>
            </w:r>
            <w:r>
              <w:rPr>
                <w:sz w:val="22"/>
                <w:szCs w:val="22"/>
              </w:rPr>
              <w:t xml:space="preserve">.</w:t>
            </w:r>
            <w:r>
              <w:rPr>
                <w:sz w:val="22"/>
                <w:szCs w:val="22"/>
              </w:rPr>
            </w:r>
          </w:p>
          <w:p>
            <w:pPr>
              <w:pStyle w:val="Normal"/>
              <w:keepNext w:val="true"/>
              <w:keepLines w:val="true"/>
              <w:contextualSpacing w:val="true"/>
              <w:jc w:val="both"/>
              <w:rPr>
                <w:b/>
                <w:sz w:val="22"/>
                <w:szCs w:val="22"/>
              </w:rPr>
            </w:pPr>
            <w:r>
              <w:rPr>
                <w:b/>
                <w:sz w:val="22"/>
                <w:szCs w:val="22"/>
              </w:rPr>
              <w:t xml:space="preserve">Шаг аукциона </w:t>
            </w:r>
            <w:r>
              <w:rPr>
                <w:sz w:val="22"/>
                <w:szCs w:val="22"/>
              </w:rPr>
              <w:t xml:space="preserve">(3% от начальной цены лота)</w:t>
            </w:r>
            <w:r>
              <w:rPr>
                <w:b/>
                <w:sz w:val="22"/>
                <w:szCs w:val="22"/>
              </w:rPr>
              <w:t xml:space="preserve">:</w:t>
            </w:r>
            <w:r>
              <w:rPr>
                <w:sz w:val="22"/>
                <w:szCs w:val="22"/>
              </w:rPr>
              <w:t xml:space="preserve"> </w:t>
            </w:r>
            <w:r>
              <w:rPr>
                <w:sz w:val="22"/>
                <w:szCs w:val="22"/>
              </w:rPr>
              <w:t xml:space="preserve">754,96</w:t>
            </w:r>
            <w:r>
              <w:rPr>
                <w:sz w:val="22"/>
                <w:szCs w:val="22"/>
              </w:rPr>
              <w:t xml:space="preserve"> </w:t>
            </w:r>
            <w:r>
              <w:rPr>
                <w:sz w:val="22"/>
                <w:szCs w:val="22"/>
              </w:rPr>
              <w:t xml:space="preserve">рубл</w:t>
            </w:r>
            <w:r>
              <w:rPr>
                <w:sz w:val="22"/>
                <w:szCs w:val="22"/>
              </w:rPr>
              <w:t xml:space="preserve">я</w:t>
            </w:r>
            <w:r>
              <w:rPr>
                <w:sz w:val="22"/>
                <w:szCs w:val="22"/>
              </w:rPr>
              <w:t xml:space="preserve"> </w:t>
            </w:r>
            <w:r>
              <w:rPr>
                <w:sz w:val="22"/>
                <w:szCs w:val="22"/>
              </w:rPr>
              <w:t xml:space="preserve">(</w:t>
            </w:r>
            <w:r>
              <w:rPr>
                <w:sz w:val="22"/>
                <w:szCs w:val="22"/>
              </w:rPr>
              <w:t xml:space="preserve">Семьсот пятьдесят четыре </w:t>
            </w:r>
            <w:r>
              <w:rPr>
                <w:sz w:val="22"/>
                <w:szCs w:val="22"/>
              </w:rPr>
              <w:t xml:space="preserve">ру</w:t>
            </w:r>
            <w:r>
              <w:rPr>
                <w:sz w:val="22"/>
                <w:szCs w:val="22"/>
              </w:rPr>
              <w:t xml:space="preserve">б</w:t>
            </w:r>
            <w:r>
              <w:rPr>
                <w:sz w:val="22"/>
                <w:szCs w:val="22"/>
              </w:rPr>
              <w:t xml:space="preserve">л</w:t>
            </w:r>
            <w:r>
              <w:rPr>
                <w:sz w:val="22"/>
                <w:szCs w:val="22"/>
              </w:rPr>
              <w:t xml:space="preserve">я</w:t>
            </w:r>
            <w:r>
              <w:rPr>
                <w:sz w:val="22"/>
                <w:szCs w:val="22"/>
              </w:rPr>
              <w:t xml:space="preserve"> </w:t>
            </w:r>
            <w:r>
              <w:rPr>
                <w:sz w:val="22"/>
                <w:szCs w:val="22"/>
              </w:rPr>
              <w:t xml:space="preserve">96</w:t>
            </w:r>
            <w:r>
              <w:rPr>
                <w:sz w:val="22"/>
                <w:szCs w:val="22"/>
              </w:rPr>
              <w:t xml:space="preserve"> копе</w:t>
            </w:r>
            <w:r>
              <w:rPr>
                <w:sz w:val="22"/>
                <w:szCs w:val="22"/>
              </w:rPr>
              <w:t xml:space="preserve">е</w:t>
            </w:r>
            <w:r>
              <w:rPr>
                <w:sz w:val="22"/>
                <w:szCs w:val="22"/>
              </w:rPr>
              <w:t xml:space="preserve">к).</w:t>
            </w:r>
            <w:r>
              <w:rPr>
                <w:b/>
                <w:sz w:val="22"/>
                <w:szCs w:val="22"/>
              </w:rPr>
            </w:r>
          </w:p>
        </w:tc>
      </w:tr>
      <w:tr>
        <w:trPr>
          <w:trHeight w:val="748"/>
        </w:trPr>
        <w:tc>
          <w:tcPr>
            <w:tcW w:w="709" w:type="dxa"/>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2.1.1</w:t>
            </w:r>
          </w:p>
        </w:tc>
        <w:tc>
          <w:tcPr>
            <w:tcW w:w="9781" w:type="dxa"/>
            <w:textDirection w:val="lrTb"/>
            <w:vAlign w:val="center"/>
          </w:tcPr>
          <w:p>
            <w:pPr>
              <w:pStyle w:val="Normal"/>
              <w:keepNext w:val="true"/>
              <w:keepLines w:val="true"/>
              <w:jc w:val="both"/>
              <w:rPr>
                <w:rFonts w:eastAsia="Calibri"/>
                <w:b/>
                <w:bCs/>
                <w:sz w:val="22"/>
                <w:szCs w:val="22"/>
                <w:lang w:eastAsia="en-US"/>
              </w:rPr>
            </w:pPr>
            <w:r>
              <w:rPr>
                <w:rFonts w:eastAsia="Calibri"/>
                <w:b/>
                <w:bCs/>
                <w:sz w:val="22"/>
                <w:szCs w:val="22"/>
                <w:lang w:eastAsia="en-US"/>
              </w:rPr>
              <w:t xml:space="preserve">Права на земельный участок: </w:t>
            </w:r>
            <w:r>
              <w:rPr>
                <w:sz w:val="22"/>
                <w:szCs w:val="22"/>
              </w:rPr>
              <w:t xml:space="preserve">государственная собственность на земельный участок не разграничена</w:t>
            </w:r>
            <w:r>
              <w:rPr>
                <w:rFonts w:eastAsia="Calibri"/>
                <w:b/>
                <w:bCs/>
                <w:sz w:val="22"/>
                <w:szCs w:val="22"/>
                <w:lang w:eastAsia="en-US"/>
              </w:rPr>
            </w:r>
          </w:p>
        </w:tc>
      </w:tr>
      <w:tr>
        <w:trPr>
          <w:trHeight w:val="668"/>
        </w:trPr>
        <w:tc>
          <w:tcPr>
            <w:tcW w:w="709" w:type="dxa"/>
            <w:textDirection w:val="lrTb"/>
            <w:vAlign w:val="center"/>
          </w:tcPr>
          <w:p>
            <w:pPr>
              <w:pStyle w:val="PlainText"/>
              <w:keepNext w:val="true"/>
              <w:keepLines w:val="true"/>
              <w:jc w:val="center"/>
              <w:rPr>
                <w:rFonts w:ascii="Times New Roman" w:hAnsi="Times New Roman" w:cs="Times New Roman"/>
                <w:b/>
                <w:sz w:val="22"/>
                <w:szCs w:val="22"/>
              </w:rPr>
            </w:pPr>
            <w:r>
              <w:rPr>
                <w:rFonts w:ascii="Times New Roman" w:hAnsi="Times New Roman" w:cs="Times New Roman"/>
                <w:b/>
                <w:sz w:val="22"/>
                <w:szCs w:val="22"/>
              </w:rPr>
              <w:t xml:space="preserve">2.1.2</w:t>
            </w:r>
          </w:p>
        </w:tc>
        <w:tc>
          <w:tcPr>
            <w:tcW w:w="9781" w:type="dxa"/>
            <w:textDirection w:val="lrTb"/>
            <w:vAlign w:val="center"/>
          </w:tcPr>
          <w:p>
            <w:pPr>
              <w:pStyle w:val="Normal"/>
              <w:keepNext w:val="true"/>
              <w:keepLines w:val="true"/>
              <w:tabs>
                <w:tab w:val="left" w:leader="none" w:pos="993"/>
              </w:tabs>
              <w:jc w:val="both"/>
              <w:rPr>
                <w:sz w:val="22"/>
                <w:szCs w:val="22"/>
              </w:rPr>
            </w:pPr>
            <w:r>
              <w:rPr>
                <w:b/>
                <w:sz w:val="22"/>
                <w:szCs w:val="22"/>
              </w:rPr>
              <w:t xml:space="preserve">Существующие ограничения (обременения) прав (</w:t>
            </w:r>
            <w:r>
              <w:rPr>
                <w:sz w:val="22"/>
                <w:szCs w:val="22"/>
              </w:rPr>
              <w:t xml:space="preserve">согласно Выписки из ЕГРН):</w:t>
            </w:r>
            <w:r>
              <w:rPr>
                <w:sz w:val="22"/>
                <w:szCs w:val="22"/>
              </w:rPr>
              <w:t xml:space="preserve"> </w:t>
            </w:r>
            <w:r>
              <w:rPr>
                <w:sz w:val="22"/>
                <w:szCs w:val="22"/>
              </w:rPr>
              <w:t xml:space="preserve">не имеются</w:t>
            </w:r>
            <w:r>
              <w:rPr>
                <w:sz w:val="22"/>
                <w:szCs w:val="22"/>
              </w:rPr>
            </w:r>
          </w:p>
        </w:tc>
      </w:tr>
      <w:tr>
        <w:trPr>
          <w:trHeight w:val="70"/>
        </w:trPr>
        <w:tc>
          <w:tcPr>
            <w:tcW w:w="709" w:type="dxa"/>
            <w:textDirection w:val="lrTb"/>
            <w:vAlign w:val="center"/>
          </w:tcPr>
          <w:p>
            <w:pPr>
              <w:pStyle w:val="PlainText"/>
              <w:keepNext w:val="true"/>
              <w:keepLines w:val="true"/>
              <w:jc w:val="center"/>
              <w:rPr>
                <w:rFonts w:ascii="Times New Roman" w:hAnsi="Times New Roman" w:cs="Times New Roman"/>
                <w:b/>
                <w:sz w:val="22"/>
                <w:szCs w:val="22"/>
              </w:rPr>
            </w:pPr>
            <w:r>
              <w:rPr>
                <w:rFonts w:ascii="Times New Roman" w:hAnsi="Times New Roman" w:cs="Times New Roman"/>
                <w:b/>
                <w:sz w:val="22"/>
                <w:szCs w:val="22"/>
              </w:rPr>
              <w:t xml:space="preserve">2.1.3</w:t>
            </w:r>
          </w:p>
        </w:tc>
        <w:tc>
          <w:tcPr>
            <w:tcW w:w="9781" w:type="dxa"/>
            <w:textDirection w:val="lrTb"/>
            <w:vAlign w:val="center"/>
          </w:tcPr>
          <w:p>
            <w:pPr>
              <w:pStyle w:val="Normal"/>
              <w:keepNext w:val="true"/>
              <w:keepLines w:val="true"/>
              <w:tabs>
                <w:tab w:val="left" w:leader="none" w:pos="993"/>
              </w:tabs>
              <w:jc w:val="both"/>
              <w:rPr>
                <w:b/>
                <w:sz w:val="22"/>
                <w:szCs w:val="22"/>
              </w:rPr>
            </w:pPr>
            <w:r>
              <w:rPr>
                <w:b/>
                <w:sz w:val="22"/>
                <w:szCs w:val="22"/>
              </w:rPr>
              <w:t xml:space="preserve">Параметры разрешенного строительства объекта капитального строительства:</w:t>
            </w:r>
          </w:p>
          <w:p>
            <w:pPr>
              <w:pStyle w:val="Normal"/>
              <w:keepNext w:val="true"/>
              <w:keepLines w:val="true"/>
              <w:jc w:val="both"/>
              <w:rPr>
                <w:rFonts w:eastAsia="Calibri"/>
                <w:sz w:val="22"/>
                <w:szCs w:val="22"/>
                <w:lang w:eastAsia="en-US"/>
              </w:rPr>
            </w:pPr>
            <w:r>
              <w:rPr>
                <w:rFonts w:eastAsia="Calibri"/>
                <w:sz w:val="22"/>
                <w:szCs w:val="22"/>
                <w:lang w:eastAsia="en-US"/>
              </w:rPr>
              <w:t xml:space="preserve">Документация по планировке территории не утве</w:t>
            </w:r>
            <w:r>
              <w:rPr>
                <w:rFonts w:eastAsia="Calibri"/>
                <w:sz w:val="22"/>
                <w:szCs w:val="22"/>
                <w:lang w:eastAsia="en-US"/>
              </w:rPr>
              <w:t xml:space="preserve">р</w:t>
            </w:r>
            <w:r>
              <w:rPr>
                <w:rFonts w:eastAsia="Calibri"/>
                <w:sz w:val="22"/>
                <w:szCs w:val="22"/>
                <w:lang w:eastAsia="en-US"/>
              </w:rPr>
              <w:t xml:space="preserve">ждена. Земельный участок расположен в территориальной зоне - Ж1 1-2 Зона индивидуальной жилой застройки. Установлен градостроительный регламент. Правила землепол</w:t>
            </w:r>
            <w:r>
              <w:rPr>
                <w:rFonts w:eastAsia="Calibri"/>
                <w:sz w:val="22"/>
                <w:szCs w:val="22"/>
                <w:lang w:eastAsia="en-US"/>
              </w:rPr>
              <w:t xml:space="preserve">ь</w:t>
            </w:r>
            <w:r>
              <w:rPr>
                <w:rFonts w:eastAsia="Calibri"/>
                <w:sz w:val="22"/>
                <w:szCs w:val="22"/>
                <w:lang w:eastAsia="en-US"/>
              </w:rPr>
              <w:t xml:space="preserve">зования и застройки утверждены решением Совета муниципального образования "Поселок городского типа Ка</w:t>
            </w:r>
            <w:r>
              <w:rPr>
                <w:rFonts w:eastAsia="Calibri"/>
                <w:sz w:val="22"/>
                <w:szCs w:val="22"/>
                <w:lang w:eastAsia="en-US"/>
              </w:rPr>
              <w:t xml:space="preserve">м</w:t>
            </w:r>
            <w:r>
              <w:rPr>
                <w:rFonts w:eastAsia="Calibri"/>
                <w:sz w:val="22"/>
                <w:szCs w:val="22"/>
                <w:lang w:eastAsia="en-US"/>
              </w:rPr>
              <w:t xml:space="preserve">ское Устье Камско-Устьинского муниципального района Республики Татарстан" No 71 от 21.07.2022. </w:t>
            </w:r>
            <w:r>
              <w:rPr>
                <w:rFonts w:eastAsia="Calibri"/>
                <w:sz w:val="22"/>
                <w:szCs w:val="22"/>
                <w:lang w:eastAsia="en-US"/>
              </w:rPr>
            </w:r>
          </w:p>
          <w:p>
            <w:pPr>
              <w:pStyle w:val="Normal"/>
              <w:keepNext w:val="true"/>
              <w:keepLines w:val="true"/>
              <w:jc w:val="both"/>
              <w:rPr>
                <w:rFonts w:eastAsia="Calibri"/>
                <w:sz w:val="22"/>
                <w:szCs w:val="22"/>
                <w:lang w:eastAsia="en-US"/>
              </w:rPr>
            </w:pPr>
            <w:r>
              <w:rPr>
                <w:rFonts w:eastAsia="Calibri"/>
                <w:sz w:val="22"/>
                <w:szCs w:val="22"/>
                <w:lang w:eastAsia="en-US"/>
              </w:rPr>
              <w:t xml:space="preserve">Минимальный размер земельного участка, кв.м: 1000; Максимальный</w:t>
            </w:r>
            <w:r>
              <w:rPr>
                <w:rFonts w:eastAsia="Calibri"/>
                <w:sz w:val="22"/>
                <w:szCs w:val="22"/>
                <w:lang w:eastAsia="en-US"/>
              </w:rPr>
              <w:t xml:space="preserve"> </w:t>
            </w:r>
            <w:r>
              <w:rPr>
                <w:rFonts w:eastAsia="Calibri"/>
                <w:sz w:val="22"/>
                <w:szCs w:val="22"/>
                <w:lang w:eastAsia="en-US"/>
              </w:rPr>
              <w:t xml:space="preserve">размер земельного участка, кв.м: 1500; </w:t>
            </w:r>
            <w:r>
              <w:rPr>
                <w:rFonts w:eastAsia="Calibri"/>
                <w:sz w:val="22"/>
                <w:szCs w:val="22"/>
                <w:lang w:eastAsia="en-US"/>
              </w:rPr>
            </w:r>
          </w:p>
          <w:p>
            <w:pPr>
              <w:pStyle w:val="Normal"/>
              <w:keepNext w:val="true"/>
              <w:keepLines w:val="true"/>
              <w:jc w:val="both"/>
              <w:rPr>
                <w:rFonts w:eastAsia="Calibri"/>
                <w:sz w:val="22"/>
                <w:szCs w:val="22"/>
                <w:lang w:eastAsia="en-US"/>
              </w:rPr>
            </w:pPr>
            <w:r>
              <w:rPr>
                <w:rFonts w:eastAsia="Calibri"/>
                <w:sz w:val="22"/>
                <w:szCs w:val="22"/>
                <w:lang w:eastAsia="en-US"/>
              </w:rPr>
              <w:t xml:space="preserve">Количество этажей: 3; Высота строения, м: 18; Максимальный процент застро</w:t>
            </w:r>
            <w:r>
              <w:rPr>
                <w:rFonts w:eastAsia="Calibri"/>
                <w:sz w:val="22"/>
                <w:szCs w:val="22"/>
                <w:lang w:eastAsia="en-US"/>
              </w:rPr>
              <w:t xml:space="preserve">й</w:t>
            </w:r>
            <w:r>
              <w:rPr>
                <w:rFonts w:eastAsia="Calibri"/>
                <w:sz w:val="22"/>
                <w:szCs w:val="22"/>
                <w:lang w:eastAsia="en-US"/>
              </w:rPr>
              <w:t xml:space="preserve">ки, %: 30; Минимальные отступы от границ земельного участка со стороны улицы, м: 5; Минимальные отступы от границ земельного участка от других сторон земельного участка, м: 3. </w:t>
            </w:r>
            <w:r>
              <w:rPr>
                <w:rFonts w:eastAsia="Calibri"/>
                <w:sz w:val="22"/>
                <w:szCs w:val="22"/>
                <w:lang w:eastAsia="en-US"/>
              </w:rPr>
            </w:r>
          </w:p>
          <w:p>
            <w:pPr>
              <w:pStyle w:val="Normal"/>
              <w:keepNext w:val="true"/>
              <w:keepLines w:val="true"/>
              <w:jc w:val="both"/>
              <w:rPr>
                <w:b/>
                <w:sz w:val="22"/>
                <w:szCs w:val="22"/>
              </w:rPr>
            </w:pPr>
            <w:r>
              <w:rPr>
                <w:rFonts w:eastAsia="Calibri"/>
                <w:sz w:val="22"/>
                <w:szCs w:val="22"/>
                <w:lang w:eastAsia="en-US"/>
              </w:rPr>
              <w:t xml:space="preserve">Изменения в правила благоустройства территории утверждены постановлением Совета муниципальн</w:t>
            </w:r>
            <w:r>
              <w:rPr>
                <w:rFonts w:eastAsia="Calibri"/>
                <w:sz w:val="22"/>
                <w:szCs w:val="22"/>
                <w:lang w:eastAsia="en-US"/>
              </w:rPr>
              <w:t xml:space="preserve">о</w:t>
            </w:r>
            <w:r>
              <w:rPr>
                <w:rFonts w:eastAsia="Calibri"/>
                <w:sz w:val="22"/>
                <w:szCs w:val="22"/>
                <w:lang w:eastAsia="en-US"/>
              </w:rPr>
              <w:t xml:space="preserve">го образования "Поселок городского типа Камское Устье Камско-Устьинского муниципального района Республики Татарстан" No120 от 24.04.2024.</w:t>
            </w:r>
            <w:r>
              <w:rPr>
                <w:b/>
                <w:sz w:val="22"/>
                <w:szCs w:val="22"/>
              </w:rPr>
            </w:r>
          </w:p>
        </w:tc>
      </w:tr>
      <w:tr>
        <w:trPr>
          <w:trHeight w:val="787"/>
        </w:trPr>
        <w:tc>
          <w:tcPr>
            <w:tcW w:w="709" w:type="dxa"/>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2.1.4</w:t>
            </w:r>
          </w:p>
        </w:tc>
        <w:tc>
          <w:tcPr>
            <w:tcW w:w="9781" w:type="dxa"/>
            <w:textDirection w:val="lrTb"/>
            <w:vAlign w:val="center"/>
          </w:tcPr>
          <w:p>
            <w:pPr>
              <w:pStyle w:val="Normal"/>
              <w:keepNext w:val="true"/>
              <w:keepLines w:val="true"/>
              <w:jc w:val="both"/>
              <w:rPr>
                <w:b/>
                <w:sz w:val="22"/>
                <w:szCs w:val="22"/>
              </w:rPr>
            </w:pPr>
            <w:r>
              <w:rPr>
                <w:b/>
                <w:sz w:val="22"/>
                <w:szCs w:val="22"/>
              </w:rPr>
              <w:t xml:space="preserve">Технические условия подключения объекта к сетям инженерно-технического обеспечения:</w:t>
            </w:r>
          </w:p>
          <w:p>
            <w:pPr>
              <w:pStyle w:val="Normal"/>
              <w:keepNext w:val="true"/>
              <w:keepLines w:val="true"/>
              <w:jc w:val="both"/>
              <w:rPr>
                <w:sz w:val="22"/>
                <w:szCs w:val="22"/>
              </w:rPr>
            </w:pPr>
            <w:r>
              <w:rPr>
                <w:b/>
                <w:color w:val="000000"/>
                <w:sz w:val="22"/>
                <w:szCs w:val="22"/>
              </w:rPr>
              <w:t xml:space="preserve">К сетям </w:t>
            </w:r>
            <w:r>
              <w:rPr>
                <w:b/>
                <w:color w:val="000000"/>
                <w:sz w:val="22"/>
                <w:szCs w:val="22"/>
              </w:rPr>
              <w:t xml:space="preserve">электроснабжения</w:t>
            </w:r>
            <w:r>
              <w:rPr>
                <w:b/>
                <w:color w:val="000000"/>
                <w:sz w:val="22"/>
                <w:szCs w:val="22"/>
              </w:rPr>
              <w:t xml:space="preserve">,</w:t>
            </w:r>
            <w:r>
              <w:rPr>
                <w:b/>
                <w:color w:val="000000"/>
                <w:sz w:val="22"/>
                <w:szCs w:val="22"/>
              </w:rPr>
              <w:t xml:space="preserve"> </w:t>
            </w:r>
            <w:r>
              <w:rPr>
                <w:b/>
                <w:color w:val="000000"/>
                <w:sz w:val="22"/>
                <w:szCs w:val="22"/>
              </w:rPr>
              <w:t xml:space="preserve">газораспределения, водоснабжения, водоотведения, теплоснабжения</w:t>
            </w:r>
            <w:r>
              <w:rPr>
                <w:color w:val="000000"/>
                <w:sz w:val="22"/>
                <w:szCs w:val="22"/>
              </w:rPr>
              <w:t xml:space="preserve"> техническая возможность на подключение объектов отсутствует.</w:t>
            </w:r>
            <w:r>
              <w:rPr>
                <w:sz w:val="22"/>
                <w:szCs w:val="22"/>
              </w:rPr>
            </w:r>
          </w:p>
        </w:tc>
      </w:tr>
      <w:tr>
        <w:trPr>
          <w:trHeight w:val="406"/>
        </w:trPr>
        <w:tc>
          <w:tcPr>
            <w:tcW w:w="709" w:type="dxa"/>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2.1.5</w:t>
            </w:r>
          </w:p>
        </w:tc>
        <w:tc>
          <w:tcPr>
            <w:tcW w:w="9781" w:type="dxa"/>
            <w:textDirection w:val="lrTb"/>
            <w:vAlign w:val="center"/>
          </w:tcPr>
          <w:p>
            <w:pPr>
              <w:pStyle w:val="Normal"/>
              <w:keepNext w:val="true"/>
              <w:keepLines w:val="true"/>
              <w:contextualSpacing w:val="true"/>
              <w:jc w:val="both"/>
              <w:rPr>
                <w:rFonts w:eastAsia="Calibri"/>
                <w:sz w:val="22"/>
                <w:szCs w:val="22"/>
              </w:rPr>
            </w:pPr>
            <w:r>
              <w:rPr>
                <w:b/>
                <w:sz w:val="22"/>
                <w:szCs w:val="22"/>
              </w:rPr>
              <w:t xml:space="preserve">Сведения обо всех предыдущих торгах: </w:t>
            </w:r>
            <w:r>
              <w:rPr>
                <w:rFonts w:eastAsia="Calibri"/>
                <w:sz w:val="22"/>
                <w:szCs w:val="22"/>
              </w:rPr>
              <w:t xml:space="preserve">Аукцион проводится впервые.</w:t>
            </w:r>
            <w:r>
              <w:rPr>
                <w:rFonts w:eastAsia="Calibri"/>
                <w:sz w:val="22"/>
                <w:szCs w:val="22"/>
              </w:rPr>
            </w:r>
          </w:p>
        </w:tc>
      </w:tr>
      <w:tr>
        <w:trPr>
          <w:trHeight w:val="406"/>
        </w:trPr>
        <w:tc>
          <w:tcPr>
            <w:tcW w:w="709" w:type="dxa"/>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2.1.6</w:t>
            </w:r>
            <w:r>
              <w:rPr>
                <w:rFonts w:ascii="Times New Roman" w:hAnsi="Times New Roman" w:cs="Times New Roman"/>
                <w:b/>
                <w:sz w:val="22"/>
                <w:szCs w:val="22"/>
              </w:rPr>
            </w:r>
          </w:p>
        </w:tc>
        <w:tc>
          <w:tcPr>
            <w:tcW w:w="9781" w:type="dxa"/>
            <w:textDirection w:val="lrTb"/>
            <w:vAlign w:val="center"/>
          </w:tcPr>
          <w:p>
            <w:pPr>
              <w:pStyle w:val="Normal"/>
              <w:keepNext w:val="true"/>
              <w:keepLines w:val="true"/>
              <w:rPr>
                <w:b/>
                <w:sz w:val="22"/>
                <w:szCs w:val="22"/>
              </w:rPr>
            </w:pPr>
            <w:r>
              <w:rPr>
                <w:b/>
                <w:sz w:val="22"/>
                <w:szCs w:val="22"/>
              </w:rPr>
              <w:t xml:space="preserve">Номер и дата  извещения о предоставлении  земельного участка в соответствии с подпунктом 1 пункта 1 статьи 39.18 Земельного Кодекса:  </w:t>
            </w:r>
            <w:r>
              <w:rPr>
                <w:b/>
                <w:sz w:val="22"/>
                <w:szCs w:val="22"/>
              </w:rPr>
            </w:r>
          </w:p>
          <w:p>
            <w:pPr>
              <w:pStyle w:val="Normal"/>
              <w:keepNext w:val="true"/>
              <w:keepLines w:val="true"/>
              <w:rPr>
                <w:b/>
                <w:sz w:val="22"/>
                <w:szCs w:val="22"/>
              </w:rPr>
            </w:pPr>
            <w:r>
              <w:rPr>
                <w:sz w:val="22"/>
                <w:szCs w:val="22"/>
              </w:rPr>
              <w:t xml:space="preserve">извещение № </w:t>
            </w:r>
            <w:r>
              <w:rPr>
                <w:sz w:val="22"/>
                <w:szCs w:val="22"/>
              </w:rPr>
              <w:t xml:space="preserve">22000018010000000135, дата публикации 21.02.2025г.</w:t>
            </w:r>
            <w:r>
              <w:rPr>
                <w:b/>
                <w:sz w:val="22"/>
                <w:szCs w:val="22"/>
              </w:rPr>
            </w:r>
          </w:p>
        </w:tc>
      </w:tr>
      <w:tr>
        <w:trPr>
          <w:trHeight w:val="846"/>
        </w:trPr>
        <w:tc>
          <w:tcPr>
            <w:tcW w:w="709" w:type="dxa"/>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2.2</w:t>
            </w:r>
          </w:p>
        </w:tc>
        <w:tc>
          <w:tcPr>
            <w:tcW w:w="9781" w:type="dxa"/>
            <w:textDirection w:val="lrTb"/>
            <w:vAlign w:val="center"/>
          </w:tcPr>
          <w:p>
            <w:pPr>
              <w:pStyle w:val="Normal"/>
              <w:keepNext w:val="true"/>
              <w:keepLines w:val="true"/>
              <w:contextualSpacing w:val="true"/>
              <w:outlineLvl w:val="1"/>
              <w:rPr>
                <w:rFonts w:eastAsia="Calibri"/>
                <w:b/>
                <w:bCs/>
                <w:sz w:val="22"/>
                <w:szCs w:val="22"/>
                <w:lang w:eastAsia="en-US"/>
              </w:rPr>
            </w:pPr>
            <w:r>
              <w:rPr>
                <w:rFonts w:eastAsia="Calibri"/>
                <w:b/>
                <w:bCs/>
                <w:sz w:val="22"/>
                <w:szCs w:val="22"/>
                <w:lang w:eastAsia="en-US"/>
              </w:rPr>
              <w:t xml:space="preserve">Предмет аукциона:</w:t>
            </w:r>
            <w:r>
              <w:rPr>
                <w:rFonts w:eastAsia="Calibri"/>
                <w:b/>
                <w:bCs/>
                <w:sz w:val="22"/>
                <w:szCs w:val="22"/>
                <w:lang w:eastAsia="en-US"/>
              </w:rPr>
            </w:r>
          </w:p>
          <w:p>
            <w:pPr>
              <w:pStyle w:val="Normal"/>
              <w:keepNext w:val="true"/>
              <w:keepLines w:val="true"/>
              <w:contextualSpacing w:val="true"/>
              <w:jc w:val="both"/>
              <w:outlineLvl w:val="1"/>
              <w:rPr>
                <w:rFonts w:eastAsia="Calibri"/>
                <w:bCs/>
                <w:sz w:val="22"/>
                <w:szCs w:val="22"/>
                <w:lang w:eastAsia="en-US"/>
              </w:rPr>
            </w:pPr>
            <w:r>
              <w:rPr>
                <w:rFonts w:eastAsia="Calibri"/>
                <w:b/>
                <w:bCs/>
                <w:sz w:val="22"/>
                <w:szCs w:val="22"/>
                <w:lang w:eastAsia="en-US"/>
              </w:rPr>
              <w:t xml:space="preserve">Лот № 2: </w:t>
            </w:r>
            <w:r>
              <w:rPr>
                <w:rFonts w:eastAsia="Calibri"/>
                <w:bCs/>
                <w:sz w:val="22"/>
                <w:szCs w:val="22"/>
                <w:lang w:eastAsia="en-US"/>
              </w:rPr>
              <w:t xml:space="preserve">Земельный участок </w:t>
            </w:r>
            <w:r>
              <w:rPr>
                <w:rFonts w:eastAsia="Calibri"/>
                <w:b/>
                <w:bCs/>
                <w:sz w:val="22"/>
                <w:szCs w:val="22"/>
                <w:lang w:eastAsia="en-US"/>
              </w:rPr>
              <w:t xml:space="preserve">в аренду</w:t>
            </w:r>
            <w:r>
              <w:rPr>
                <w:rFonts w:eastAsia="Calibri"/>
                <w:bCs/>
                <w:sz w:val="22"/>
                <w:szCs w:val="22"/>
                <w:lang w:eastAsia="en-US"/>
              </w:rPr>
              <w:t xml:space="preserve"> из земель населенных пунктов, разрешенное использование: </w:t>
            </w:r>
            <w:r>
              <w:rPr>
                <w:rFonts w:ascii="PT Astra Serif" w:hAnsi="PT Astra Serif" w:eastAsia="PT Astra Serif" w:cs="PT Astra Serif"/>
                <w:color w:val="000000"/>
                <w:sz w:val="22"/>
                <w:szCs w:val="22"/>
              </w:rPr>
              <w:t xml:space="preserve">для ведения личного подсобного хозяйства</w:t>
            </w:r>
            <w:r>
              <w:rPr>
                <w:rFonts w:eastAsia="Calibri"/>
                <w:bCs/>
                <w:sz w:val="22"/>
                <w:szCs w:val="22"/>
                <w:lang w:eastAsia="en-US"/>
              </w:rPr>
              <w:t xml:space="preserve">, общая площадь </w:t>
            </w:r>
            <w:r>
              <w:rPr>
                <w:rFonts w:eastAsia="Calibri"/>
                <w:bCs/>
                <w:sz w:val="22"/>
                <w:szCs w:val="22"/>
                <w:lang w:eastAsia="en-US"/>
              </w:rPr>
              <w:t xml:space="preserve">1439</w:t>
            </w:r>
            <w:r>
              <w:rPr>
                <w:rFonts w:eastAsia="Calibri"/>
                <w:bCs/>
                <w:sz w:val="22"/>
                <w:szCs w:val="22"/>
                <w:lang w:eastAsia="en-US"/>
              </w:rPr>
              <w:t xml:space="preserve"> кв.м, кадастровый номер </w:t>
            </w:r>
            <w:r>
              <w:rPr>
                <w:rFonts w:ascii="PT Astra Serif" w:hAnsi="PT Astra Serif" w:eastAsia="PT Astra Serif" w:cs="PT Astra Serif"/>
                <w:sz w:val="22"/>
                <w:szCs w:val="22"/>
              </w:rPr>
              <w:t xml:space="preserve">16:22:150101:571</w:t>
            </w:r>
            <w:r>
              <w:rPr>
                <w:rFonts w:eastAsia="Calibri"/>
                <w:bCs/>
                <w:sz w:val="22"/>
                <w:szCs w:val="22"/>
                <w:lang w:eastAsia="en-US"/>
              </w:rPr>
              <w:t xml:space="preserve">, расположенный по адресу: Республика Татарстан, </w:t>
            </w:r>
            <w:r>
              <w:rPr>
                <w:sz w:val="22"/>
                <w:szCs w:val="22"/>
              </w:rPr>
              <w:t xml:space="preserve">Камско-Устьинский муниципальный район, </w:t>
            </w:r>
            <w:r>
              <w:rPr>
                <w:rFonts w:ascii="PT Astra Serif" w:hAnsi="PT Astra Serif" w:eastAsia="PT Astra Serif" w:cs="PT Astra Serif"/>
                <w:sz w:val="22"/>
                <w:szCs w:val="22"/>
              </w:rPr>
              <w:t xml:space="preserve">Кирельское сельское поселение, с.Кирельское</w:t>
            </w:r>
            <w:r>
              <w:rPr>
                <w:sz w:val="22"/>
                <w:szCs w:val="22"/>
              </w:rPr>
              <w:t xml:space="preserve">.</w:t>
            </w:r>
            <w:r>
              <w:rPr>
                <w:rFonts w:eastAsia="Calibri"/>
                <w:bCs/>
                <w:sz w:val="22"/>
                <w:szCs w:val="22"/>
                <w:lang w:eastAsia="en-US"/>
              </w:rPr>
            </w:r>
          </w:p>
          <w:p>
            <w:pPr>
              <w:pStyle w:val="Normal"/>
              <w:keepNext w:val="true"/>
              <w:keepLines w:val="true"/>
              <w:contextualSpacing w:val="true"/>
              <w:jc w:val="both"/>
              <w:outlineLvl w:val="1"/>
              <w:rPr>
                <w:b/>
                <w:sz w:val="22"/>
                <w:szCs w:val="22"/>
              </w:rPr>
            </w:pPr>
            <w:r>
              <w:rPr>
                <w:b/>
                <w:sz w:val="22"/>
                <w:szCs w:val="22"/>
              </w:rPr>
              <w:t xml:space="preserve">Срок аренды:</w:t>
            </w:r>
            <w:r>
              <w:rPr>
                <w:sz w:val="22"/>
                <w:szCs w:val="22"/>
              </w:rPr>
              <w:t xml:space="preserve"> </w:t>
            </w:r>
            <w:r>
              <w:rPr>
                <w:sz w:val="22"/>
                <w:szCs w:val="22"/>
              </w:rPr>
              <w:t xml:space="preserve">2</w:t>
            </w:r>
            <w:r>
              <w:rPr>
                <w:sz w:val="22"/>
                <w:szCs w:val="22"/>
              </w:rPr>
              <w:t xml:space="preserve">0</w:t>
            </w:r>
            <w:r>
              <w:rPr>
                <w:sz w:val="22"/>
                <w:szCs w:val="22"/>
              </w:rPr>
              <w:t xml:space="preserve"> </w:t>
            </w:r>
            <w:r>
              <w:rPr>
                <w:sz w:val="22"/>
                <w:szCs w:val="22"/>
              </w:rPr>
              <w:t xml:space="preserve">лет</w:t>
            </w:r>
            <w:r>
              <w:rPr>
                <w:sz w:val="22"/>
                <w:szCs w:val="22"/>
              </w:rPr>
              <w:t xml:space="preserve">.</w:t>
            </w:r>
            <w:r>
              <w:rPr>
                <w:b/>
                <w:sz w:val="22"/>
                <w:szCs w:val="22"/>
              </w:rPr>
            </w:r>
          </w:p>
          <w:p>
            <w:pPr>
              <w:pStyle w:val="Normal"/>
              <w:keepNext w:val="true"/>
              <w:keepLines w:val="true"/>
              <w:contextualSpacing w:val="true"/>
              <w:jc w:val="both"/>
              <w:outlineLvl w:val="1"/>
              <w:rPr>
                <w:sz w:val="22"/>
                <w:szCs w:val="22"/>
              </w:rPr>
            </w:pPr>
            <w:r>
              <w:rPr>
                <w:b/>
                <w:sz w:val="22"/>
                <w:szCs w:val="22"/>
              </w:rPr>
              <w:t xml:space="preserve">Начальная цена предмета аукциона</w:t>
            </w:r>
            <w:r>
              <w:rPr>
                <w:sz w:val="22"/>
                <w:szCs w:val="22"/>
              </w:rPr>
              <w:t xml:space="preserve"> (размер ежегодной арендной платы): </w:t>
            </w:r>
            <w:r>
              <w:rPr>
                <w:rFonts w:ascii="PT Astra Serif" w:hAnsi="PT Astra Serif" w:eastAsia="PT Astra Serif" w:cs="PT Astra Serif"/>
                <w:bCs/>
                <w:color w:val="000000"/>
                <w:sz w:val="22"/>
                <w:szCs w:val="22"/>
              </w:rPr>
              <w:t xml:space="preserve">48145,89 </w:t>
            </w:r>
            <w:r>
              <w:rPr>
                <w:sz w:val="22"/>
                <w:szCs w:val="22"/>
              </w:rPr>
              <w:t xml:space="preserve">рубл</w:t>
            </w:r>
            <w:r>
              <w:rPr>
                <w:sz w:val="22"/>
                <w:szCs w:val="22"/>
              </w:rPr>
              <w:t xml:space="preserve">ей</w:t>
            </w:r>
            <w:r>
              <w:rPr>
                <w:sz w:val="22"/>
                <w:szCs w:val="22"/>
              </w:rPr>
              <w:t xml:space="preserve"> (</w:t>
            </w:r>
            <w:r>
              <w:rPr>
                <w:sz w:val="22"/>
                <w:szCs w:val="22"/>
              </w:rPr>
              <w:t xml:space="preserve">Со</w:t>
            </w:r>
            <w:r>
              <w:rPr>
                <w:sz w:val="22"/>
                <w:szCs w:val="22"/>
              </w:rPr>
              <w:t xml:space="preserve">рок восемь</w:t>
            </w:r>
            <w:r>
              <w:rPr>
                <w:sz w:val="22"/>
                <w:szCs w:val="22"/>
              </w:rPr>
              <w:t xml:space="preserve"> </w:t>
            </w:r>
            <w:r>
              <w:rPr>
                <w:sz w:val="22"/>
                <w:szCs w:val="22"/>
              </w:rPr>
              <w:t xml:space="preserve">тысяч </w:t>
            </w:r>
            <w:r>
              <w:rPr>
                <w:sz w:val="22"/>
                <w:szCs w:val="22"/>
              </w:rPr>
              <w:t xml:space="preserve">сто</w:t>
            </w:r>
            <w:r>
              <w:rPr>
                <w:sz w:val="22"/>
                <w:szCs w:val="22"/>
              </w:rPr>
              <w:t xml:space="preserve"> сорок </w:t>
            </w:r>
            <w:r>
              <w:rPr>
                <w:sz w:val="22"/>
                <w:szCs w:val="22"/>
              </w:rPr>
              <w:t xml:space="preserve">пят</w:t>
            </w:r>
            <w:r>
              <w:rPr>
                <w:sz w:val="22"/>
                <w:szCs w:val="22"/>
              </w:rPr>
              <w:t xml:space="preserve">ь</w:t>
            </w:r>
            <w:r>
              <w:rPr>
                <w:sz w:val="22"/>
                <w:szCs w:val="22"/>
              </w:rPr>
              <w:t xml:space="preserve"> </w:t>
            </w:r>
            <w:r>
              <w:rPr>
                <w:sz w:val="22"/>
                <w:szCs w:val="22"/>
              </w:rPr>
              <w:t xml:space="preserve">ру</w:t>
            </w:r>
            <w:r>
              <w:rPr>
                <w:sz w:val="22"/>
                <w:szCs w:val="22"/>
              </w:rPr>
              <w:t xml:space="preserve">б</w:t>
            </w:r>
            <w:r>
              <w:rPr>
                <w:sz w:val="22"/>
                <w:szCs w:val="22"/>
              </w:rPr>
              <w:t xml:space="preserve">л</w:t>
            </w:r>
            <w:r>
              <w:rPr>
                <w:sz w:val="22"/>
                <w:szCs w:val="22"/>
              </w:rPr>
              <w:t xml:space="preserve">ей</w:t>
            </w:r>
            <w:r>
              <w:rPr>
                <w:sz w:val="22"/>
                <w:szCs w:val="22"/>
              </w:rPr>
              <w:t xml:space="preserve"> </w:t>
            </w:r>
            <w:r>
              <w:rPr>
                <w:sz w:val="22"/>
                <w:szCs w:val="22"/>
              </w:rPr>
              <w:t xml:space="preserve">89</w:t>
            </w:r>
            <w:r>
              <w:rPr>
                <w:sz w:val="22"/>
                <w:szCs w:val="22"/>
              </w:rPr>
              <w:t xml:space="preserve"> копе</w:t>
            </w:r>
            <w:r>
              <w:rPr>
                <w:sz w:val="22"/>
                <w:szCs w:val="22"/>
              </w:rPr>
              <w:t xml:space="preserve">е</w:t>
            </w:r>
            <w:r>
              <w:rPr>
                <w:sz w:val="22"/>
                <w:szCs w:val="22"/>
              </w:rPr>
              <w:t xml:space="preserve">к). </w:t>
            </w:r>
          </w:p>
          <w:p>
            <w:pPr>
              <w:pStyle w:val="Normal"/>
              <w:keepNext w:val="true"/>
              <w:keepLines w:val="true"/>
              <w:contextualSpacing w:val="true"/>
              <w:jc w:val="both"/>
              <w:rPr>
                <w:sz w:val="22"/>
                <w:szCs w:val="22"/>
              </w:rPr>
            </w:pPr>
            <w:r>
              <w:rPr>
                <w:b/>
                <w:sz w:val="22"/>
                <w:szCs w:val="22"/>
              </w:rPr>
              <w:t xml:space="preserve">Размер задатка для участия в аукционе </w:t>
            </w:r>
            <w:r>
              <w:rPr>
                <w:sz w:val="22"/>
                <w:szCs w:val="22"/>
              </w:rPr>
              <w:t xml:space="preserve">(20 % от начал</w:t>
            </w:r>
            <w:r>
              <w:rPr>
                <w:sz w:val="22"/>
                <w:szCs w:val="22"/>
              </w:rPr>
              <w:t xml:space="preserve">ь</w:t>
            </w:r>
            <w:r>
              <w:rPr>
                <w:sz w:val="22"/>
                <w:szCs w:val="22"/>
              </w:rPr>
              <w:t xml:space="preserve">ной цены лота)</w:t>
            </w:r>
            <w:r>
              <w:rPr>
                <w:b/>
                <w:sz w:val="22"/>
                <w:szCs w:val="22"/>
              </w:rPr>
              <w:t xml:space="preserve">:</w:t>
            </w:r>
            <w:r>
              <w:rPr>
                <w:sz w:val="22"/>
                <w:szCs w:val="22"/>
              </w:rPr>
              <w:t xml:space="preserve"> </w:t>
            </w:r>
            <w:r>
              <w:rPr>
                <w:sz w:val="22"/>
                <w:szCs w:val="22"/>
              </w:rPr>
              <w:t xml:space="preserve">9629 рублей</w:t>
            </w:r>
            <w:r>
              <w:rPr>
                <w:sz w:val="22"/>
                <w:szCs w:val="22"/>
              </w:rPr>
              <w:t xml:space="preserve"> </w:t>
            </w:r>
            <w:r>
              <w:rPr>
                <w:sz w:val="22"/>
                <w:szCs w:val="22"/>
              </w:rPr>
              <w:t xml:space="preserve">(</w:t>
            </w:r>
            <w:r>
              <w:rPr>
                <w:sz w:val="22"/>
                <w:szCs w:val="22"/>
              </w:rPr>
              <w:t xml:space="preserve">Девять </w:t>
            </w:r>
            <w:r>
              <w:rPr>
                <w:sz w:val="22"/>
                <w:szCs w:val="22"/>
              </w:rPr>
              <w:t xml:space="preserve">тысяч</w:t>
            </w:r>
            <w:r>
              <w:rPr>
                <w:sz w:val="22"/>
                <w:szCs w:val="22"/>
              </w:rPr>
              <w:t xml:space="preserve"> </w:t>
            </w:r>
            <w:r>
              <w:rPr>
                <w:sz w:val="22"/>
                <w:szCs w:val="22"/>
              </w:rPr>
              <w:t xml:space="preserve">шестьсот двадцать девять</w:t>
            </w:r>
            <w:r>
              <w:rPr>
                <w:sz w:val="22"/>
                <w:szCs w:val="22"/>
              </w:rPr>
              <w:t xml:space="preserve"> </w:t>
            </w:r>
            <w:r>
              <w:rPr>
                <w:sz w:val="22"/>
                <w:szCs w:val="22"/>
              </w:rPr>
              <w:t xml:space="preserve">рублей</w:t>
            </w:r>
            <w:r>
              <w:rPr>
                <w:sz w:val="22"/>
                <w:szCs w:val="22"/>
              </w:rPr>
              <w:t xml:space="preserve">)</w:t>
            </w:r>
            <w:r>
              <w:rPr>
                <w:sz w:val="22"/>
                <w:szCs w:val="22"/>
              </w:rPr>
              <w:t xml:space="preserve">.</w:t>
            </w:r>
          </w:p>
          <w:p>
            <w:pPr>
              <w:pStyle w:val="Normal"/>
              <w:keepNext w:val="true"/>
              <w:keepLines w:val="true"/>
              <w:contextualSpacing w:val="true"/>
              <w:jc w:val="both"/>
              <w:rPr>
                <w:sz w:val="22"/>
                <w:szCs w:val="22"/>
              </w:rPr>
            </w:pPr>
            <w:r>
              <w:rPr>
                <w:b/>
                <w:sz w:val="22"/>
                <w:szCs w:val="22"/>
              </w:rPr>
              <w:t xml:space="preserve">Шаг аукциона </w:t>
            </w:r>
            <w:r>
              <w:rPr>
                <w:sz w:val="22"/>
                <w:szCs w:val="22"/>
              </w:rPr>
              <w:t xml:space="preserve">(3% от начальной цены лота)</w:t>
            </w:r>
            <w:r>
              <w:rPr>
                <w:b/>
                <w:sz w:val="22"/>
                <w:szCs w:val="22"/>
              </w:rPr>
              <w:t xml:space="preserve">:</w:t>
            </w:r>
            <w:r>
              <w:rPr>
                <w:sz w:val="22"/>
                <w:szCs w:val="22"/>
              </w:rPr>
              <w:t xml:space="preserve"> </w:t>
            </w:r>
            <w:r>
              <w:rPr>
                <w:sz w:val="22"/>
                <w:szCs w:val="22"/>
              </w:rPr>
              <w:t xml:space="preserve">1444,3</w:t>
            </w:r>
            <w:r>
              <w:rPr>
                <w:sz w:val="22"/>
                <w:szCs w:val="22"/>
              </w:rPr>
              <w:t xml:space="preserve">8</w:t>
            </w:r>
            <w:r>
              <w:rPr>
                <w:sz w:val="22"/>
                <w:szCs w:val="22"/>
              </w:rPr>
              <w:t xml:space="preserve"> </w:t>
            </w:r>
            <w:r>
              <w:rPr>
                <w:sz w:val="22"/>
                <w:szCs w:val="22"/>
              </w:rPr>
              <w:t xml:space="preserve">рубл</w:t>
            </w:r>
            <w:r>
              <w:rPr>
                <w:sz w:val="22"/>
                <w:szCs w:val="22"/>
              </w:rPr>
              <w:t xml:space="preserve">я</w:t>
            </w:r>
            <w:r>
              <w:rPr>
                <w:sz w:val="22"/>
                <w:szCs w:val="22"/>
              </w:rPr>
              <w:t xml:space="preserve"> </w:t>
            </w:r>
            <w:r>
              <w:rPr>
                <w:sz w:val="22"/>
                <w:szCs w:val="22"/>
              </w:rPr>
              <w:t xml:space="preserve">(</w:t>
            </w:r>
            <w:r>
              <w:rPr>
                <w:sz w:val="22"/>
                <w:szCs w:val="22"/>
              </w:rPr>
              <w:t xml:space="preserve">Одна</w:t>
            </w:r>
            <w:r>
              <w:rPr>
                <w:sz w:val="22"/>
                <w:szCs w:val="22"/>
              </w:rPr>
              <w:t xml:space="preserve"> тысяч</w:t>
            </w:r>
            <w:r>
              <w:rPr>
                <w:sz w:val="22"/>
                <w:szCs w:val="22"/>
              </w:rPr>
              <w:t xml:space="preserve">а</w:t>
            </w:r>
            <w:r>
              <w:rPr>
                <w:sz w:val="22"/>
                <w:szCs w:val="22"/>
              </w:rPr>
              <w:t xml:space="preserve"> </w:t>
            </w:r>
            <w:r>
              <w:rPr>
                <w:sz w:val="22"/>
                <w:szCs w:val="22"/>
              </w:rPr>
              <w:t xml:space="preserve">четыреста сорок четыре </w:t>
            </w:r>
            <w:r>
              <w:rPr>
                <w:sz w:val="22"/>
                <w:szCs w:val="22"/>
              </w:rPr>
              <w:t xml:space="preserve">рубл</w:t>
            </w:r>
            <w:r>
              <w:rPr>
                <w:sz w:val="22"/>
                <w:szCs w:val="22"/>
              </w:rPr>
              <w:t xml:space="preserve">я</w:t>
            </w:r>
            <w:r>
              <w:rPr>
                <w:sz w:val="22"/>
                <w:szCs w:val="22"/>
              </w:rPr>
              <w:t xml:space="preserve"> </w:t>
            </w:r>
            <w:r>
              <w:rPr>
                <w:sz w:val="22"/>
                <w:szCs w:val="22"/>
              </w:rPr>
              <w:t xml:space="preserve">3</w:t>
            </w:r>
            <w:r>
              <w:rPr>
                <w:sz w:val="22"/>
                <w:szCs w:val="22"/>
              </w:rPr>
              <w:t xml:space="preserve">8</w:t>
            </w:r>
            <w:r>
              <w:rPr>
                <w:sz w:val="22"/>
                <w:szCs w:val="22"/>
              </w:rPr>
              <w:t xml:space="preserve"> копе</w:t>
            </w:r>
            <w:r>
              <w:rPr>
                <w:sz w:val="22"/>
                <w:szCs w:val="22"/>
              </w:rPr>
              <w:t xml:space="preserve">е</w:t>
            </w:r>
            <w:r>
              <w:rPr>
                <w:sz w:val="22"/>
                <w:szCs w:val="22"/>
              </w:rPr>
              <w:t xml:space="preserve">к)</w:t>
            </w:r>
            <w:r>
              <w:rPr>
                <w:sz w:val="22"/>
                <w:szCs w:val="22"/>
              </w:rPr>
              <w:t xml:space="preserve">.</w:t>
            </w:r>
            <w:r>
              <w:rPr>
                <w:sz w:val="22"/>
                <w:szCs w:val="22"/>
              </w:rPr>
            </w:r>
          </w:p>
        </w:tc>
      </w:tr>
      <w:tr>
        <w:trPr>
          <w:trHeight w:val="650"/>
        </w:trPr>
        <w:tc>
          <w:tcPr>
            <w:tcW w:w="709" w:type="dxa"/>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2.2.1</w:t>
            </w:r>
          </w:p>
        </w:tc>
        <w:tc>
          <w:tcPr>
            <w:tcW w:w="9781" w:type="dxa"/>
            <w:textDirection w:val="lrTb"/>
            <w:vAlign w:val="center"/>
          </w:tcPr>
          <w:p>
            <w:pPr>
              <w:pStyle w:val="Normal"/>
              <w:keepNext w:val="true"/>
              <w:keepLines w:val="true"/>
              <w:jc w:val="both"/>
              <w:rPr>
                <w:rFonts w:eastAsia="Calibri"/>
                <w:b/>
                <w:bCs/>
                <w:sz w:val="22"/>
                <w:szCs w:val="22"/>
                <w:lang w:eastAsia="en-US"/>
              </w:rPr>
            </w:pPr>
            <w:r>
              <w:rPr>
                <w:rFonts w:eastAsia="Calibri"/>
                <w:b/>
                <w:bCs/>
                <w:sz w:val="22"/>
                <w:szCs w:val="22"/>
                <w:lang w:eastAsia="en-US"/>
              </w:rPr>
              <w:t xml:space="preserve">Права на земельный участок: </w:t>
            </w:r>
            <w:r>
              <w:rPr>
                <w:sz w:val="22"/>
                <w:szCs w:val="22"/>
              </w:rPr>
              <w:t xml:space="preserve">государственная собственность на земельный участок не разграничена</w:t>
            </w:r>
            <w:r>
              <w:rPr>
                <w:rFonts w:eastAsia="Calibri"/>
                <w:b/>
                <w:bCs/>
                <w:sz w:val="22"/>
                <w:szCs w:val="22"/>
                <w:lang w:eastAsia="en-US"/>
              </w:rPr>
            </w:r>
          </w:p>
        </w:tc>
      </w:tr>
      <w:tr>
        <w:trPr>
          <w:trHeight w:val="668"/>
        </w:trPr>
        <w:tc>
          <w:tcPr>
            <w:tcW w:w="709" w:type="dxa"/>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2.2.2</w:t>
            </w:r>
          </w:p>
        </w:tc>
        <w:tc>
          <w:tcPr>
            <w:tcW w:w="9781" w:type="dxa"/>
            <w:textDirection w:val="lrTb"/>
            <w:vAlign w:val="center"/>
          </w:tcPr>
          <w:p>
            <w:pPr>
              <w:pStyle w:val="Normal"/>
              <w:keepNext w:val="true"/>
              <w:keepLines w:val="true"/>
              <w:tabs>
                <w:tab w:val="left" w:leader="none" w:pos="993"/>
              </w:tabs>
              <w:contextualSpacing w:val="true"/>
              <w:jc w:val="both"/>
              <w:rPr>
                <w:sz w:val="22"/>
                <w:szCs w:val="22"/>
              </w:rPr>
            </w:pPr>
            <w:r>
              <w:rPr>
                <w:b/>
                <w:sz w:val="22"/>
                <w:szCs w:val="22"/>
              </w:rPr>
              <w:t xml:space="preserve">Существующие ограничения (обременения) прав (</w:t>
            </w:r>
            <w:r>
              <w:rPr>
                <w:sz w:val="22"/>
                <w:szCs w:val="22"/>
              </w:rPr>
              <w:t xml:space="preserve">согласно Выписки из ЕГРН): </w:t>
            </w:r>
            <w:r>
              <w:rPr>
                <w:sz w:val="22"/>
                <w:szCs w:val="22"/>
              </w:rPr>
            </w:r>
          </w:p>
          <w:p>
            <w:pPr>
              <w:pStyle w:val="Normal"/>
              <w:keepNext w:val="true"/>
              <w:keepLines w:val="true"/>
              <w:jc w:val="both"/>
            </w:pPr>
            <w:r>
              <w:rPr>
                <w:rFonts w:ascii="PT Astra Serif" w:hAnsi="PT Astra Serif" w:eastAsia="PT Astra Serif" w:cs="PT Astra Serif"/>
                <w:color w:val="000000"/>
                <w:sz w:val="23"/>
                <w:szCs w:val="23"/>
              </w:rPr>
              <w:t xml:space="preserve">земельный участок полностью расположен в границах зоны с реестровым номером 16:00-6.1587 от 06.06.2016, ограничение использования земельного участка в пределах зоны: В соответствии со ст. 65 Водного кодекса Российской Федерации (ч.15 ст.65 федерального закона от 03.06.2006 N 74-ФЗ "Водный кодекс Российской Федерации" в границах водоохранных зон запрещаются: 1) использование сточных вод в целях повышения почвенного плодородия;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В границах прибрежных защитных полос наряду с установленными частью 15 статьи 65 Водного Кодекса Российской Федерации ограничениями запрещаются:1) распашка земель; 2) размещение отвалов размываемых грунтов; 3) выпас сельскохозяйственных животных и организация для них летних лагерей, ванн (ч.17 ст.65 "Водного Кодекса Российской Федерации" от 03.06.2006 No74-ФЗ)., вид/наименование: Часть прибрежной защитной полосы Куйбышевского водохранилища, тип: Прибрежная защитная полоса, решения: 1. дата решения: 06.03.2018, номер решения: 1, наименование ОГВ/ОМСУ: Нижне-Волжское бассейновое водное управление 2. дата решения: 25.12.2024, номер решения: 12, наименование ОГВ/ОМСУ: Нижне-Волжское бассейновое водное управление Федерального агентства водных ресурсов Земельный участок полностью расположен в границах зоны с реестровым номером 16:00-6.3901 от 06.06.2016, ограничение использования земельного участка в пределах зоны: В соответствии со ст. 65 Водного кодекса Российской Федерации (ч.15 ст.65 федерального закона от 03.06.2006 N 74-ФЗ "Водный кодекс Российской Федерации" в границах водоохранных зон запрещаются: 1) использование сточных вод в целях повышения почвенного плодородия;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хранение пестицидов и агрохимикатов (за исключением хранения в специализированных хранилищах на территориях морских портов за пределами границ прибрежных защитных полос),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w:t>
            </w:r>
          </w:p>
          <w:p>
            <w:pPr>
              <w:pStyle w:val="Normal"/>
              <w:keepNext w:val="true"/>
              <w:keepLines w:val="true"/>
              <w:jc w:val="both"/>
            </w:pPr>
            <w:r>
              <w:rPr>
                <w:rFonts w:ascii="PT Astra Serif" w:hAnsi="PT Astra Serif" w:eastAsia="PT Astra Serif" w:cs="PT Astra Serif"/>
                <w:color w:val="000000"/>
                <w:sz w:val="23"/>
                <w:szCs w:val="23"/>
              </w:rPr>
              <w:t xml:space="preserve">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В границах прибрежных защитных полос наряду с установленными частью 15 статьи 65 Водного Кодекса Российской Федерации ограничениями запрещаются:1) распашка земель; 2) размещение отвалов размываемых грунтов; 3) выпас сельскохозяйственных животных и организация для них летних лагерей, ванн (ч.17 ст.65 "Водного Кодекса Российской Федерации" от 03.06.2006 No74-ФЗ)., вид/наименование: Часть водоохранной зоны Куйбышевского водохранилища, тип: Водоохранная зона, решения: 1. дата решения: 06.03.2018, номер решения: 1, наименование ОГВ/ОМСУ: Нижне-Волжское бассейновое водное управление 2. дата решения: 25.12.2024, номер решения: 12, наименование ОГВ/ОМСУ: Нижне-Волжское бассейновое водное управление Федерального агентства водных ресурсов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23.07.2024; реквизиты документа-основания: распоряжение Нижне-Волжского бассейнового водного управления от 06.03.2018 No 1 выдан: Нижне-Волжское бассейновое водное управление; ПЕРЕЧЕНЬ СВЕДЕНИЙ ГОСУДАРСТВЕННОГО КАДАСТРА НЕДВИЖИМОСТИ, ИСПОЛЬЗОВАННЫХ ПРИ ПРОВЕДЕНИИ ЗЕМЛЕУСТРОИТЕЛЬНЫХ РАБОТ от 16.03.2017 No б/н выдан: кадастровый инженер. вид ограничения (обременения): ограничения прав на земельный участок, предусмотренные статьей 56 Земельного кодекса Российской Федерации; срок действия: c 23.07.2024; реквизиты документа-основания: распоряжение Нижне-Волжского бассейнового водного управления от 06.03.2018 No 1 выдан: Нижне-Волжское бассейновое водное управление; ПЕРЕЧЕНЬ СВЕДЕНИЙ ГОСУДАРСТВЕННОГО КАДАСТРА НЕДВИЖИМОСТИ, ИСПОЛЬЗОВАННЫХ ПРИ ПРОВЕДЕНИИ ЗЕМЛЕУСТРОИТЕЛЬНЫХ РАБОТ от 16.03.2017 No б/н выдан: кадастровый инженер. Сведения, необходимые для заполнения разделa: 4 - Сведения о частях земельного участка, отсутствуют.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распоряжение Нижне-Волжского бассейнового водного управления от 06.03.2018 No 1 выдан: Нижне-Волжское бассейновое водное управление; ПЕРЕЧЕНЬ СВЕДЕНИЙ ГОСУДАРСТВЕННОГО КАДАСТРА НЕДВИЖИМОСТИ, ИСПОЛЬЗОВАННЫХ ПРИ ПРОВЕДЕНИИ ЗЕМЛЕУСТРОИТЕЛЬНЫХ РАБОТ от 16.03.2017 No б/н выдан: кадастровый инженер; Содержание ограничения (обременения): Согласно п.17 статьи 65 Водного Кодекса РФ No74-ФЗ в границах прибрежных защитных полос наряду с установленными частью 15 настоящей статьи ограничениями запрещаются:1) распашка земель;2) размещение отвалов размываемых грунтов;3) выпас сельскохозяйственных животных и организация для них летних лагерей, ванн.В соответствии с п.15 статьи 65 Водного Кодекса РФ No74-ФЗ запрещается:1) использование сточных вод в целях регулирования плодородия почв;(в ред. Федерального закона от 21.10.2013 No 282-ФЗ)2)</w:t>
            </w:r>
          </w:p>
          <w:p>
            <w:pPr>
              <w:pStyle w:val="Normal"/>
              <w:keepNext w:val="true"/>
              <w:keepLines w:val="true"/>
              <w:tabs>
                <w:tab w:val="left" w:leader="none" w:pos="993"/>
              </w:tabs>
              <w:contextualSpacing w:val="true"/>
              <w:jc w:val="both"/>
            </w:pPr>
            <w:r>
              <w:rPr>
                <w:rFonts w:ascii="PT Astra Serif" w:hAnsi="PT Astra Serif" w:eastAsia="PT Astra Serif" w:cs="PT Astra Serif"/>
                <w:color w:val="000000"/>
                <w:sz w:val="23"/>
                <w:szCs w:val="23"/>
              </w:rPr>
              <w:t xml:space="preserve">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отходов;(в ред. Федеральных законов от 11.07.2011 No 190-ФЗ, от 29.12.2014 No 458-ФЗ)3) осуществление авиационных мер по борьбе с вредными организмами;(в ред. Федерального закона от 21.10.2013 No 282-ФЗ)4)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средств;(п. 5 введен Федеральным законом от 21.10.2013 No 282-ФЗ)6) размещение специализированных хранилищ пестицидов и агрохимикатов, применение пестицидов и агрохимикатов;(п. 6 введен Федеральным законом от 21.10.2013 No 282-ФЗ)7) сброс сточных, в том числе дренажных, вод;(п. 7 введен Федеральным законом от 21.10.2013 No 282-ФЗ)8)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No 2395-1 "О недрах"). (п. 8 введен Федеральным законом от 21.10.2013 No 282-ФЗ); Реестровый номер границы: 16:00-6.1587; Вид объекта реестра границ: Зона с особыми условиями использования территории; Вид зоны по документу: Часть прибрежной защитной полосы Куйбышевского водохранилища; Тип зоны: Прибрежная защитная полоса.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распоряжение Нижне-Волжского бассейнового водного управления от 06.03.2018 No 1 выдан: Нижне-Волжское бассейновое водное управление; ПЕРЕЧЕНЬ СВЕДЕНИЙ ГОСУДАРСТВЕННОГО КАДАСТРА НЕДВИЖИМОСТИ, ИСПОЛЬЗОВАННЫХ ПРИ ПРОВЕДЕНИИ ЗЕМЛЕУСТРОИТЕЛЬНЫХ РАБОТ от 16.03.2017 No б/н выдан: кадастровый инженер; Содержание ограничения (обременения): В соответствии с п.15 статьи 65 Водного Кодекса РФ No74-ФЗ в границах водоохранных зон запрещается:1) использование сточных вод в целях регулирования плодородия почв;(в ред. Федерального закона от 21.10.2013 No 282-ФЗ)2)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отходов;(в ред. Федеральных законов от 11.07.2011 No 190-ФЗ, от 29.12.2014 No 458-ФЗ)3) осуществление авиационных мер по борьбе с вредными организмами;(в ред. Федерального закона от 21.10.2013 No 282-ФЗ)4)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средств;(п. 5 введен Федеральным законом от 21.10.2013 No 282-ФЗ)6) размещение специализированных хранилищ пестицидов и агрохимикатов, применение пестицидов и агрохимикатов;(п. 6 введен Федеральным законом от 21.10.2013 No 282-ФЗ)7) сброс сточных, в том числе дренажных, вод;(п. 7 введенФедеральным законом от 21.10.2013 No 282-ФЗ)8)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No 2395-1 "О недрах"). (п. 8 введен Федеральным законом от 21.10.2013 No 282-ФЗ).; Реестровый номер границы: 16:00-6.3901; Вид объекта реестра границ: Зона с особыми условиями использования территории; Вид зоны по документу: Часть водоохранной зоны Куйбышевского водохранилища; Тип зоны: Водоохранная зона.</w:t>
            </w:r>
          </w:p>
        </w:tc>
      </w:tr>
      <w:tr>
        <w:trPr>
          <w:trHeight w:val="1908"/>
        </w:trPr>
        <w:tc>
          <w:tcPr>
            <w:tcW w:w="709" w:type="dxa"/>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2.2.3</w:t>
            </w:r>
          </w:p>
        </w:tc>
        <w:tc>
          <w:tcPr>
            <w:tcW w:w="9781" w:type="dxa"/>
            <w:textDirection w:val="lrTb"/>
            <w:vAlign w:val="center"/>
          </w:tcPr>
          <w:p>
            <w:pPr>
              <w:pStyle w:val="Normal"/>
              <w:keepNext w:val="true"/>
              <w:keepLines w:val="true"/>
              <w:tabs>
                <w:tab w:val="left" w:leader="none" w:pos="993"/>
              </w:tabs>
              <w:jc w:val="both"/>
              <w:rPr>
                <w:b/>
                <w:sz w:val="22"/>
                <w:szCs w:val="22"/>
              </w:rPr>
            </w:pPr>
            <w:r>
              <w:rPr>
                <w:b/>
                <w:sz w:val="22"/>
                <w:szCs w:val="22"/>
              </w:rPr>
              <w:t xml:space="preserve">Параметры разрешенного строительства объекта капитального строительства:</w:t>
            </w:r>
          </w:p>
          <w:p>
            <w:pPr>
              <w:pStyle w:val="Normal"/>
              <w:keepNext w:val="true"/>
              <w:keepLines w:val="true"/>
              <w:jc w:val="both"/>
              <w:rPr>
                <w:rFonts w:eastAsia="Calibri"/>
                <w:sz w:val="22"/>
                <w:szCs w:val="22"/>
                <w:lang w:eastAsia="en-US"/>
              </w:rPr>
            </w:pPr>
            <w:r>
              <w:rPr>
                <w:rFonts w:eastAsia="Calibri"/>
                <w:sz w:val="22"/>
                <w:szCs w:val="22"/>
                <w:lang w:eastAsia="en-US"/>
              </w:rPr>
              <w:t xml:space="preserve">Проект планировки территории не утвержден. З</w:t>
            </w:r>
            <w:r>
              <w:rPr>
                <w:rFonts w:eastAsia="Calibri"/>
                <w:sz w:val="22"/>
                <w:szCs w:val="22"/>
                <w:lang w:eastAsia="en-US"/>
              </w:rPr>
              <w:t xml:space="preserve">е</w:t>
            </w:r>
            <w:r>
              <w:rPr>
                <w:rFonts w:eastAsia="Calibri"/>
                <w:sz w:val="22"/>
                <w:szCs w:val="22"/>
                <w:lang w:eastAsia="en-US"/>
              </w:rPr>
              <w:t xml:space="preserve">мельный участок расположен в территориальной зоне - Ж1 1-1 Зона индивидуальной жилой застройки. Установлен</w:t>
            </w:r>
            <w:r>
              <w:rPr>
                <w:rFonts w:eastAsia="Calibri"/>
                <w:sz w:val="22"/>
                <w:szCs w:val="22"/>
                <w:lang w:eastAsia="en-US"/>
              </w:rPr>
              <w:t xml:space="preserve"> </w:t>
            </w:r>
            <w:r>
              <w:rPr>
                <w:rFonts w:eastAsia="Calibri"/>
                <w:sz w:val="22"/>
                <w:szCs w:val="22"/>
                <w:lang w:eastAsia="en-US"/>
              </w:rPr>
              <w:t xml:space="preserve">градостроительный регламент. Правила землепользования и застройки утверждены решением Совета Камско-Устьинского муниципального района Республики Татарстан No 157 от 11.07.2023. </w:t>
            </w:r>
            <w:r>
              <w:rPr>
                <w:rFonts w:eastAsia="Calibri"/>
                <w:sz w:val="22"/>
                <w:szCs w:val="22"/>
                <w:lang w:eastAsia="en-US"/>
              </w:rPr>
            </w:r>
          </w:p>
          <w:p>
            <w:pPr>
              <w:pStyle w:val="Normal"/>
              <w:keepNext w:val="true"/>
              <w:keepLines w:val="true"/>
              <w:jc w:val="both"/>
              <w:rPr>
                <w:rFonts w:eastAsia="Calibri"/>
                <w:sz w:val="22"/>
                <w:szCs w:val="22"/>
                <w:lang w:eastAsia="en-US"/>
              </w:rPr>
            </w:pPr>
            <w:r>
              <w:rPr>
                <w:rFonts w:eastAsia="Calibri"/>
                <w:sz w:val="22"/>
                <w:szCs w:val="22"/>
                <w:lang w:eastAsia="en-US"/>
              </w:rPr>
              <w:t xml:space="preserve">Минимальный размер земельного участка, кв.м: 1000; Максимальный размер земельного участка, кв.м: 1500; </w:t>
            </w:r>
            <w:r>
              <w:rPr>
                <w:rFonts w:eastAsia="Calibri"/>
                <w:sz w:val="22"/>
                <w:szCs w:val="22"/>
                <w:lang w:eastAsia="en-US"/>
              </w:rPr>
            </w:r>
          </w:p>
          <w:p>
            <w:pPr>
              <w:pStyle w:val="Normal"/>
              <w:keepNext w:val="true"/>
              <w:keepLines w:val="true"/>
              <w:jc w:val="both"/>
              <w:rPr>
                <w:sz w:val="22"/>
                <w:szCs w:val="22"/>
              </w:rPr>
            </w:pPr>
            <w:r>
              <w:rPr>
                <w:rFonts w:eastAsia="Calibri"/>
                <w:sz w:val="22"/>
                <w:szCs w:val="22"/>
                <w:lang w:eastAsia="en-US"/>
              </w:rPr>
              <w:t xml:space="preserve">Количество этажей: 3; Высота</w:t>
            </w:r>
            <w:r>
              <w:rPr>
                <w:rFonts w:eastAsia="Calibri"/>
                <w:sz w:val="22"/>
                <w:szCs w:val="22"/>
                <w:lang w:eastAsia="en-US"/>
              </w:rPr>
              <w:t xml:space="preserve"> </w:t>
            </w:r>
            <w:r>
              <w:rPr>
                <w:rFonts w:eastAsia="Calibri"/>
                <w:sz w:val="22"/>
                <w:szCs w:val="22"/>
                <w:lang w:eastAsia="en-US"/>
              </w:rPr>
              <w:t xml:space="preserve">строения, м: 18; Максимальный процент застройки, %: 30;</w:t>
            </w:r>
            <w:r>
              <w:rPr>
                <w:sz w:val="22"/>
                <w:szCs w:val="22"/>
              </w:rPr>
            </w:r>
          </w:p>
          <w:p>
            <w:pPr>
              <w:pStyle w:val="Normal"/>
              <w:keepNext w:val="true"/>
              <w:keepLines w:val="true"/>
              <w:jc w:val="both"/>
              <w:rPr>
                <w:rFonts w:eastAsia="Calibri"/>
                <w:sz w:val="22"/>
                <w:szCs w:val="22"/>
                <w:lang w:eastAsia="en-US"/>
              </w:rPr>
            </w:pPr>
            <w:r>
              <w:rPr>
                <w:rFonts w:eastAsia="Calibri"/>
                <w:sz w:val="22"/>
                <w:szCs w:val="22"/>
                <w:lang w:eastAsia="en-US"/>
              </w:rPr>
              <w:t xml:space="preserve">Минимальные отступы от границ земельного участка со стороны улицы, м: 5; Минимальные отступы от границ з</w:t>
            </w:r>
            <w:r>
              <w:rPr>
                <w:rFonts w:eastAsia="Calibri"/>
                <w:sz w:val="22"/>
                <w:szCs w:val="22"/>
                <w:lang w:eastAsia="en-US"/>
              </w:rPr>
              <w:t xml:space="preserve">е</w:t>
            </w:r>
            <w:r>
              <w:rPr>
                <w:rFonts w:eastAsia="Calibri"/>
                <w:sz w:val="22"/>
                <w:szCs w:val="22"/>
                <w:lang w:eastAsia="en-US"/>
              </w:rPr>
              <w:t xml:space="preserve">мельного участка от других сторон земельного участка, м: 3. </w:t>
            </w:r>
            <w:r>
              <w:rPr>
                <w:rFonts w:eastAsia="Calibri"/>
                <w:sz w:val="22"/>
                <w:szCs w:val="22"/>
                <w:lang w:eastAsia="en-US"/>
              </w:rPr>
            </w:r>
          </w:p>
          <w:p>
            <w:pPr>
              <w:pStyle w:val="Normal"/>
              <w:keepNext w:val="true"/>
              <w:keepLines w:val="true"/>
              <w:jc w:val="both"/>
              <w:rPr>
                <w:sz w:val="22"/>
                <w:szCs w:val="22"/>
              </w:rPr>
            </w:pPr>
            <w:r>
              <w:rPr>
                <w:rFonts w:eastAsia="Calibri"/>
                <w:sz w:val="22"/>
                <w:szCs w:val="22"/>
                <w:lang w:eastAsia="en-US"/>
              </w:rPr>
              <w:t xml:space="preserve">Правила благоустройства Кирельского сельского поселения Камско-Устьинского муниципального района Республики</w:t>
            </w:r>
            <w:r>
              <w:rPr>
                <w:rFonts w:eastAsia="Calibri"/>
                <w:sz w:val="22"/>
                <w:szCs w:val="22"/>
                <w:lang w:eastAsia="en-US"/>
              </w:rPr>
              <w:t xml:space="preserve"> </w:t>
            </w:r>
            <w:r>
              <w:rPr>
                <w:rFonts w:eastAsia="Calibri"/>
                <w:sz w:val="22"/>
                <w:szCs w:val="22"/>
                <w:lang w:eastAsia="en-US"/>
              </w:rPr>
              <w:t xml:space="preserve">Татарстан, утверждены постановлением Совета Кирельск</w:t>
            </w:r>
            <w:r>
              <w:rPr>
                <w:rFonts w:eastAsia="Calibri"/>
                <w:sz w:val="22"/>
                <w:szCs w:val="22"/>
                <w:lang w:eastAsia="en-US"/>
              </w:rPr>
              <w:t xml:space="preserve">о</w:t>
            </w:r>
            <w:r>
              <w:rPr>
                <w:rFonts w:eastAsia="Calibri"/>
                <w:sz w:val="22"/>
                <w:szCs w:val="22"/>
                <w:lang w:eastAsia="en-US"/>
              </w:rPr>
              <w:t xml:space="preserve">го сельского поселения Камско-Устьинского</w:t>
            </w:r>
            <w:r>
              <w:rPr>
                <w:rFonts w:eastAsia="Calibri"/>
                <w:sz w:val="22"/>
                <w:szCs w:val="22"/>
                <w:lang w:eastAsia="en-US"/>
              </w:rPr>
              <w:t xml:space="preserve"> </w:t>
            </w:r>
            <w:r>
              <w:rPr>
                <w:rFonts w:eastAsia="Calibri"/>
                <w:sz w:val="22"/>
                <w:szCs w:val="22"/>
                <w:lang w:eastAsia="en-US"/>
              </w:rPr>
              <w:t xml:space="preserve">муниципального района Республики Татарстан No105 от 08.04.2024.</w:t>
            </w:r>
            <w:r>
              <w:rPr>
                <w:sz w:val="22"/>
                <w:szCs w:val="22"/>
              </w:rPr>
            </w:r>
          </w:p>
        </w:tc>
      </w:tr>
      <w:tr>
        <w:trPr>
          <w:trHeight w:val="956"/>
        </w:trPr>
        <w:tc>
          <w:tcPr>
            <w:tcW w:w="709" w:type="dxa"/>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2.2.4</w:t>
            </w:r>
          </w:p>
        </w:tc>
        <w:tc>
          <w:tcPr>
            <w:tcW w:w="9781" w:type="dxa"/>
            <w:textDirection w:val="lrTb"/>
            <w:vAlign w:val="center"/>
          </w:tcPr>
          <w:p>
            <w:pPr>
              <w:pStyle w:val="Normal"/>
              <w:keepNext w:val="true"/>
              <w:keepLines w:val="true"/>
              <w:jc w:val="both"/>
              <w:rPr>
                <w:b/>
                <w:sz w:val="22"/>
                <w:szCs w:val="22"/>
              </w:rPr>
            </w:pPr>
            <w:r>
              <w:rPr>
                <w:b/>
                <w:sz w:val="22"/>
                <w:szCs w:val="22"/>
              </w:rPr>
              <w:t xml:space="preserve">Технические условия подключения объекта к сетям инженерно-технического обеспечения:</w:t>
            </w:r>
          </w:p>
          <w:p>
            <w:pPr>
              <w:pStyle w:val="Normal"/>
              <w:keepNext w:val="true"/>
              <w:keepLines w:val="true"/>
              <w:jc w:val="both"/>
              <w:rPr>
                <w:sz w:val="22"/>
                <w:szCs w:val="22"/>
              </w:rPr>
            </w:pPr>
            <w:r>
              <w:rPr>
                <w:b/>
                <w:color w:val="000000"/>
                <w:sz w:val="22"/>
                <w:szCs w:val="22"/>
              </w:rPr>
              <w:t xml:space="preserve">К сетям электроснабжения</w:t>
            </w:r>
            <w:r>
              <w:rPr>
                <w:b/>
                <w:color w:val="000000"/>
                <w:sz w:val="22"/>
                <w:szCs w:val="22"/>
              </w:rPr>
              <w:t xml:space="preserve">,</w:t>
            </w:r>
            <w:r>
              <w:rPr>
                <w:b/>
                <w:color w:val="000000"/>
                <w:sz w:val="22"/>
                <w:szCs w:val="22"/>
              </w:rPr>
              <w:t xml:space="preserve"> газораспределения, водоснабжения, водоотведения, теплоснабжения</w:t>
            </w:r>
            <w:r>
              <w:rPr>
                <w:color w:val="000000"/>
                <w:sz w:val="22"/>
                <w:szCs w:val="22"/>
              </w:rPr>
              <w:t xml:space="preserve"> техническая возможность на подключение объектов отсутствует.</w:t>
            </w:r>
            <w:r>
              <w:rPr>
                <w:sz w:val="22"/>
                <w:szCs w:val="22"/>
              </w:rPr>
            </w:r>
          </w:p>
        </w:tc>
      </w:tr>
      <w:tr>
        <w:trPr>
          <w:trHeight w:val="406"/>
        </w:trPr>
        <w:tc>
          <w:tcPr>
            <w:tcW w:w="709" w:type="dxa"/>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2.2.5</w:t>
            </w:r>
          </w:p>
        </w:tc>
        <w:tc>
          <w:tcPr>
            <w:tcW w:w="9781" w:type="dxa"/>
            <w:textDirection w:val="lrTb"/>
            <w:vAlign w:val="center"/>
          </w:tcPr>
          <w:p>
            <w:pPr>
              <w:pStyle w:val="Normal"/>
              <w:keepNext w:val="true"/>
              <w:keepLines w:val="true"/>
              <w:contextualSpacing w:val="true"/>
              <w:jc w:val="both"/>
              <w:rPr>
                <w:rFonts w:eastAsia="Calibri"/>
                <w:sz w:val="22"/>
                <w:szCs w:val="22"/>
              </w:rPr>
            </w:pPr>
            <w:r>
              <w:rPr>
                <w:b/>
                <w:sz w:val="22"/>
                <w:szCs w:val="22"/>
              </w:rPr>
              <w:t xml:space="preserve">Сведения обо всех предыдущих торгах: </w:t>
            </w:r>
            <w:r>
              <w:rPr>
                <w:rFonts w:eastAsia="Calibri"/>
                <w:sz w:val="22"/>
                <w:szCs w:val="22"/>
              </w:rPr>
              <w:t xml:space="preserve">Аукцион проводится впервые.</w:t>
            </w:r>
          </w:p>
        </w:tc>
      </w:tr>
      <w:tr>
        <w:trPr>
          <w:trHeight w:val="406"/>
        </w:trPr>
        <w:tc>
          <w:tcPr>
            <w:tcW w:w="709" w:type="dxa"/>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2.2.6</w:t>
            </w:r>
            <w:r>
              <w:rPr>
                <w:rFonts w:ascii="Times New Roman" w:hAnsi="Times New Roman" w:cs="Times New Roman"/>
                <w:b/>
                <w:sz w:val="22"/>
                <w:szCs w:val="22"/>
              </w:rPr>
            </w:r>
          </w:p>
        </w:tc>
        <w:tc>
          <w:tcPr>
            <w:tcW w:w="9781" w:type="dxa"/>
            <w:textDirection w:val="lrTb"/>
            <w:vAlign w:val="center"/>
          </w:tcPr>
          <w:p>
            <w:pPr>
              <w:pStyle w:val="Normal"/>
              <w:keepNext w:val="true"/>
              <w:keepLines w:val="true"/>
              <w:rPr>
                <w:b/>
                <w:sz w:val="22"/>
                <w:szCs w:val="22"/>
              </w:rPr>
            </w:pPr>
            <w:r>
              <w:rPr>
                <w:b/>
                <w:sz w:val="22"/>
                <w:szCs w:val="22"/>
              </w:rPr>
              <w:t xml:space="preserve">Номер и дата  извещения о предоставлении  земельного участка в соответствии с подпунктом 1 пункта 1 статьи 39.18 Земельного Кодекса:  </w:t>
            </w:r>
            <w:r>
              <w:rPr>
                <w:sz w:val="22"/>
                <w:szCs w:val="22"/>
              </w:rPr>
              <w:t xml:space="preserve">не публиковали</w:t>
            </w:r>
            <w:r>
              <w:rPr>
                <w:sz w:val="22"/>
                <w:szCs w:val="22"/>
              </w:rPr>
              <w:t xml:space="preserve">.</w:t>
            </w:r>
            <w:r>
              <w:rPr>
                <w:b/>
                <w:sz w:val="22"/>
                <w:szCs w:val="22"/>
              </w:rPr>
            </w:r>
          </w:p>
        </w:tc>
      </w:tr>
      <w:tr>
        <w:trPr>
          <w:trHeight w:val="406"/>
        </w:trPr>
        <w:tc>
          <w:tcPr>
            <w:tcW w:w="709" w:type="dxa"/>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2.</w:t>
            </w:r>
            <w:r>
              <w:rPr>
                <w:rFonts w:ascii="Times New Roman" w:hAnsi="Times New Roman" w:cs="Times New Roman"/>
                <w:b/>
                <w:sz w:val="22"/>
                <w:szCs w:val="22"/>
              </w:rPr>
              <w:t xml:space="preserve">3</w:t>
            </w:r>
            <w:r>
              <w:rPr>
                <w:rFonts w:ascii="Times New Roman" w:hAnsi="Times New Roman" w:cs="Times New Roman"/>
                <w:b/>
                <w:sz w:val="22"/>
                <w:szCs w:val="22"/>
              </w:rPr>
            </w:r>
          </w:p>
        </w:tc>
        <w:tc>
          <w:tcPr>
            <w:tcW w:w="9781" w:type="dxa"/>
            <w:textDirection w:val="lrTb"/>
            <w:vAlign w:val="center"/>
          </w:tcPr>
          <w:p>
            <w:pPr>
              <w:pStyle w:val="Normal"/>
              <w:keepNext w:val="true"/>
              <w:keepLines w:val="true"/>
              <w:contextualSpacing w:val="true"/>
              <w:outlineLvl w:val="1"/>
              <w:rPr>
                <w:rFonts w:eastAsia="Calibri"/>
                <w:b/>
                <w:bCs/>
                <w:sz w:val="22"/>
                <w:szCs w:val="22"/>
                <w:lang w:eastAsia="en-US"/>
              </w:rPr>
            </w:pPr>
            <w:r>
              <w:rPr>
                <w:rFonts w:eastAsia="Calibri"/>
                <w:b/>
                <w:bCs/>
                <w:sz w:val="22"/>
                <w:szCs w:val="22"/>
                <w:lang w:eastAsia="en-US"/>
              </w:rPr>
              <w:t xml:space="preserve">Предмет аукциона:</w:t>
            </w:r>
          </w:p>
          <w:p>
            <w:pPr>
              <w:pStyle w:val="Normal"/>
              <w:keepNext w:val="true"/>
              <w:keepLines w:val="true"/>
              <w:contextualSpacing w:val="true"/>
              <w:jc w:val="both"/>
              <w:outlineLvl w:val="1"/>
              <w:rPr>
                <w:rFonts w:eastAsia="Calibri"/>
                <w:bCs/>
                <w:sz w:val="22"/>
                <w:szCs w:val="22"/>
                <w:lang w:eastAsia="en-US"/>
              </w:rPr>
            </w:pPr>
            <w:r>
              <w:rPr>
                <w:rFonts w:eastAsia="Calibri"/>
                <w:b/>
                <w:bCs/>
                <w:sz w:val="22"/>
                <w:szCs w:val="22"/>
                <w:lang w:eastAsia="en-US"/>
              </w:rPr>
              <w:t xml:space="preserve">Лот № 3: </w:t>
            </w:r>
            <w:r>
              <w:rPr>
                <w:rFonts w:eastAsia="Calibri"/>
                <w:bCs/>
                <w:sz w:val="22"/>
                <w:szCs w:val="22"/>
                <w:lang w:eastAsia="en-US"/>
              </w:rPr>
              <w:t xml:space="preserve">Земельный участок </w:t>
            </w:r>
            <w:r>
              <w:rPr>
                <w:rFonts w:eastAsia="Calibri"/>
                <w:b/>
                <w:bCs/>
                <w:sz w:val="22"/>
                <w:szCs w:val="22"/>
                <w:lang w:eastAsia="en-US"/>
              </w:rPr>
              <w:t xml:space="preserve">в аренду</w:t>
            </w:r>
            <w:r>
              <w:rPr>
                <w:rFonts w:eastAsia="Calibri"/>
                <w:bCs/>
                <w:sz w:val="22"/>
                <w:szCs w:val="22"/>
                <w:lang w:eastAsia="en-US"/>
              </w:rPr>
              <w:t xml:space="preserve"> из земель населенных пунктов, разрешенное использование: </w:t>
            </w:r>
            <w:r>
              <w:rPr>
                <w:rFonts w:ascii="PT Astra Serif" w:hAnsi="PT Astra Serif" w:eastAsia="PT Astra Serif" w:cs="PT Astra Serif"/>
                <w:color w:val="000000"/>
                <w:sz w:val="22"/>
                <w:szCs w:val="22"/>
              </w:rPr>
              <w:t xml:space="preserve">для ведения личного подсобного хозяйства</w:t>
            </w:r>
            <w:r>
              <w:rPr>
                <w:rFonts w:eastAsia="Calibri"/>
                <w:bCs/>
                <w:sz w:val="22"/>
                <w:szCs w:val="22"/>
                <w:lang w:eastAsia="en-US"/>
              </w:rPr>
              <w:t xml:space="preserve">, общая площадь 1421 кв.м, кадастровый номер </w:t>
            </w:r>
            <w:r>
              <w:rPr>
                <w:rFonts w:ascii="PT Astra Serif" w:hAnsi="PT Astra Serif" w:eastAsia="PT Astra Serif" w:cs="PT Astra Serif"/>
                <w:sz w:val="22"/>
                <w:szCs w:val="22"/>
              </w:rPr>
              <w:t xml:space="preserve">16:22:150101:569</w:t>
            </w:r>
            <w:r>
              <w:rPr>
                <w:rFonts w:eastAsia="Calibri"/>
                <w:bCs/>
                <w:sz w:val="22"/>
                <w:szCs w:val="22"/>
                <w:lang w:eastAsia="en-US"/>
              </w:rPr>
              <w:t xml:space="preserve">, расположенный по адресу: Республика Татарстан, </w:t>
            </w:r>
            <w:r>
              <w:rPr>
                <w:sz w:val="22"/>
                <w:szCs w:val="22"/>
              </w:rPr>
              <w:t xml:space="preserve">Камско-Устьинский муниципальный район, </w:t>
            </w:r>
            <w:r>
              <w:rPr>
                <w:rFonts w:ascii="PT Astra Serif" w:hAnsi="PT Astra Serif" w:eastAsia="PT Astra Serif" w:cs="PT Astra Serif"/>
                <w:sz w:val="22"/>
                <w:szCs w:val="22"/>
              </w:rPr>
              <w:t xml:space="preserve">Кирельское сельское поселение, с.Кирельское</w:t>
            </w:r>
            <w:r>
              <w:rPr>
                <w:sz w:val="22"/>
                <w:szCs w:val="22"/>
              </w:rPr>
              <w:t xml:space="preserve">.</w:t>
            </w:r>
            <w:r>
              <w:rPr>
                <w:rFonts w:eastAsia="Calibri"/>
                <w:bCs/>
                <w:sz w:val="22"/>
                <w:szCs w:val="22"/>
                <w:lang w:eastAsia="en-US"/>
              </w:rPr>
            </w:r>
          </w:p>
          <w:p>
            <w:pPr>
              <w:pStyle w:val="Normal"/>
              <w:keepNext w:val="true"/>
              <w:keepLines w:val="true"/>
              <w:contextualSpacing w:val="true"/>
              <w:jc w:val="both"/>
              <w:outlineLvl w:val="1"/>
              <w:rPr>
                <w:b/>
                <w:sz w:val="22"/>
                <w:szCs w:val="22"/>
              </w:rPr>
            </w:pPr>
            <w:r>
              <w:rPr>
                <w:b/>
                <w:sz w:val="22"/>
                <w:szCs w:val="22"/>
              </w:rPr>
              <w:t xml:space="preserve">Срок аренды:</w:t>
            </w:r>
            <w:r>
              <w:rPr>
                <w:sz w:val="22"/>
                <w:szCs w:val="22"/>
              </w:rPr>
              <w:t xml:space="preserve"> 20 лет.</w:t>
            </w:r>
            <w:r>
              <w:rPr>
                <w:b/>
                <w:sz w:val="22"/>
                <w:szCs w:val="22"/>
              </w:rPr>
            </w:r>
          </w:p>
          <w:p>
            <w:pPr>
              <w:pStyle w:val="Normal"/>
              <w:keepNext w:val="true"/>
              <w:keepLines w:val="true"/>
              <w:contextualSpacing w:val="true"/>
              <w:jc w:val="both"/>
              <w:outlineLvl w:val="1"/>
              <w:rPr>
                <w:sz w:val="22"/>
                <w:szCs w:val="22"/>
              </w:rPr>
            </w:pPr>
            <w:r>
              <w:rPr>
                <w:b/>
                <w:sz w:val="22"/>
                <w:szCs w:val="22"/>
              </w:rPr>
              <w:t xml:space="preserve">Начальная цена предмета аукциона</w:t>
            </w:r>
            <w:r>
              <w:rPr>
                <w:sz w:val="22"/>
                <w:szCs w:val="22"/>
              </w:rPr>
              <w:t xml:space="preserve"> (размер ежегодной арендной платы): </w:t>
            </w:r>
            <w:r>
              <w:rPr>
                <w:rFonts w:ascii="PT Astra Serif" w:hAnsi="PT Astra Serif" w:eastAsia="PT Astra Serif" w:cs="PT Astra Serif"/>
                <w:bCs/>
                <w:color w:val="000000"/>
                <w:sz w:val="22"/>
                <w:szCs w:val="22"/>
              </w:rPr>
              <w:t xml:space="preserve">46839,88 </w:t>
            </w:r>
            <w:r>
              <w:rPr>
                <w:sz w:val="22"/>
                <w:szCs w:val="22"/>
              </w:rPr>
              <w:t xml:space="preserve">рублей (Сорок </w:t>
            </w:r>
            <w:r>
              <w:rPr>
                <w:sz w:val="22"/>
                <w:szCs w:val="22"/>
              </w:rPr>
              <w:t xml:space="preserve">шесть</w:t>
            </w:r>
            <w:r>
              <w:rPr>
                <w:sz w:val="22"/>
                <w:szCs w:val="22"/>
              </w:rPr>
              <w:t xml:space="preserve"> тысяч </w:t>
            </w:r>
            <w:r>
              <w:rPr>
                <w:sz w:val="22"/>
                <w:szCs w:val="22"/>
              </w:rPr>
              <w:t xml:space="preserve">восемьсот тридцать девять</w:t>
            </w:r>
            <w:r>
              <w:rPr>
                <w:sz w:val="22"/>
                <w:szCs w:val="22"/>
              </w:rPr>
              <w:t xml:space="preserve"> ру</w:t>
            </w:r>
            <w:r>
              <w:rPr>
                <w:sz w:val="22"/>
                <w:szCs w:val="22"/>
              </w:rPr>
              <w:t xml:space="preserve">б</w:t>
            </w:r>
            <w:r>
              <w:rPr>
                <w:sz w:val="22"/>
                <w:szCs w:val="22"/>
              </w:rPr>
              <w:t xml:space="preserve">лей 8</w:t>
            </w:r>
            <w:r>
              <w:rPr>
                <w:sz w:val="22"/>
                <w:szCs w:val="22"/>
              </w:rPr>
              <w:t xml:space="preserve">8</w:t>
            </w:r>
            <w:r>
              <w:rPr>
                <w:sz w:val="22"/>
                <w:szCs w:val="22"/>
              </w:rPr>
              <w:t xml:space="preserve"> копеек). </w:t>
            </w:r>
          </w:p>
          <w:p>
            <w:pPr>
              <w:pStyle w:val="Normal"/>
              <w:keepNext w:val="true"/>
              <w:keepLines w:val="true"/>
              <w:contextualSpacing w:val="true"/>
              <w:jc w:val="both"/>
              <w:rPr>
                <w:sz w:val="22"/>
                <w:szCs w:val="22"/>
              </w:rPr>
            </w:pPr>
            <w:r>
              <w:rPr>
                <w:b/>
                <w:sz w:val="22"/>
                <w:szCs w:val="22"/>
              </w:rPr>
              <w:t xml:space="preserve">Размер задатка для участия в аукционе </w:t>
            </w:r>
            <w:r>
              <w:rPr>
                <w:sz w:val="22"/>
                <w:szCs w:val="22"/>
              </w:rPr>
              <w:t xml:space="preserve">(20 % от начал</w:t>
            </w:r>
            <w:r>
              <w:rPr>
                <w:sz w:val="22"/>
                <w:szCs w:val="22"/>
              </w:rPr>
              <w:t xml:space="preserve">ь</w:t>
            </w:r>
            <w:r>
              <w:rPr>
                <w:sz w:val="22"/>
                <w:szCs w:val="22"/>
              </w:rPr>
              <w:t xml:space="preserve">ной цены лота)</w:t>
            </w:r>
            <w:r>
              <w:rPr>
                <w:b/>
                <w:sz w:val="22"/>
                <w:szCs w:val="22"/>
              </w:rPr>
              <w:t xml:space="preserve">:</w:t>
            </w:r>
            <w:r>
              <w:rPr>
                <w:sz w:val="22"/>
                <w:szCs w:val="22"/>
              </w:rPr>
              <w:t xml:space="preserve"> 9</w:t>
            </w:r>
            <w:r>
              <w:rPr>
                <w:sz w:val="22"/>
                <w:szCs w:val="22"/>
              </w:rPr>
              <w:t xml:space="preserve">368</w:t>
            </w:r>
            <w:r>
              <w:rPr>
                <w:sz w:val="22"/>
                <w:szCs w:val="22"/>
              </w:rPr>
              <w:t xml:space="preserve"> рублей (Девять тысяч </w:t>
            </w:r>
            <w:r>
              <w:rPr>
                <w:sz w:val="22"/>
                <w:szCs w:val="22"/>
              </w:rPr>
              <w:t xml:space="preserve">триста шестьдесят восемь </w:t>
            </w:r>
            <w:r>
              <w:rPr>
                <w:sz w:val="22"/>
                <w:szCs w:val="22"/>
              </w:rPr>
              <w:t xml:space="preserve">рублей).</w:t>
            </w:r>
          </w:p>
          <w:p>
            <w:pPr>
              <w:pStyle w:val="Normal"/>
              <w:keepNext w:val="true"/>
              <w:keepLines w:val="true"/>
              <w:contextualSpacing w:val="true"/>
              <w:jc w:val="both"/>
              <w:rPr>
                <w:sz w:val="22"/>
                <w:szCs w:val="22"/>
              </w:rPr>
            </w:pPr>
            <w:r>
              <w:rPr>
                <w:b/>
                <w:sz w:val="22"/>
                <w:szCs w:val="22"/>
              </w:rPr>
              <w:t xml:space="preserve">Шаг аукциона </w:t>
            </w:r>
            <w:r>
              <w:rPr>
                <w:sz w:val="22"/>
                <w:szCs w:val="22"/>
              </w:rPr>
              <w:t xml:space="preserve">(3% от начальной цены лота)</w:t>
            </w:r>
            <w:r>
              <w:rPr>
                <w:b/>
                <w:sz w:val="22"/>
                <w:szCs w:val="22"/>
              </w:rPr>
              <w:t xml:space="preserve">:</w:t>
            </w:r>
            <w:r>
              <w:rPr>
                <w:sz w:val="22"/>
                <w:szCs w:val="22"/>
              </w:rPr>
              <w:t xml:space="preserve"> 14</w:t>
            </w:r>
            <w:r>
              <w:rPr>
                <w:sz w:val="22"/>
                <w:szCs w:val="22"/>
              </w:rPr>
              <w:t xml:space="preserve">05</w:t>
            </w:r>
            <w:r>
              <w:rPr>
                <w:sz w:val="22"/>
                <w:szCs w:val="22"/>
              </w:rPr>
              <w:t xml:space="preserve">,</w:t>
            </w:r>
            <w:r>
              <w:rPr>
                <w:sz w:val="22"/>
                <w:szCs w:val="22"/>
              </w:rPr>
              <w:t xml:space="preserve">20</w:t>
            </w:r>
            <w:r>
              <w:rPr>
                <w:sz w:val="22"/>
                <w:szCs w:val="22"/>
              </w:rPr>
              <w:t xml:space="preserve"> рубл</w:t>
            </w:r>
            <w:r>
              <w:rPr>
                <w:sz w:val="22"/>
                <w:szCs w:val="22"/>
              </w:rPr>
              <w:t xml:space="preserve">ей</w:t>
            </w:r>
            <w:r>
              <w:rPr>
                <w:sz w:val="22"/>
                <w:szCs w:val="22"/>
              </w:rPr>
              <w:t xml:space="preserve"> (Одна тысяча четыреста </w:t>
            </w:r>
            <w:r>
              <w:rPr>
                <w:sz w:val="22"/>
                <w:szCs w:val="22"/>
              </w:rPr>
              <w:t xml:space="preserve">пять</w:t>
            </w:r>
            <w:r>
              <w:rPr>
                <w:sz w:val="22"/>
                <w:szCs w:val="22"/>
              </w:rPr>
              <w:t xml:space="preserve"> рубл</w:t>
            </w:r>
            <w:r>
              <w:rPr>
                <w:sz w:val="22"/>
                <w:szCs w:val="22"/>
              </w:rPr>
              <w:t xml:space="preserve">ей</w:t>
            </w:r>
            <w:r>
              <w:rPr>
                <w:sz w:val="22"/>
                <w:szCs w:val="22"/>
              </w:rPr>
              <w:t xml:space="preserve"> </w:t>
            </w:r>
            <w:r>
              <w:rPr>
                <w:sz w:val="22"/>
                <w:szCs w:val="22"/>
              </w:rPr>
              <w:t xml:space="preserve">20</w:t>
            </w:r>
            <w:r>
              <w:rPr>
                <w:sz w:val="22"/>
                <w:szCs w:val="22"/>
              </w:rPr>
              <w:t xml:space="preserve"> копеек).</w:t>
            </w:r>
          </w:p>
        </w:tc>
      </w:tr>
      <w:tr>
        <w:trPr>
          <w:trHeight w:val="406"/>
        </w:trPr>
        <w:tc>
          <w:tcPr>
            <w:tcW w:w="709" w:type="dxa"/>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2.3</w:t>
            </w:r>
            <w:r>
              <w:rPr>
                <w:rFonts w:ascii="Times New Roman" w:hAnsi="Times New Roman" w:cs="Times New Roman"/>
                <w:b/>
                <w:sz w:val="22"/>
                <w:szCs w:val="22"/>
              </w:rPr>
              <w:t xml:space="preserve">.1</w:t>
            </w:r>
          </w:p>
        </w:tc>
        <w:tc>
          <w:tcPr>
            <w:tcW w:w="9781" w:type="dxa"/>
            <w:textDirection w:val="lrTb"/>
            <w:vAlign w:val="center"/>
          </w:tcPr>
          <w:p>
            <w:pPr>
              <w:pStyle w:val="Normal"/>
              <w:keepNext w:val="true"/>
              <w:keepLines w:val="true"/>
              <w:jc w:val="both"/>
              <w:rPr>
                <w:rFonts w:eastAsia="Calibri"/>
                <w:b/>
                <w:bCs/>
                <w:sz w:val="22"/>
                <w:szCs w:val="22"/>
                <w:lang w:eastAsia="en-US"/>
              </w:rPr>
            </w:pPr>
            <w:r>
              <w:rPr>
                <w:rFonts w:eastAsia="Calibri"/>
                <w:b/>
                <w:bCs/>
                <w:sz w:val="22"/>
                <w:szCs w:val="22"/>
                <w:lang w:eastAsia="en-US"/>
              </w:rPr>
              <w:t xml:space="preserve">Права на земельный участок: </w:t>
            </w:r>
            <w:r>
              <w:rPr>
                <w:sz w:val="22"/>
                <w:szCs w:val="22"/>
              </w:rPr>
              <w:t xml:space="preserve">государственная собственность на земельный участок не разграничена</w:t>
            </w:r>
            <w:r>
              <w:rPr>
                <w:rFonts w:eastAsia="Calibri"/>
                <w:b/>
                <w:bCs/>
                <w:sz w:val="22"/>
                <w:szCs w:val="22"/>
                <w:lang w:eastAsia="en-US"/>
              </w:rPr>
            </w:r>
          </w:p>
        </w:tc>
      </w:tr>
      <w:tr>
        <w:trPr>
          <w:trHeight w:val="406"/>
        </w:trPr>
        <w:tc>
          <w:tcPr>
            <w:tcW w:w="709" w:type="dxa"/>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2.3</w:t>
            </w:r>
            <w:r>
              <w:rPr>
                <w:rFonts w:ascii="Times New Roman" w:hAnsi="Times New Roman" w:cs="Times New Roman"/>
                <w:b/>
                <w:sz w:val="22"/>
                <w:szCs w:val="22"/>
              </w:rPr>
              <w:t xml:space="preserve">.2</w:t>
            </w:r>
          </w:p>
        </w:tc>
        <w:tc>
          <w:tcPr>
            <w:tcW w:w="9781" w:type="dxa"/>
            <w:textDirection w:val="lrTb"/>
            <w:vAlign w:val="center"/>
          </w:tcPr>
          <w:p>
            <w:pPr>
              <w:pStyle w:val="Normal"/>
              <w:keepNext w:val="true"/>
              <w:keepLines w:val="true"/>
              <w:tabs>
                <w:tab w:val="left" w:leader="none" w:pos="993"/>
              </w:tabs>
              <w:contextualSpacing w:val="true"/>
              <w:jc w:val="both"/>
              <w:rPr>
                <w:sz w:val="22"/>
                <w:szCs w:val="22"/>
              </w:rPr>
            </w:pPr>
            <w:r>
              <w:rPr>
                <w:b/>
                <w:sz w:val="22"/>
                <w:szCs w:val="22"/>
              </w:rPr>
              <w:t xml:space="preserve">Существующие ограничения (обременения) прав (</w:t>
            </w:r>
            <w:r>
              <w:rPr>
                <w:sz w:val="22"/>
                <w:szCs w:val="22"/>
              </w:rPr>
              <w:t xml:space="preserve">согласно Выписки из ЕГРН): </w:t>
            </w:r>
            <w:r>
              <w:rPr>
                <w:sz w:val="22"/>
                <w:szCs w:val="22"/>
              </w:rPr>
            </w:r>
          </w:p>
          <w:p>
            <w:pPr>
              <w:pStyle w:val="Normal"/>
              <w:keepNext w:val="true"/>
              <w:keepLines w:val="true"/>
              <w:jc w:val="both"/>
            </w:pPr>
            <w:r>
              <w:rPr>
                <w:rFonts w:ascii="PT Astra Serif" w:hAnsi="PT Astra Serif" w:eastAsia="PT Astra Serif" w:cs="PT Astra Serif"/>
                <w:color w:val="000000"/>
                <w:sz w:val="23"/>
                <w:szCs w:val="23"/>
              </w:rPr>
              <w:t xml:space="preserve">земельный участок полностью расположен в границах зоны с реестровым номером 16:00-6.1587 от 06.06.2016, ограничение использования земельного участка в пределах зоны: В соответствии со ст. 65 Водного кодекса Российской Федерации (ч.15 ст.65 федерального закона от 03.06.2006 N 74-ФЗ "Водный кодекс Российской Федерации" в границах водоохранных зон запрещаются: 1) использование сточных вод в целях повышения почвенного плодородия;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 смазочных материалов (за исключением случаев, если автозаправочные станции, склады горюче- 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В границах прибрежных защитных полос наряду с установленными частью 15 статьи 65 Водного Кодекса Российской Федерации ограничениями запрещаются:1) распашка земель; 2) размещение отвалов размываемых грунтов; 3) выпас сельскохозяйственных животных и организация для них летних лагерей, ванн (ч.17 ст.65 "Водного Кодекса Российской Федерации" от 03.06.2006 No74-ФЗ)., вид/наименование: Часть прибрежной защитной полосы Куйбышевского водохранилища, тип: Прибрежная защитная полоса, решения: 1. дата решения: 06.03.2018, номер решения: 1, наименование ОГВ/ОМСУ: Нижне-Волжское бассейновое водное управление 2. дата решения: 25.12.2024, номер решения: 12, наименование ОГВ/ОМСУ: Нижне-Волжское бассейновое водное управление Федерального агентства водных ресурсов Земельный участок полностью расположен в границах зоны с реестровым номером 16:00-6.3901 от 06.06.2016, ограничение использования земельного участка в пределах зоны: В соответствии со ст. 65 Водного кодекса Российской Федерации (ч.15 ст.65 федерального закона от 03.06.2006 N 74-ФЗ "Водный кодекс Российской Федерации" в границах водоохранных зон запрещаются: 1) использование сточных вод в целях повышения почвенного плодородия;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В границах прибрежных защитных полос наряду с установленными частью 15 статьи 65 Водного Кодекса Российской Федерации ограничениями запрещаются:1) распашка земель; 2) размещение отвалов размываемых грунтов; 3) выпас сельскохозяйственных животных и организация для них летних лагерей, ванн (ч.17 ст.65 "Водного Кодекса Российской Федерации" от 03.06.2006 No74-ФЗ)., вид/наименование: Часть водоохранной зоны Куйбышевского водохранилища, тип: Водоохранная зона, решения: 1. дата решения: 06.03.2018, номер решения: 1, наименование ОГВ/ОМСУ: Нижне-Волжское бассейновое водное управление 2. дата решения: 25.12.2024, номер решения: 12, наименование ОГВ/ОМСУ: Нижне-Волжское бассейновое водное управление Федерального агентства водных ресурсов. Земельный участок образован из земель или земельного участка, государственная собственность на которые не разграничена. В соответствии с Федеральным законом от 25 октября 2001 г. No 137-ФЗ "О введении в действие Земельного кодекса Российской Федерации" орган Исполнительный комитет Камско- Устьинского муниципального района Республики Татарстан уполномочен на распоряжение таким земельным участком.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22.07.2024; реквизиты документа-основания: распоряжение Нижне-Волжского бассейнового водного управления от 06.03.2018 No 1 выдан: Нижне-Волжское бассейновое водное управление; ПЕРЕЧЕНЬ СВЕДЕНИЙ ГОСУДАРСТВЕННОГО КАДАСТРА НЕДВИЖИМОСТИ, ИСПОЛЬЗОВАННЫХ ПРИ ПРОВЕДЕНИИ ЗЕМЛЕУСТРОИТЕЛЬНЫХ РАБОТ от 16.03.2017 No б/н выдан: кадастровый инженер. вид ограничения (обременения): ограничения прав на земельный участок, предусмотренные статьей 56 Земельного кодекса Российской Федерации; срок действия: c 22.07.2024; реквизиты документа-основания: распоряжение Нижне-Волжского бассейнового водного управления от 06.03.2018 No 1 выдан: Нижне-Волжское бассейновое водное управление; ПЕРЕЧЕНЬ СВЕДЕНИЙ ГОСУДАРСТВЕННОГО КАДАСТРА НЕДВИЖИМОСТИ, ИСПОЛЬЗОВАННЫХ ПРИ ПРОВЕДЕНИИ ЗЕМЛЕУСТРОИТЕЛЬНЫХ РАБОТ от 16.03.2017 No б/н выдан: кадастровый инженер. Земельный участок подлежит снятию с государственного кадастрового учета по истечении пяти лет со дня его государственного кадастрового учета, если на него не будут зарегистрированы права. ограничения прав на земельный участок, предусмотренные статьей 56 Земельного кодекса</w:t>
            </w:r>
          </w:p>
          <w:p>
            <w:pPr>
              <w:pStyle w:val="Normal"/>
              <w:keepNext w:val="true"/>
              <w:keepLines w:val="true"/>
              <w:jc w:val="both"/>
            </w:pPr>
            <w:r>
              <w:rPr>
                <w:rFonts w:ascii="PT Astra Serif" w:hAnsi="PT Astra Serif" w:eastAsia="PT Astra Serif" w:cs="PT Astra Serif"/>
                <w:color w:val="000000"/>
                <w:sz w:val="23"/>
                <w:szCs w:val="23"/>
              </w:rPr>
              <w:t xml:space="preserve">Российской Федерации; Срок действия: не установлен; реквизиты документа-основания: распоряжение Нижне-Волжского бассейнового водного управления от 06.03.2018 No 1 выдан: Нижне-Волжское бассейновое водное управление; ПЕРЕЧЕНЬ СВЕДЕНИЙ ГОСУДАРСТВЕННОГО КАДАСТРА НЕДВИЖИМОСТИ, ИСПОЛЬЗОВАННЫХ ПРИ ПРОВЕДЕНИИ ЗЕМЛЕУСТРОИТЕЛЬНЫХ РАБОТ от 16.03.2017 No б/н выдан: кадастровый инженер; Содержание ограничения (обременения): Согласно п.17 статьи 65 Водного Кодекса РФ No74-ФЗ в границах прибрежных защитных полос наряду с установленными частью 15 настоящей статьи ограничениями запрещаются:1) распашка земель;2) размещение отвалов размываемых грунтов;3) выпас сельскохозяйственных животных и организация для них летних лагерей, ванн.В соответствии с п.15 статьи 65 Водного Кодекса РФ No74-ФЗ запрещается:1) использование сточных вод в целях регулирования плодородия почв;(в ред. Федерального закона от 21.10.2013 No 282-ФЗ)2)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отходов;(в ред. Федеральных законов от 11.07.2011 No 190-ФЗ, от 29.12.2014 No 458-ФЗ)3) осуществление авиационных мер по борьбе с вредными организмами;(в ред. Федерального закона от 21.10.2013 No 282-ФЗ)4</w:t>
            </w:r>
            <w:r>
              <w:rPr>
                <w:rFonts w:ascii="PT Astra Serif" w:hAnsi="PT Astra Serif" w:eastAsia="PT Astra Serif" w:cs="PT Astra Serif"/>
                <w:color w:val="000000"/>
                <w:sz w:val="23"/>
                <w:szCs w:val="23"/>
              </w:rPr>
              <w:t xml:space="preserve">)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средств;(п. 5 введен Федеральным законом от 21.10.2013 No 282-ФЗ)6) размещение специализированных хранилищ пестицидов и агрохимикатов, применение пестицидов и агрохимикатов;(п. 6 введен Федеральным законом от 21.10.2013 No 282-ФЗ)7) сброс сточных, в том числе дренажных, вод;(п. 7 введен Федеральным законом от 21.10.2013 No 282-ФЗ)8)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No 2395-1 "О недрах"). (п. 8 введен Федеральным законом от 21.10.2013 No 282-ФЗ); Реестровый номер границы: 16:00-6.1587; Вид объекта реестра границ: Зона с особыми условиями использования территории; Вид зоны по документу: Часть прибрежной защитной полосы Куйбышевского водохранилища; Тип зоны: Прибрежная защитная полоса.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распоряжение Нижне-Волжского бассейнового водного управления от 06.03.2018 No 1 выдан: Нижне-Волжское бассейновое водное управление; ПЕРЕЧЕНЬ СВЕДЕНИЙ ГОСУДАРСТВЕННОГО КАДАСТРА НЕДВИЖИМОСТИ, ИСПОЛЬЗОВАННЫХ ПРИ ПРОВЕДЕНИИ ЗЕМЛЕУСТРОИТЕЛЬНЫХ РАБОТ от 16.03.2017 No б/н выдан: кадастровый инженер; Содержание ограничения (обременения): В соответствии с п.15 статьи 65 Водного Кодекса РФ No74-ФЗ в границах водоохранных зон запрещается:1) использование сточных вод в целях регулирования плодородия почв;(в ред. Федерального закона от 21.10.2013 No 282-ФЗ)2)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отходов;(в ред. Федеральных законов от 11.07.2011 No 190-ФЗ, от 29.12.2014 No 458-ФЗ)3) осуществление авиационных мер по борьбе с вредными организмами;(в ред. Федерального закона от 21.10.2013 No 282-ФЗ)4)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средств;(п. 5 введен Федеральным законом от 21.10.2013 No 282-ФЗ)6) размещение специализированных хранилищ пестицидов и агрохимикатов, применение пестицидов и агрохимикатов;(п.6 введен Федеральным законом от 21.10.2013 No 282-ФЗ)7) сброс сточных, в том числе дренажных, вод;(п. 7 введен Федеральным законом от 21.10.2013 No 282-ФЗ)8)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No 2395-1 "О недрах"). (п. 8 введен Федеральным законом от 21.10.2013 No 282-ФЗ).; Реестровый номер границы: 16:00-6.3901; Вид объекта реестра границ: Зона с особыми условиями использования территории; Вид зоны по документу: Часть водоохранной зоны Куйбышевского водохранилища; Тип зоны: Водоохранная зона.</w:t>
            </w:r>
          </w:p>
        </w:tc>
      </w:tr>
      <w:tr>
        <w:trPr>
          <w:trHeight w:val="406"/>
        </w:trPr>
        <w:tc>
          <w:tcPr>
            <w:tcW w:w="709" w:type="dxa"/>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2.3</w:t>
            </w:r>
            <w:r>
              <w:rPr>
                <w:rFonts w:ascii="Times New Roman" w:hAnsi="Times New Roman" w:cs="Times New Roman"/>
                <w:b/>
                <w:sz w:val="22"/>
                <w:szCs w:val="22"/>
              </w:rPr>
              <w:t xml:space="preserve">.3</w:t>
            </w:r>
          </w:p>
        </w:tc>
        <w:tc>
          <w:tcPr>
            <w:tcW w:w="9781" w:type="dxa"/>
            <w:textDirection w:val="lrTb"/>
            <w:vAlign w:val="center"/>
          </w:tcPr>
          <w:p>
            <w:pPr>
              <w:pStyle w:val="Normal"/>
              <w:keepNext w:val="true"/>
              <w:keepLines w:val="true"/>
              <w:tabs>
                <w:tab w:val="left" w:leader="none" w:pos="993"/>
              </w:tabs>
              <w:jc w:val="both"/>
              <w:rPr>
                <w:b/>
                <w:sz w:val="22"/>
                <w:szCs w:val="22"/>
              </w:rPr>
            </w:pPr>
            <w:r>
              <w:rPr>
                <w:b/>
                <w:sz w:val="22"/>
                <w:szCs w:val="22"/>
              </w:rPr>
              <w:t xml:space="preserve">Параметры разрешенного строительства объекта капитального строительства:</w:t>
            </w:r>
          </w:p>
          <w:p>
            <w:pPr>
              <w:pStyle w:val="Normal"/>
              <w:keepNext w:val="true"/>
              <w:keepLines w:val="true"/>
              <w:jc w:val="both"/>
              <w:rPr>
                <w:rFonts w:eastAsia="Calibri"/>
                <w:sz w:val="22"/>
                <w:szCs w:val="22"/>
                <w:lang w:eastAsia="en-US"/>
              </w:rPr>
            </w:pPr>
            <w:r>
              <w:rPr>
                <w:rFonts w:eastAsia="Calibri"/>
                <w:sz w:val="22"/>
                <w:szCs w:val="22"/>
                <w:lang w:eastAsia="en-US"/>
              </w:rPr>
              <w:t xml:space="preserve">Проект планировки территории не утвержден. Документация по планировке территории не утверждена. З</w:t>
            </w:r>
            <w:r>
              <w:rPr>
                <w:rFonts w:eastAsia="Calibri"/>
                <w:sz w:val="22"/>
                <w:szCs w:val="22"/>
                <w:lang w:eastAsia="en-US"/>
              </w:rPr>
              <w:t xml:space="preserve">е</w:t>
            </w:r>
            <w:r>
              <w:rPr>
                <w:rFonts w:eastAsia="Calibri"/>
                <w:sz w:val="22"/>
                <w:szCs w:val="22"/>
                <w:lang w:eastAsia="en-US"/>
              </w:rPr>
              <w:t xml:space="preserve">мельный участок расположен в территориальной зоне - Ж1 1-1 Зона индивидуальной жилой застройки. Установлен</w:t>
            </w:r>
            <w:r>
              <w:rPr>
                <w:rFonts w:eastAsia="Calibri"/>
                <w:sz w:val="22"/>
                <w:szCs w:val="22"/>
                <w:lang w:eastAsia="en-US"/>
              </w:rPr>
              <w:t xml:space="preserve"> </w:t>
            </w:r>
            <w:r>
              <w:rPr>
                <w:rFonts w:eastAsia="Calibri"/>
                <w:sz w:val="22"/>
                <w:szCs w:val="22"/>
                <w:lang w:eastAsia="en-US"/>
              </w:rPr>
              <w:t xml:space="preserve">градостроительный регламент. Правила землепользования и застройки утверждены решением Совета Камско-Устьинского муниципального района Республики Татарстан No 157 от 11.07.2023. </w:t>
            </w:r>
            <w:r>
              <w:rPr>
                <w:rFonts w:eastAsia="Calibri"/>
                <w:sz w:val="22"/>
                <w:szCs w:val="22"/>
                <w:lang w:eastAsia="en-US"/>
              </w:rPr>
            </w:r>
          </w:p>
          <w:p>
            <w:pPr>
              <w:pStyle w:val="Normal"/>
              <w:keepNext w:val="true"/>
              <w:keepLines w:val="true"/>
              <w:jc w:val="both"/>
              <w:rPr>
                <w:rFonts w:eastAsia="Calibri"/>
                <w:sz w:val="22"/>
                <w:szCs w:val="22"/>
                <w:lang w:eastAsia="en-US"/>
              </w:rPr>
            </w:pPr>
            <w:r>
              <w:rPr>
                <w:rFonts w:eastAsia="Calibri"/>
                <w:sz w:val="22"/>
                <w:szCs w:val="22"/>
                <w:lang w:eastAsia="en-US"/>
              </w:rPr>
              <w:t xml:space="preserve">Минимальный размер земельного участка, кв.м: 1000; Максимальный размер земельного участка, кв.м: 1500; </w:t>
            </w:r>
            <w:r>
              <w:rPr>
                <w:rFonts w:eastAsia="Calibri"/>
                <w:sz w:val="22"/>
                <w:szCs w:val="22"/>
                <w:lang w:eastAsia="en-US"/>
              </w:rPr>
            </w:r>
          </w:p>
          <w:p>
            <w:pPr>
              <w:pStyle w:val="Normal"/>
              <w:keepNext w:val="true"/>
              <w:keepLines w:val="true"/>
              <w:jc w:val="both"/>
              <w:rPr>
                <w:sz w:val="22"/>
                <w:szCs w:val="22"/>
              </w:rPr>
            </w:pPr>
            <w:r>
              <w:rPr>
                <w:rFonts w:eastAsia="Calibri"/>
                <w:sz w:val="22"/>
                <w:szCs w:val="22"/>
                <w:lang w:eastAsia="en-US"/>
              </w:rPr>
              <w:t xml:space="preserve">Количество этажей: 3; Высота</w:t>
            </w:r>
            <w:r>
              <w:rPr>
                <w:rFonts w:eastAsia="Calibri"/>
                <w:sz w:val="22"/>
                <w:szCs w:val="22"/>
                <w:lang w:eastAsia="en-US"/>
              </w:rPr>
              <w:t xml:space="preserve"> </w:t>
            </w:r>
            <w:r>
              <w:rPr>
                <w:rFonts w:eastAsia="Calibri"/>
                <w:sz w:val="22"/>
                <w:szCs w:val="22"/>
                <w:lang w:eastAsia="en-US"/>
              </w:rPr>
              <w:t xml:space="preserve">строения, м: 18; Максимальный процент застройки, %: 30;</w:t>
            </w:r>
            <w:r>
              <w:rPr>
                <w:sz w:val="22"/>
                <w:szCs w:val="22"/>
              </w:rPr>
            </w:r>
          </w:p>
          <w:p>
            <w:pPr>
              <w:pStyle w:val="Normal"/>
              <w:keepNext w:val="true"/>
              <w:keepLines w:val="true"/>
              <w:jc w:val="both"/>
              <w:rPr>
                <w:rFonts w:eastAsia="Calibri"/>
                <w:sz w:val="22"/>
                <w:szCs w:val="22"/>
                <w:lang w:eastAsia="en-US"/>
              </w:rPr>
            </w:pPr>
            <w:r>
              <w:rPr>
                <w:rFonts w:eastAsia="Calibri"/>
                <w:sz w:val="22"/>
                <w:szCs w:val="22"/>
                <w:lang w:eastAsia="en-US"/>
              </w:rPr>
              <w:t xml:space="preserve">Минимальные отступы от границ земельного участка со стороны улицы, м: 5; Минимальные отступы от границ з</w:t>
            </w:r>
            <w:r>
              <w:rPr>
                <w:rFonts w:eastAsia="Calibri"/>
                <w:sz w:val="22"/>
                <w:szCs w:val="22"/>
                <w:lang w:eastAsia="en-US"/>
              </w:rPr>
              <w:t xml:space="preserve">е</w:t>
            </w:r>
            <w:r>
              <w:rPr>
                <w:rFonts w:eastAsia="Calibri"/>
                <w:sz w:val="22"/>
                <w:szCs w:val="22"/>
                <w:lang w:eastAsia="en-US"/>
              </w:rPr>
              <w:t xml:space="preserve">мельного участка от других сторон земельного участка, м: 3. </w:t>
            </w:r>
            <w:r>
              <w:rPr>
                <w:rFonts w:eastAsia="Calibri"/>
                <w:sz w:val="22"/>
                <w:szCs w:val="22"/>
                <w:lang w:eastAsia="en-US"/>
              </w:rPr>
            </w:r>
          </w:p>
          <w:p>
            <w:pPr>
              <w:pStyle w:val="Normal"/>
              <w:keepNext w:val="true"/>
              <w:keepLines w:val="true"/>
              <w:jc w:val="both"/>
              <w:rPr>
                <w:sz w:val="22"/>
                <w:szCs w:val="22"/>
              </w:rPr>
            </w:pPr>
            <w:r>
              <w:rPr>
                <w:rFonts w:eastAsia="Calibri"/>
                <w:sz w:val="22"/>
                <w:szCs w:val="22"/>
                <w:lang w:eastAsia="en-US"/>
              </w:rPr>
              <w:t xml:space="preserve">Правила благоустройства Кирельского сельского поселения Камско-Устьинского муниципального района Республики</w:t>
            </w:r>
            <w:r>
              <w:rPr>
                <w:rFonts w:eastAsia="Calibri"/>
                <w:sz w:val="22"/>
                <w:szCs w:val="22"/>
                <w:lang w:eastAsia="en-US"/>
              </w:rPr>
              <w:t xml:space="preserve"> </w:t>
            </w:r>
            <w:r>
              <w:rPr>
                <w:rFonts w:eastAsia="Calibri"/>
                <w:sz w:val="22"/>
                <w:szCs w:val="22"/>
                <w:lang w:eastAsia="en-US"/>
              </w:rPr>
              <w:t xml:space="preserve">Татарстан, утверждены постановлением Совета Кирельск</w:t>
            </w:r>
            <w:r>
              <w:rPr>
                <w:rFonts w:eastAsia="Calibri"/>
                <w:sz w:val="22"/>
                <w:szCs w:val="22"/>
                <w:lang w:eastAsia="en-US"/>
              </w:rPr>
              <w:t xml:space="preserve">о</w:t>
            </w:r>
            <w:r>
              <w:rPr>
                <w:rFonts w:eastAsia="Calibri"/>
                <w:sz w:val="22"/>
                <w:szCs w:val="22"/>
                <w:lang w:eastAsia="en-US"/>
              </w:rPr>
              <w:t xml:space="preserve">го сельского поселения Камско-Устьинского</w:t>
            </w:r>
            <w:r>
              <w:rPr>
                <w:rFonts w:eastAsia="Calibri"/>
                <w:sz w:val="22"/>
                <w:szCs w:val="22"/>
                <w:lang w:eastAsia="en-US"/>
              </w:rPr>
              <w:t xml:space="preserve"> </w:t>
            </w:r>
            <w:r>
              <w:rPr>
                <w:rFonts w:eastAsia="Calibri"/>
                <w:sz w:val="22"/>
                <w:szCs w:val="22"/>
                <w:lang w:eastAsia="en-US"/>
              </w:rPr>
              <w:t xml:space="preserve">муниципального района Республики Татарстан No105 от 08.04.2024.</w:t>
            </w:r>
            <w:r>
              <w:rPr>
                <w:sz w:val="22"/>
                <w:szCs w:val="22"/>
              </w:rPr>
            </w:r>
          </w:p>
        </w:tc>
      </w:tr>
      <w:tr>
        <w:trPr>
          <w:trHeight w:val="406"/>
        </w:trPr>
        <w:tc>
          <w:tcPr>
            <w:tcW w:w="709" w:type="dxa"/>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2.3</w:t>
            </w:r>
            <w:r>
              <w:rPr>
                <w:rFonts w:ascii="Times New Roman" w:hAnsi="Times New Roman" w:cs="Times New Roman"/>
                <w:b/>
                <w:sz w:val="22"/>
                <w:szCs w:val="22"/>
              </w:rPr>
              <w:t xml:space="preserve">.4</w:t>
            </w:r>
          </w:p>
        </w:tc>
        <w:tc>
          <w:tcPr>
            <w:tcW w:w="9781" w:type="dxa"/>
            <w:textDirection w:val="lrTb"/>
            <w:vAlign w:val="center"/>
          </w:tcPr>
          <w:p>
            <w:pPr>
              <w:pStyle w:val="Normal"/>
              <w:keepNext w:val="true"/>
              <w:keepLines w:val="true"/>
              <w:jc w:val="both"/>
              <w:rPr>
                <w:b/>
                <w:sz w:val="22"/>
                <w:szCs w:val="22"/>
              </w:rPr>
            </w:pPr>
            <w:r>
              <w:rPr>
                <w:b/>
                <w:sz w:val="22"/>
                <w:szCs w:val="22"/>
              </w:rPr>
              <w:t xml:space="preserve">Технические условия подключения объекта к сетям инженерно-технического обеспечения:</w:t>
            </w:r>
          </w:p>
          <w:p>
            <w:pPr>
              <w:pStyle w:val="Normal"/>
              <w:keepNext w:val="true"/>
              <w:keepLines w:val="true"/>
              <w:jc w:val="both"/>
              <w:rPr>
                <w:sz w:val="22"/>
                <w:szCs w:val="22"/>
              </w:rPr>
            </w:pPr>
            <w:r>
              <w:rPr>
                <w:b/>
                <w:color w:val="000000"/>
                <w:sz w:val="22"/>
                <w:szCs w:val="22"/>
              </w:rPr>
              <w:t xml:space="preserve">К сетям электроснабжения</w:t>
            </w:r>
            <w:r>
              <w:rPr>
                <w:b/>
                <w:color w:val="000000"/>
                <w:sz w:val="22"/>
                <w:szCs w:val="22"/>
              </w:rPr>
              <w:t xml:space="preserve">,</w:t>
            </w:r>
            <w:r>
              <w:rPr>
                <w:b/>
                <w:color w:val="000000"/>
                <w:sz w:val="22"/>
                <w:szCs w:val="22"/>
              </w:rPr>
              <w:t xml:space="preserve"> газораспределения, водоснабжения, водоотведения, теплоснабжения</w:t>
            </w:r>
            <w:r>
              <w:rPr>
                <w:color w:val="000000"/>
                <w:sz w:val="22"/>
                <w:szCs w:val="22"/>
              </w:rPr>
              <w:t xml:space="preserve"> техническая возможность на подключение объектов отсутствует.</w:t>
            </w:r>
            <w:r>
              <w:rPr>
                <w:sz w:val="22"/>
                <w:szCs w:val="22"/>
              </w:rPr>
            </w:r>
          </w:p>
        </w:tc>
      </w:tr>
      <w:tr>
        <w:trPr>
          <w:trHeight w:val="406"/>
        </w:trPr>
        <w:tc>
          <w:tcPr>
            <w:tcW w:w="709" w:type="dxa"/>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2.3</w:t>
            </w:r>
            <w:r>
              <w:rPr>
                <w:rFonts w:ascii="Times New Roman" w:hAnsi="Times New Roman" w:cs="Times New Roman"/>
                <w:b/>
                <w:sz w:val="22"/>
                <w:szCs w:val="22"/>
              </w:rPr>
              <w:t xml:space="preserve">.5</w:t>
            </w:r>
          </w:p>
        </w:tc>
        <w:tc>
          <w:tcPr>
            <w:tcW w:w="9781" w:type="dxa"/>
            <w:textDirection w:val="lrTb"/>
            <w:vAlign w:val="center"/>
          </w:tcPr>
          <w:p>
            <w:pPr>
              <w:pStyle w:val="Normal"/>
              <w:keepNext w:val="true"/>
              <w:keepLines w:val="true"/>
              <w:contextualSpacing w:val="true"/>
              <w:jc w:val="both"/>
              <w:rPr>
                <w:rFonts w:eastAsia="Calibri"/>
                <w:sz w:val="22"/>
                <w:szCs w:val="22"/>
              </w:rPr>
            </w:pPr>
            <w:r>
              <w:rPr>
                <w:b/>
                <w:sz w:val="22"/>
                <w:szCs w:val="22"/>
              </w:rPr>
              <w:t xml:space="preserve">Сведения обо всех предыдущих торгах: </w:t>
            </w:r>
            <w:r>
              <w:rPr>
                <w:rFonts w:eastAsia="Calibri"/>
                <w:sz w:val="22"/>
                <w:szCs w:val="22"/>
              </w:rPr>
              <w:t xml:space="preserve">Аукцион проводится впервые.</w:t>
            </w:r>
          </w:p>
        </w:tc>
      </w:tr>
      <w:tr>
        <w:trPr>
          <w:trHeight w:val="406"/>
        </w:trPr>
        <w:tc>
          <w:tcPr>
            <w:tcW w:w="709" w:type="dxa"/>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2.3.6</w:t>
            </w:r>
            <w:r>
              <w:rPr>
                <w:rFonts w:ascii="Times New Roman" w:hAnsi="Times New Roman" w:cs="Times New Roman"/>
                <w:b/>
                <w:sz w:val="22"/>
                <w:szCs w:val="22"/>
              </w:rPr>
            </w:r>
          </w:p>
        </w:tc>
        <w:tc>
          <w:tcPr>
            <w:tcW w:w="9781" w:type="dxa"/>
            <w:textDirection w:val="lrTb"/>
            <w:vAlign w:val="center"/>
          </w:tcPr>
          <w:p>
            <w:pPr>
              <w:pStyle w:val="Normal"/>
              <w:keepNext w:val="true"/>
              <w:keepLines w:val="true"/>
              <w:rPr>
                <w:b/>
                <w:sz w:val="22"/>
                <w:szCs w:val="22"/>
              </w:rPr>
            </w:pPr>
            <w:r>
              <w:rPr>
                <w:b/>
                <w:sz w:val="22"/>
                <w:szCs w:val="22"/>
              </w:rPr>
              <w:t xml:space="preserve">Номер и дата  извещения о предоставлении  земельного участка в соответствии с подпунктом 1 пункта 1 статьи 39.18 Земельного Кодекса:  </w:t>
            </w:r>
            <w:r>
              <w:rPr>
                <w:sz w:val="22"/>
                <w:szCs w:val="22"/>
              </w:rPr>
              <w:t xml:space="preserve">не публиковали</w:t>
            </w:r>
            <w:r>
              <w:rPr>
                <w:sz w:val="22"/>
                <w:szCs w:val="22"/>
              </w:rPr>
              <w:t xml:space="preserve">.</w:t>
            </w:r>
            <w:r>
              <w:rPr>
                <w:b/>
                <w:sz w:val="22"/>
                <w:szCs w:val="22"/>
              </w:rPr>
            </w:r>
          </w:p>
        </w:tc>
      </w:tr>
      <w:tr>
        <w:trPr>
          <w:trHeight w:val="406"/>
        </w:trPr>
        <w:tc>
          <w:tcPr>
            <w:tcW w:w="709" w:type="dxa"/>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2.4</w:t>
            </w:r>
            <w:r>
              <w:rPr>
                <w:rFonts w:ascii="Times New Roman" w:hAnsi="Times New Roman" w:cs="Times New Roman"/>
                <w:b/>
                <w:sz w:val="22"/>
                <w:szCs w:val="22"/>
              </w:rPr>
            </w:r>
          </w:p>
        </w:tc>
        <w:tc>
          <w:tcPr>
            <w:tcW w:w="9781" w:type="dxa"/>
            <w:textDirection w:val="lrTb"/>
            <w:vAlign w:val="center"/>
          </w:tcPr>
          <w:p>
            <w:pPr>
              <w:pStyle w:val="Normal"/>
              <w:keepNext w:val="true"/>
              <w:keepLines w:val="true"/>
              <w:contextualSpacing w:val="true"/>
              <w:outlineLvl w:val="1"/>
              <w:rPr>
                <w:rFonts w:eastAsia="Calibri"/>
                <w:b/>
                <w:bCs/>
                <w:sz w:val="22"/>
                <w:szCs w:val="22"/>
                <w:lang w:eastAsia="en-US"/>
              </w:rPr>
            </w:pPr>
            <w:r>
              <w:rPr>
                <w:rFonts w:eastAsia="Calibri"/>
                <w:b/>
                <w:bCs/>
                <w:sz w:val="22"/>
                <w:szCs w:val="22"/>
                <w:lang w:eastAsia="en-US"/>
              </w:rPr>
              <w:t xml:space="preserve">Предмет аукциона:</w:t>
            </w:r>
          </w:p>
          <w:p>
            <w:pPr>
              <w:pStyle w:val="Normal"/>
              <w:keepNext w:val="true"/>
              <w:keepLines w:val="true"/>
              <w:contextualSpacing w:val="true"/>
              <w:jc w:val="both"/>
              <w:outlineLvl w:val="1"/>
              <w:rPr>
                <w:rFonts w:eastAsia="Calibri"/>
                <w:bCs/>
                <w:sz w:val="22"/>
                <w:szCs w:val="22"/>
                <w:lang w:eastAsia="en-US"/>
              </w:rPr>
            </w:pPr>
            <w:r>
              <w:rPr>
                <w:rFonts w:eastAsia="Calibri"/>
                <w:b/>
                <w:bCs/>
                <w:sz w:val="22"/>
                <w:szCs w:val="22"/>
                <w:lang w:eastAsia="en-US"/>
              </w:rPr>
              <w:t xml:space="preserve">Лот № 4: </w:t>
            </w:r>
            <w:r>
              <w:rPr>
                <w:rFonts w:eastAsia="Calibri"/>
                <w:bCs/>
                <w:sz w:val="22"/>
                <w:szCs w:val="22"/>
                <w:lang w:eastAsia="en-US"/>
              </w:rPr>
              <w:t xml:space="preserve">Земельный участок </w:t>
            </w:r>
            <w:r>
              <w:rPr>
                <w:rFonts w:eastAsia="Calibri"/>
                <w:b/>
                <w:bCs/>
                <w:sz w:val="22"/>
                <w:szCs w:val="22"/>
                <w:lang w:eastAsia="en-US"/>
              </w:rPr>
              <w:t xml:space="preserve">в аренду</w:t>
            </w:r>
            <w:r>
              <w:rPr>
                <w:rFonts w:eastAsia="Calibri"/>
                <w:bCs/>
                <w:sz w:val="22"/>
                <w:szCs w:val="22"/>
                <w:lang w:eastAsia="en-US"/>
              </w:rPr>
              <w:t xml:space="preserve"> из земель населенных пунктов, разрешенное использование: </w:t>
            </w:r>
            <w:r>
              <w:rPr>
                <w:rFonts w:ascii="PT Astra Serif" w:hAnsi="PT Astra Serif" w:eastAsia="PT Astra Serif" w:cs="PT Astra Serif"/>
                <w:color w:val="000000"/>
                <w:sz w:val="22"/>
                <w:szCs w:val="22"/>
              </w:rPr>
              <w:t xml:space="preserve">для ведения личного подсобного хозяйства</w:t>
            </w:r>
            <w:r>
              <w:rPr>
                <w:rFonts w:eastAsia="Calibri"/>
                <w:bCs/>
                <w:sz w:val="22"/>
                <w:szCs w:val="22"/>
                <w:lang w:eastAsia="en-US"/>
              </w:rPr>
              <w:t xml:space="preserve">, общая площадь 1</w:t>
            </w:r>
            <w:r>
              <w:rPr>
                <w:rFonts w:eastAsia="Calibri"/>
                <w:bCs/>
                <w:sz w:val="22"/>
                <w:szCs w:val="22"/>
                <w:lang w:eastAsia="en-US"/>
              </w:rPr>
              <w:t xml:space="preserve">000</w:t>
            </w:r>
            <w:r>
              <w:rPr>
                <w:rFonts w:eastAsia="Calibri"/>
                <w:bCs/>
                <w:sz w:val="22"/>
                <w:szCs w:val="22"/>
                <w:lang w:eastAsia="en-US"/>
              </w:rPr>
              <w:t xml:space="preserve"> кв.м, кадастровый номер </w:t>
            </w:r>
            <w:r>
              <w:rPr>
                <w:rFonts w:ascii="PT Astra Serif" w:hAnsi="PT Astra Serif" w:eastAsia="PT Astra Serif" w:cs="PT Astra Serif"/>
                <w:sz w:val="22"/>
                <w:szCs w:val="22"/>
              </w:rPr>
              <w:t xml:space="preserve">16:22:150101:574</w:t>
            </w:r>
            <w:r>
              <w:rPr>
                <w:rFonts w:eastAsia="Calibri"/>
                <w:bCs/>
                <w:sz w:val="22"/>
                <w:szCs w:val="22"/>
                <w:lang w:eastAsia="en-US"/>
              </w:rPr>
              <w:t xml:space="preserve">, расположенный по адресу: Республика Татарстан, </w:t>
            </w:r>
            <w:r>
              <w:rPr>
                <w:sz w:val="22"/>
                <w:szCs w:val="22"/>
              </w:rPr>
              <w:t xml:space="preserve">Камско-Устьинский муниципальный район, </w:t>
            </w:r>
            <w:r>
              <w:rPr>
                <w:rFonts w:ascii="PT Astra Serif" w:hAnsi="PT Astra Serif" w:eastAsia="PT Astra Serif" w:cs="PT Astra Serif"/>
                <w:sz w:val="22"/>
                <w:szCs w:val="22"/>
              </w:rPr>
              <w:t xml:space="preserve">Кирельское сельское поселение, с.Кирельское</w:t>
            </w:r>
            <w:r>
              <w:rPr>
                <w:rFonts w:ascii="PT Astra Serif" w:hAnsi="PT Astra Serif" w:eastAsia="PT Astra Serif" w:cs="PT Astra Serif"/>
                <w:sz w:val="22"/>
                <w:szCs w:val="22"/>
              </w:rPr>
              <w:t xml:space="preserve">, ул.Нижняя</w:t>
            </w:r>
            <w:r>
              <w:rPr>
                <w:sz w:val="22"/>
                <w:szCs w:val="22"/>
              </w:rPr>
              <w:t xml:space="preserve">.</w:t>
            </w:r>
            <w:r>
              <w:rPr>
                <w:rFonts w:eastAsia="Calibri"/>
                <w:bCs/>
                <w:sz w:val="22"/>
                <w:szCs w:val="22"/>
                <w:lang w:eastAsia="en-US"/>
              </w:rPr>
            </w:r>
          </w:p>
          <w:p>
            <w:pPr>
              <w:pStyle w:val="Normal"/>
              <w:keepNext w:val="true"/>
              <w:keepLines w:val="true"/>
              <w:contextualSpacing w:val="true"/>
              <w:jc w:val="both"/>
              <w:outlineLvl w:val="1"/>
              <w:rPr>
                <w:b/>
                <w:sz w:val="22"/>
                <w:szCs w:val="22"/>
              </w:rPr>
            </w:pPr>
            <w:r>
              <w:rPr>
                <w:b/>
                <w:sz w:val="22"/>
                <w:szCs w:val="22"/>
              </w:rPr>
              <w:t xml:space="preserve">Срок аренды:</w:t>
            </w:r>
            <w:r>
              <w:rPr>
                <w:sz w:val="22"/>
                <w:szCs w:val="22"/>
              </w:rPr>
              <w:t xml:space="preserve"> 20 лет.</w:t>
            </w:r>
            <w:r>
              <w:rPr>
                <w:b/>
                <w:sz w:val="22"/>
                <w:szCs w:val="22"/>
              </w:rPr>
            </w:r>
          </w:p>
          <w:p>
            <w:pPr>
              <w:pStyle w:val="Normal"/>
              <w:keepNext w:val="true"/>
              <w:keepLines w:val="true"/>
              <w:contextualSpacing w:val="true"/>
              <w:jc w:val="both"/>
              <w:outlineLvl w:val="1"/>
              <w:rPr>
                <w:sz w:val="22"/>
                <w:szCs w:val="22"/>
              </w:rPr>
            </w:pPr>
            <w:r>
              <w:rPr>
                <w:b/>
                <w:sz w:val="22"/>
                <w:szCs w:val="22"/>
              </w:rPr>
              <w:t xml:space="preserve">Начальная цена предмета аукциона</w:t>
            </w:r>
            <w:r>
              <w:rPr>
                <w:sz w:val="22"/>
                <w:szCs w:val="22"/>
              </w:rPr>
              <w:t xml:space="preserve"> (размер ежегодной арендной платы): </w:t>
            </w:r>
            <w:r>
              <w:rPr>
                <w:rFonts w:ascii="PT Astra Serif" w:hAnsi="PT Astra Serif" w:eastAsia="PT Astra Serif" w:cs="PT Astra Serif"/>
                <w:sz w:val="22"/>
                <w:szCs w:val="22"/>
              </w:rPr>
              <w:t xml:space="preserve">29844,92 </w:t>
            </w:r>
            <w:r>
              <w:rPr>
                <w:sz w:val="22"/>
                <w:szCs w:val="22"/>
              </w:rPr>
              <w:t xml:space="preserve">рубл</w:t>
            </w:r>
            <w:r>
              <w:rPr>
                <w:sz w:val="22"/>
                <w:szCs w:val="22"/>
              </w:rPr>
              <w:t xml:space="preserve">я</w:t>
            </w:r>
            <w:r>
              <w:rPr>
                <w:sz w:val="22"/>
                <w:szCs w:val="22"/>
              </w:rPr>
              <w:t xml:space="preserve"> (</w:t>
            </w:r>
            <w:r>
              <w:rPr>
                <w:sz w:val="22"/>
                <w:szCs w:val="22"/>
              </w:rPr>
              <w:t xml:space="preserve">Двадцать девять </w:t>
            </w:r>
            <w:r>
              <w:rPr>
                <w:sz w:val="22"/>
                <w:szCs w:val="22"/>
              </w:rPr>
              <w:t xml:space="preserve">тысяч </w:t>
            </w:r>
            <w:r>
              <w:rPr>
                <w:sz w:val="22"/>
                <w:szCs w:val="22"/>
              </w:rPr>
              <w:t xml:space="preserve">восемьсот сорок четыре</w:t>
            </w:r>
            <w:r>
              <w:rPr>
                <w:sz w:val="22"/>
                <w:szCs w:val="22"/>
              </w:rPr>
              <w:t xml:space="preserve"> ру</w:t>
            </w:r>
            <w:r>
              <w:rPr>
                <w:sz w:val="22"/>
                <w:szCs w:val="22"/>
              </w:rPr>
              <w:t xml:space="preserve">б</w:t>
            </w:r>
            <w:r>
              <w:rPr>
                <w:sz w:val="22"/>
                <w:szCs w:val="22"/>
              </w:rPr>
              <w:t xml:space="preserve">л</w:t>
            </w:r>
            <w:r>
              <w:rPr>
                <w:sz w:val="22"/>
                <w:szCs w:val="22"/>
              </w:rPr>
              <w:t xml:space="preserve">я</w:t>
            </w:r>
            <w:r>
              <w:rPr>
                <w:sz w:val="22"/>
                <w:szCs w:val="22"/>
              </w:rPr>
              <w:t xml:space="preserve"> 9</w:t>
            </w:r>
            <w:r>
              <w:rPr>
                <w:sz w:val="22"/>
                <w:szCs w:val="22"/>
              </w:rPr>
              <w:t xml:space="preserve">2</w:t>
            </w:r>
            <w:r>
              <w:rPr>
                <w:sz w:val="22"/>
                <w:szCs w:val="22"/>
              </w:rPr>
              <w:t xml:space="preserve"> копе</w:t>
            </w:r>
            <w:r>
              <w:rPr>
                <w:sz w:val="22"/>
                <w:szCs w:val="22"/>
              </w:rPr>
              <w:t xml:space="preserve">й</w:t>
            </w:r>
            <w:r>
              <w:rPr>
                <w:sz w:val="22"/>
                <w:szCs w:val="22"/>
              </w:rPr>
              <w:t xml:space="preserve">к</w:t>
            </w:r>
            <w:r>
              <w:rPr>
                <w:sz w:val="22"/>
                <w:szCs w:val="22"/>
              </w:rPr>
              <w:t xml:space="preserve">и</w:t>
            </w:r>
            <w:r>
              <w:rPr>
                <w:sz w:val="22"/>
                <w:szCs w:val="22"/>
              </w:rPr>
              <w:t xml:space="preserve">). </w:t>
            </w:r>
          </w:p>
          <w:p>
            <w:pPr>
              <w:pStyle w:val="Normal"/>
              <w:keepNext w:val="true"/>
              <w:keepLines w:val="true"/>
              <w:contextualSpacing w:val="true"/>
              <w:jc w:val="both"/>
              <w:rPr>
                <w:sz w:val="22"/>
                <w:szCs w:val="22"/>
              </w:rPr>
            </w:pPr>
            <w:r>
              <w:rPr>
                <w:b/>
                <w:sz w:val="22"/>
                <w:szCs w:val="22"/>
              </w:rPr>
              <w:t xml:space="preserve">Размер задатка для участия в аукционе </w:t>
            </w:r>
            <w:r>
              <w:rPr>
                <w:sz w:val="22"/>
                <w:szCs w:val="22"/>
              </w:rPr>
              <w:t xml:space="preserve">(20 % от начал</w:t>
            </w:r>
            <w:r>
              <w:rPr>
                <w:sz w:val="22"/>
                <w:szCs w:val="22"/>
              </w:rPr>
              <w:t xml:space="preserve">ь</w:t>
            </w:r>
            <w:r>
              <w:rPr>
                <w:sz w:val="22"/>
                <w:szCs w:val="22"/>
              </w:rPr>
              <w:t xml:space="preserve">ной цены лота)</w:t>
            </w:r>
            <w:r>
              <w:rPr>
                <w:b/>
                <w:sz w:val="22"/>
                <w:szCs w:val="22"/>
              </w:rPr>
              <w:t xml:space="preserve">:</w:t>
            </w:r>
            <w:r>
              <w:rPr>
                <w:sz w:val="22"/>
                <w:szCs w:val="22"/>
              </w:rPr>
              <w:t xml:space="preserve"> </w:t>
            </w:r>
            <w:r>
              <w:rPr>
                <w:sz w:val="22"/>
                <w:szCs w:val="22"/>
              </w:rPr>
              <w:t xml:space="preserve">5969</w:t>
            </w:r>
            <w:r>
              <w:rPr>
                <w:sz w:val="22"/>
                <w:szCs w:val="22"/>
              </w:rPr>
              <w:t xml:space="preserve"> рублей (</w:t>
            </w:r>
            <w:r>
              <w:rPr>
                <w:sz w:val="22"/>
                <w:szCs w:val="22"/>
              </w:rPr>
              <w:t xml:space="preserve">Пять </w:t>
            </w:r>
            <w:r>
              <w:rPr>
                <w:sz w:val="22"/>
                <w:szCs w:val="22"/>
              </w:rPr>
              <w:t xml:space="preserve">тысяч</w:t>
            </w:r>
            <w:r>
              <w:rPr>
                <w:sz w:val="22"/>
                <w:szCs w:val="22"/>
              </w:rPr>
              <w:t xml:space="preserve"> девятьсот шестьдесят </w:t>
            </w:r>
            <w:r>
              <w:rPr>
                <w:sz w:val="22"/>
                <w:szCs w:val="22"/>
              </w:rPr>
              <w:t xml:space="preserve">девять рублей).</w:t>
            </w:r>
          </w:p>
          <w:p>
            <w:pPr>
              <w:pStyle w:val="Normal"/>
              <w:keepNext w:val="true"/>
              <w:keepLines w:val="true"/>
              <w:contextualSpacing w:val="true"/>
              <w:jc w:val="both"/>
              <w:rPr>
                <w:sz w:val="22"/>
                <w:szCs w:val="22"/>
              </w:rPr>
            </w:pPr>
            <w:r>
              <w:rPr>
                <w:b/>
                <w:sz w:val="22"/>
                <w:szCs w:val="22"/>
              </w:rPr>
              <w:t xml:space="preserve">Шаг аукциона </w:t>
            </w:r>
            <w:r>
              <w:rPr>
                <w:sz w:val="22"/>
                <w:szCs w:val="22"/>
              </w:rPr>
              <w:t xml:space="preserve">(3% от начальной цены лота)</w:t>
            </w:r>
            <w:r>
              <w:rPr>
                <w:b/>
                <w:sz w:val="22"/>
                <w:szCs w:val="22"/>
              </w:rPr>
              <w:t xml:space="preserve">:</w:t>
            </w:r>
            <w:r>
              <w:rPr>
                <w:sz w:val="22"/>
                <w:szCs w:val="22"/>
              </w:rPr>
              <w:t xml:space="preserve"> </w:t>
            </w:r>
            <w:r>
              <w:rPr>
                <w:sz w:val="22"/>
                <w:szCs w:val="22"/>
              </w:rPr>
              <w:t xml:space="preserve">895</w:t>
            </w:r>
            <w:r>
              <w:rPr>
                <w:sz w:val="22"/>
                <w:szCs w:val="22"/>
              </w:rPr>
              <w:t xml:space="preserve">,3</w:t>
            </w:r>
            <w:r>
              <w:rPr>
                <w:sz w:val="22"/>
                <w:szCs w:val="22"/>
              </w:rPr>
              <w:t xml:space="preserve">5</w:t>
            </w:r>
            <w:r>
              <w:rPr>
                <w:sz w:val="22"/>
                <w:szCs w:val="22"/>
              </w:rPr>
              <w:t xml:space="preserve"> рубл</w:t>
            </w:r>
            <w:r>
              <w:rPr>
                <w:sz w:val="22"/>
                <w:szCs w:val="22"/>
              </w:rPr>
              <w:t xml:space="preserve">ей</w:t>
            </w:r>
            <w:r>
              <w:rPr>
                <w:sz w:val="22"/>
                <w:szCs w:val="22"/>
              </w:rPr>
              <w:t xml:space="preserve"> (</w:t>
            </w:r>
            <w:r>
              <w:rPr>
                <w:sz w:val="22"/>
                <w:szCs w:val="22"/>
              </w:rPr>
              <w:t xml:space="preserve">Восемьсот девяносто пять </w:t>
            </w:r>
            <w:r>
              <w:rPr>
                <w:sz w:val="22"/>
                <w:szCs w:val="22"/>
              </w:rPr>
              <w:t xml:space="preserve">рубл</w:t>
            </w:r>
            <w:r>
              <w:rPr>
                <w:sz w:val="22"/>
                <w:szCs w:val="22"/>
              </w:rPr>
              <w:t xml:space="preserve">ей</w:t>
            </w:r>
            <w:r>
              <w:rPr>
                <w:sz w:val="22"/>
                <w:szCs w:val="22"/>
              </w:rPr>
              <w:t xml:space="preserve"> 3</w:t>
            </w:r>
            <w:r>
              <w:rPr>
                <w:sz w:val="22"/>
                <w:szCs w:val="22"/>
              </w:rPr>
              <w:t xml:space="preserve">5</w:t>
            </w:r>
            <w:r>
              <w:rPr>
                <w:sz w:val="22"/>
                <w:szCs w:val="22"/>
              </w:rPr>
              <w:t xml:space="preserve"> копе</w:t>
            </w:r>
            <w:r>
              <w:rPr>
                <w:sz w:val="22"/>
                <w:szCs w:val="22"/>
              </w:rPr>
              <w:t xml:space="preserve">е</w:t>
            </w:r>
            <w:r>
              <w:rPr>
                <w:sz w:val="22"/>
                <w:szCs w:val="22"/>
              </w:rPr>
              <w:t xml:space="preserve">к).</w:t>
            </w:r>
          </w:p>
        </w:tc>
      </w:tr>
      <w:tr>
        <w:trPr>
          <w:trHeight w:val="406"/>
        </w:trPr>
        <w:tc>
          <w:tcPr>
            <w:tcW w:w="709" w:type="dxa"/>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2.4</w:t>
            </w:r>
            <w:r>
              <w:rPr>
                <w:rFonts w:ascii="Times New Roman" w:hAnsi="Times New Roman" w:cs="Times New Roman"/>
                <w:b/>
                <w:sz w:val="22"/>
                <w:szCs w:val="22"/>
              </w:rPr>
              <w:t xml:space="preserve">.1</w:t>
            </w:r>
          </w:p>
        </w:tc>
        <w:tc>
          <w:tcPr>
            <w:tcW w:w="9781" w:type="dxa"/>
            <w:textDirection w:val="lrTb"/>
            <w:vAlign w:val="center"/>
          </w:tcPr>
          <w:p>
            <w:pPr>
              <w:pStyle w:val="Normal"/>
              <w:keepNext w:val="true"/>
              <w:keepLines w:val="true"/>
              <w:jc w:val="both"/>
              <w:rPr>
                <w:rFonts w:eastAsia="Calibri"/>
                <w:b/>
                <w:bCs/>
                <w:sz w:val="22"/>
                <w:szCs w:val="22"/>
                <w:lang w:eastAsia="en-US"/>
              </w:rPr>
            </w:pPr>
            <w:r>
              <w:rPr>
                <w:rFonts w:eastAsia="Calibri"/>
                <w:b/>
                <w:bCs/>
                <w:sz w:val="22"/>
                <w:szCs w:val="22"/>
                <w:lang w:eastAsia="en-US"/>
              </w:rPr>
              <w:t xml:space="preserve">Права на земельный участок: </w:t>
            </w:r>
            <w:r>
              <w:rPr>
                <w:sz w:val="22"/>
                <w:szCs w:val="22"/>
              </w:rPr>
              <w:t xml:space="preserve">государственная собственность на земельный участок не разграничена</w:t>
            </w:r>
            <w:r>
              <w:rPr>
                <w:rFonts w:eastAsia="Calibri"/>
                <w:b/>
                <w:bCs/>
                <w:sz w:val="22"/>
                <w:szCs w:val="22"/>
                <w:lang w:eastAsia="en-US"/>
              </w:rPr>
            </w:r>
          </w:p>
        </w:tc>
      </w:tr>
      <w:tr>
        <w:trPr>
          <w:trHeight w:val="406"/>
        </w:trPr>
        <w:tc>
          <w:tcPr>
            <w:tcW w:w="709" w:type="dxa"/>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2.4</w:t>
            </w:r>
            <w:r>
              <w:rPr>
                <w:rFonts w:ascii="Times New Roman" w:hAnsi="Times New Roman" w:cs="Times New Roman"/>
                <w:b/>
                <w:sz w:val="22"/>
                <w:szCs w:val="22"/>
              </w:rPr>
              <w:t xml:space="preserve">.2</w:t>
            </w:r>
          </w:p>
        </w:tc>
        <w:tc>
          <w:tcPr>
            <w:tcW w:w="9781" w:type="dxa"/>
            <w:textDirection w:val="lrTb"/>
            <w:vAlign w:val="center"/>
          </w:tcPr>
          <w:p>
            <w:pPr>
              <w:pStyle w:val="Normal"/>
              <w:keepNext w:val="true"/>
              <w:keepLines w:val="true"/>
              <w:tabs>
                <w:tab w:val="left" w:leader="none" w:pos="993"/>
              </w:tabs>
              <w:contextualSpacing w:val="true"/>
              <w:jc w:val="both"/>
              <w:rPr>
                <w:sz w:val="22"/>
                <w:szCs w:val="22"/>
              </w:rPr>
            </w:pPr>
            <w:r>
              <w:rPr>
                <w:b/>
                <w:sz w:val="22"/>
                <w:szCs w:val="22"/>
              </w:rPr>
              <w:t xml:space="preserve">Существующие ограничения (обременения) прав (</w:t>
            </w:r>
            <w:r>
              <w:rPr>
                <w:sz w:val="22"/>
                <w:szCs w:val="22"/>
              </w:rPr>
              <w:t xml:space="preserve">согласно Выписки из ЕГРН): </w:t>
            </w:r>
            <w:r>
              <w:rPr>
                <w:sz w:val="22"/>
                <w:szCs w:val="22"/>
              </w:rPr>
            </w:r>
          </w:p>
          <w:p>
            <w:pPr>
              <w:pStyle w:val="Normal"/>
              <w:keepNext w:val="true"/>
              <w:keepLines w:val="true"/>
              <w:jc w:val="both"/>
            </w:pPr>
            <w:r>
              <w:rPr>
                <w:rFonts w:ascii="PT Astra Serif" w:hAnsi="PT Astra Serif" w:eastAsia="PT Astra Serif" w:cs="PT Astra Serif"/>
                <w:color w:val="000000"/>
                <w:sz w:val="23"/>
                <w:szCs w:val="23"/>
              </w:rPr>
              <w:t xml:space="preserve">ограничения прав на земельный участок, предусмотренные статьей 56 Земельного кодекса Российской Федерации; срок действия: c 04.04.2025; реквизиты документа-основания: распоряжение "Об утверждении границ охранных зон газораспределительных сетей (газопроводов) на территории Камско-Устьинского, Апастовского (частично), Верхнеуслонского (частично) муниципальных районов Республики Татарстан" от 05.11.2014 No 2402-р выдан: Министерство земельных и имущественных отношений Республики Татарстан; постановление "Об утверждении Порядка принятия решений об утверждении границ охранных зон газораспределительных сетей и наложении ограничений (обремененний) на входящие в них земельные участки" от 30.04.2014 No 288 выдан: Кабинет Министров Республики Татарстан; постановление "Об утверждении Правил охраны газораспределительных сетей" от 20.11.2000 No 878 выдан: Правительство РФ; землеустроительное дело от 14.11.2014 No 11-0/46525; письмо от 26.11.2014 No б/н выдан: ООО "Газпром Трансгаз Казань"; доверенности от 26.11.2014 No б/н выдан: ООО "Газпром Трансгаз Казань"; землеустроительное дело от 14.11.2014 No 11-0/46525 выдан: Управление Росреестра по РТ Госфонд; распоряжение от 05.11.2014 No 2402 р выдан: Минестерство земельных и имущественных отношений РТ; учредительная документация от 26.11.2014 No б/н выдан: ООО "Газпром Трансгаз Казань". Земельный участок подлежит снятию с государственного кадастрового учета по истечении пяти лет со дня его государственного кадастрового учета, если на него не будут зарегистрированы права.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распоряжение "Об утверждении границ охранных зон газораспределительных сетей (газопроводов) на территории Камско-Устьинского, Апастовского (частично), Верхнеуслонского (частично) муниципальных районов Республики Татарстан" от 05.11.2014 No 2402 р выдан: Министерство земельных и имущественных отношений Республики Татарстан; постановление "Об утверждении Порядка принятия решений об утверждении границ охранных зон газораспределительных сетей и наложении ограничений (обремененний) на входящие в них земельные участки" от 30.04.2014 No 288 выдан: Кабинет Министров Республики Татарстан; постановление "Об утверждении Правил охраны газораспределительных сетей" от 20.11.2000 No 878 выдан: Правительство РФ; землеустроительное дело от 14.11.2014 No 11-0/46525; письмо от 26.11.2014 No б/н выдан: ООО "Газпром Трансгаз Казань"; доверенности от 26.11.2014 No б/н выдан: ООО "Газпром Трансгаз Казань"; землеустроительное дело от 14.11.2014 No 11-0/46525 выдан: Управление Росреестра по РТ Госфонд; распоряжение от 05.11.2014 No 2402 р выдан: Минестерство земельных и имущественных отношений РТ; учредительная документация от 26.11.2014 No б/н выдан: ООО "Газпром Трансгаз Казань"; Содержание ограничения (обременения): В охранных зонах запрещается осуществлять любые действия, согласно пункту 14 Постановления Правительства РФ от 20 ноября 2000 No 878 "Об утверждении Правил охраны газораспределительных сетей"; Реестровый номер границы: 16:22-6.264; Вид объекта реестра границ: Зона с особыми условиями использования территории; Вид зоны по документу: Охранная зона газопроводов инв.10632, инв.18569, инв.22207, инв.37431; Тип зоны: Охранная зона инженерных коммуникаций; Номер: 1.</w:t>
            </w:r>
          </w:p>
        </w:tc>
      </w:tr>
      <w:tr>
        <w:trPr>
          <w:trHeight w:val="406"/>
        </w:trPr>
        <w:tc>
          <w:tcPr>
            <w:tcW w:w="709" w:type="dxa"/>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2.4</w:t>
            </w:r>
            <w:r>
              <w:rPr>
                <w:rFonts w:ascii="Times New Roman" w:hAnsi="Times New Roman" w:cs="Times New Roman"/>
                <w:b/>
                <w:sz w:val="22"/>
                <w:szCs w:val="22"/>
              </w:rPr>
              <w:t xml:space="preserve">.3</w:t>
            </w:r>
          </w:p>
        </w:tc>
        <w:tc>
          <w:tcPr>
            <w:tcW w:w="9781" w:type="dxa"/>
            <w:textDirection w:val="lrTb"/>
            <w:vAlign w:val="center"/>
          </w:tcPr>
          <w:p>
            <w:pPr>
              <w:pStyle w:val="Normal"/>
              <w:keepNext w:val="true"/>
              <w:keepLines w:val="true"/>
              <w:tabs>
                <w:tab w:val="left" w:leader="none" w:pos="993"/>
              </w:tabs>
              <w:jc w:val="both"/>
              <w:rPr>
                <w:b/>
                <w:sz w:val="22"/>
                <w:szCs w:val="22"/>
              </w:rPr>
            </w:pPr>
            <w:r>
              <w:rPr>
                <w:b/>
                <w:sz w:val="22"/>
                <w:szCs w:val="22"/>
              </w:rPr>
              <w:t xml:space="preserve">Параметры разрешенного строительства объекта капитального строительства:</w:t>
            </w:r>
          </w:p>
          <w:p>
            <w:pPr>
              <w:pStyle w:val="Normal"/>
              <w:keepNext w:val="true"/>
              <w:keepLines w:val="true"/>
              <w:rPr>
                <w:rFonts w:eastAsia="Calibri"/>
                <w:sz w:val="22"/>
                <w:szCs w:val="22"/>
                <w:lang w:eastAsia="en-US"/>
              </w:rPr>
            </w:pPr>
            <w:r>
              <w:rPr>
                <w:rFonts w:eastAsia="Calibri"/>
                <w:sz w:val="22"/>
                <w:szCs w:val="22"/>
                <w:lang w:eastAsia="en-US"/>
              </w:rPr>
              <w:t xml:space="preserve">Проект планировки территории не утвержден. Документация по планировке территории не утверждена. З</w:t>
            </w:r>
            <w:r>
              <w:rPr>
                <w:rFonts w:eastAsia="Calibri"/>
                <w:sz w:val="22"/>
                <w:szCs w:val="22"/>
                <w:lang w:eastAsia="en-US"/>
              </w:rPr>
              <w:t xml:space="preserve">е</w:t>
            </w:r>
            <w:r>
              <w:rPr>
                <w:rFonts w:eastAsia="Calibri"/>
                <w:sz w:val="22"/>
                <w:szCs w:val="22"/>
                <w:lang w:eastAsia="en-US"/>
              </w:rPr>
              <w:t xml:space="preserve">мельный участок расположен в территориальной зоне - Ж1 1-1 Зона индивидуальной жилой застройки. Установлен</w:t>
            </w:r>
            <w:r>
              <w:rPr>
                <w:rFonts w:eastAsia="Calibri"/>
                <w:sz w:val="22"/>
                <w:szCs w:val="22"/>
                <w:lang w:eastAsia="en-US"/>
              </w:rPr>
              <w:t xml:space="preserve"> </w:t>
            </w:r>
            <w:r>
              <w:rPr>
                <w:rFonts w:eastAsia="Calibri"/>
                <w:sz w:val="22"/>
                <w:szCs w:val="22"/>
                <w:lang w:eastAsia="en-US"/>
              </w:rPr>
              <w:t xml:space="preserve">градостроительный регламент. Правила землепользования и застройки утверждены решением Совета Камско-Устьинского муниципального района Республики Татарстан No 157 от 11.07.2023. </w:t>
            </w:r>
            <w:r>
              <w:rPr>
                <w:rFonts w:eastAsia="Calibri"/>
                <w:sz w:val="22"/>
                <w:szCs w:val="22"/>
                <w:lang w:eastAsia="en-US"/>
              </w:rPr>
            </w:r>
          </w:p>
          <w:p>
            <w:pPr>
              <w:pStyle w:val="Normal"/>
              <w:keepNext w:val="true"/>
              <w:keepLines w:val="true"/>
              <w:rPr>
                <w:rFonts w:eastAsia="Calibri"/>
                <w:sz w:val="22"/>
                <w:szCs w:val="22"/>
                <w:lang w:eastAsia="en-US"/>
              </w:rPr>
            </w:pPr>
            <w:r>
              <w:rPr>
                <w:rFonts w:eastAsia="Calibri"/>
                <w:sz w:val="22"/>
                <w:szCs w:val="22"/>
                <w:lang w:eastAsia="en-US"/>
              </w:rPr>
              <w:t xml:space="preserve">Минимальный размер земельного участка, кв.м: 1000; Максимальный размер земельного участка, кв.м: 1500; </w:t>
            </w:r>
            <w:r>
              <w:rPr>
                <w:rFonts w:eastAsia="Calibri"/>
                <w:sz w:val="22"/>
                <w:szCs w:val="22"/>
                <w:lang w:eastAsia="en-US"/>
              </w:rPr>
            </w:r>
          </w:p>
          <w:p>
            <w:pPr>
              <w:pStyle w:val="Normal"/>
              <w:keepNext w:val="true"/>
              <w:keepLines w:val="true"/>
              <w:rPr>
                <w:sz w:val="22"/>
                <w:szCs w:val="22"/>
              </w:rPr>
            </w:pPr>
            <w:r>
              <w:rPr>
                <w:rFonts w:eastAsia="Calibri"/>
                <w:sz w:val="22"/>
                <w:szCs w:val="22"/>
                <w:lang w:eastAsia="en-US"/>
              </w:rPr>
              <w:t xml:space="preserve">Количество этажей: 3; Высота</w:t>
            </w:r>
            <w:r>
              <w:rPr>
                <w:rFonts w:eastAsia="Calibri"/>
                <w:sz w:val="22"/>
                <w:szCs w:val="22"/>
                <w:lang w:eastAsia="en-US"/>
              </w:rPr>
              <w:t xml:space="preserve"> </w:t>
            </w:r>
            <w:r>
              <w:rPr>
                <w:rFonts w:eastAsia="Calibri"/>
                <w:sz w:val="22"/>
                <w:szCs w:val="22"/>
                <w:lang w:eastAsia="en-US"/>
              </w:rPr>
              <w:t xml:space="preserve">строения, м: 18; Максимальный процент застройки, %: 30;</w:t>
            </w:r>
            <w:r>
              <w:rPr>
                <w:sz w:val="22"/>
                <w:szCs w:val="22"/>
              </w:rPr>
            </w:r>
          </w:p>
          <w:p>
            <w:pPr>
              <w:pStyle w:val="Normal"/>
              <w:keepNext w:val="true"/>
              <w:keepLines w:val="true"/>
              <w:jc w:val="both"/>
              <w:rPr>
                <w:sz w:val="22"/>
                <w:szCs w:val="22"/>
              </w:rPr>
            </w:pPr>
            <w:r>
              <w:rPr>
                <w:rFonts w:eastAsia="Calibri"/>
                <w:sz w:val="22"/>
                <w:szCs w:val="22"/>
                <w:lang w:eastAsia="en-US"/>
              </w:rPr>
              <w:t xml:space="preserve">Минимальные отступы от границ земельного участка со стороны улицы, м: 5; Минимальные отступы от границ з</w:t>
            </w:r>
            <w:r>
              <w:rPr>
                <w:rFonts w:eastAsia="Calibri"/>
                <w:sz w:val="22"/>
                <w:szCs w:val="22"/>
                <w:lang w:eastAsia="en-US"/>
              </w:rPr>
              <w:t xml:space="preserve">е</w:t>
            </w:r>
            <w:r>
              <w:rPr>
                <w:rFonts w:eastAsia="Calibri"/>
                <w:sz w:val="22"/>
                <w:szCs w:val="22"/>
                <w:lang w:eastAsia="en-US"/>
              </w:rPr>
              <w:t xml:space="preserve">мельного участка от других сторон земельного участка, м: 3. </w:t>
            </w:r>
            <w:r>
              <w:rPr>
                <w:rFonts w:eastAsia="Calibri"/>
                <w:sz w:val="22"/>
                <w:szCs w:val="22"/>
                <w:lang w:eastAsia="en-US"/>
              </w:rPr>
              <w:t xml:space="preserve">Изменения в п</w:t>
            </w:r>
            <w:r>
              <w:rPr>
                <w:rFonts w:eastAsia="Calibri"/>
                <w:sz w:val="22"/>
                <w:szCs w:val="22"/>
                <w:lang w:eastAsia="en-US"/>
              </w:rPr>
              <w:t xml:space="preserve">равила благоустройства Кирельского сельского поселения Камско-Устьинского муниципального района Республики</w:t>
            </w:r>
            <w:r>
              <w:rPr>
                <w:rFonts w:eastAsia="Calibri"/>
                <w:sz w:val="22"/>
                <w:szCs w:val="22"/>
                <w:lang w:eastAsia="en-US"/>
              </w:rPr>
              <w:t xml:space="preserve"> </w:t>
            </w:r>
            <w:r>
              <w:rPr>
                <w:rFonts w:eastAsia="Calibri"/>
                <w:sz w:val="22"/>
                <w:szCs w:val="22"/>
                <w:lang w:eastAsia="en-US"/>
              </w:rPr>
              <w:t xml:space="preserve">Татарстан, утверждены постановлением Совета Кирельск</w:t>
            </w:r>
            <w:r>
              <w:rPr>
                <w:rFonts w:eastAsia="Calibri"/>
                <w:sz w:val="22"/>
                <w:szCs w:val="22"/>
                <w:lang w:eastAsia="en-US"/>
              </w:rPr>
              <w:t xml:space="preserve">о</w:t>
            </w:r>
            <w:r>
              <w:rPr>
                <w:rFonts w:eastAsia="Calibri"/>
                <w:sz w:val="22"/>
                <w:szCs w:val="22"/>
                <w:lang w:eastAsia="en-US"/>
              </w:rPr>
              <w:t xml:space="preserve">го сельского поселения Камско-Устьинского</w:t>
            </w:r>
            <w:r>
              <w:rPr>
                <w:rFonts w:eastAsia="Calibri"/>
                <w:sz w:val="22"/>
                <w:szCs w:val="22"/>
                <w:lang w:eastAsia="en-US"/>
              </w:rPr>
              <w:t xml:space="preserve"> </w:t>
            </w:r>
            <w:r>
              <w:rPr>
                <w:rFonts w:eastAsia="Calibri"/>
                <w:sz w:val="22"/>
                <w:szCs w:val="22"/>
                <w:lang w:eastAsia="en-US"/>
              </w:rPr>
              <w:t xml:space="preserve">муниципального района Республики Татарстан No105 от 08.04.2024.</w:t>
            </w:r>
            <w:r>
              <w:rPr>
                <w:sz w:val="22"/>
                <w:szCs w:val="22"/>
              </w:rPr>
            </w:r>
          </w:p>
        </w:tc>
      </w:tr>
      <w:tr>
        <w:trPr>
          <w:trHeight w:val="406"/>
        </w:trPr>
        <w:tc>
          <w:tcPr>
            <w:tcW w:w="709" w:type="dxa"/>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2.4</w:t>
            </w:r>
            <w:r>
              <w:rPr>
                <w:rFonts w:ascii="Times New Roman" w:hAnsi="Times New Roman" w:cs="Times New Roman"/>
                <w:b/>
                <w:sz w:val="22"/>
                <w:szCs w:val="22"/>
              </w:rPr>
              <w:t xml:space="preserve">.4</w:t>
            </w:r>
          </w:p>
        </w:tc>
        <w:tc>
          <w:tcPr>
            <w:tcW w:w="9781" w:type="dxa"/>
            <w:textDirection w:val="lrTb"/>
            <w:vAlign w:val="center"/>
          </w:tcPr>
          <w:p>
            <w:pPr>
              <w:pStyle w:val="Normal"/>
              <w:keepNext w:val="true"/>
              <w:keepLines w:val="true"/>
              <w:jc w:val="both"/>
              <w:rPr>
                <w:b/>
                <w:sz w:val="22"/>
                <w:szCs w:val="22"/>
              </w:rPr>
            </w:pPr>
            <w:r>
              <w:rPr>
                <w:b/>
                <w:sz w:val="22"/>
                <w:szCs w:val="22"/>
              </w:rPr>
              <w:t xml:space="preserve">Технические условия подключения объекта к сетям инженерно-технического обеспечения:</w:t>
            </w:r>
          </w:p>
          <w:p>
            <w:pPr>
              <w:pStyle w:val="Normal"/>
              <w:keepNext w:val="true"/>
              <w:keepLines w:val="true"/>
              <w:jc w:val="both"/>
              <w:rPr>
                <w:sz w:val="22"/>
                <w:szCs w:val="22"/>
              </w:rPr>
            </w:pPr>
            <w:r>
              <w:rPr>
                <w:b/>
                <w:color w:val="000000"/>
                <w:sz w:val="22"/>
                <w:szCs w:val="22"/>
              </w:rPr>
              <w:t xml:space="preserve">К сетям электроснабжения</w:t>
            </w:r>
            <w:r>
              <w:rPr>
                <w:b/>
                <w:color w:val="000000"/>
                <w:sz w:val="22"/>
                <w:szCs w:val="22"/>
              </w:rPr>
              <w:t xml:space="preserve">,</w:t>
            </w:r>
            <w:r>
              <w:rPr>
                <w:b/>
                <w:color w:val="000000"/>
                <w:sz w:val="22"/>
                <w:szCs w:val="22"/>
              </w:rPr>
              <w:t xml:space="preserve"> газораспределения, водоснабжения, водоотведения, теплоснабжения</w:t>
            </w:r>
            <w:r>
              <w:rPr>
                <w:color w:val="000000"/>
                <w:sz w:val="22"/>
                <w:szCs w:val="22"/>
              </w:rPr>
              <w:t xml:space="preserve"> техническая возможность на подключение объектов отсутствует.</w:t>
            </w:r>
            <w:r>
              <w:rPr>
                <w:sz w:val="22"/>
                <w:szCs w:val="22"/>
              </w:rPr>
            </w:r>
          </w:p>
        </w:tc>
      </w:tr>
      <w:tr>
        <w:trPr>
          <w:trHeight w:val="406"/>
        </w:trPr>
        <w:tc>
          <w:tcPr>
            <w:tcW w:w="709" w:type="dxa"/>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2.4</w:t>
            </w:r>
            <w:r>
              <w:rPr>
                <w:rFonts w:ascii="Times New Roman" w:hAnsi="Times New Roman" w:cs="Times New Roman"/>
                <w:b/>
                <w:sz w:val="22"/>
                <w:szCs w:val="22"/>
              </w:rPr>
              <w:t xml:space="preserve">.5</w:t>
            </w:r>
          </w:p>
        </w:tc>
        <w:tc>
          <w:tcPr>
            <w:tcW w:w="9781" w:type="dxa"/>
            <w:textDirection w:val="lrTb"/>
            <w:vAlign w:val="center"/>
          </w:tcPr>
          <w:p>
            <w:pPr>
              <w:pStyle w:val="Normal"/>
              <w:keepNext w:val="true"/>
              <w:keepLines w:val="true"/>
              <w:contextualSpacing w:val="true"/>
              <w:jc w:val="both"/>
              <w:rPr>
                <w:rFonts w:eastAsia="Calibri"/>
                <w:sz w:val="22"/>
                <w:szCs w:val="22"/>
              </w:rPr>
            </w:pPr>
            <w:r>
              <w:rPr>
                <w:b/>
                <w:sz w:val="22"/>
                <w:szCs w:val="22"/>
              </w:rPr>
              <w:t xml:space="preserve">Сведения обо всех предыдущих торгах: </w:t>
            </w:r>
            <w:r>
              <w:rPr>
                <w:rFonts w:eastAsia="Calibri"/>
                <w:sz w:val="22"/>
                <w:szCs w:val="22"/>
              </w:rPr>
              <w:t xml:space="preserve">Аукцион проводится впервые.</w:t>
            </w:r>
          </w:p>
        </w:tc>
      </w:tr>
      <w:tr>
        <w:trPr>
          <w:trHeight w:val="406"/>
        </w:trPr>
        <w:tc>
          <w:tcPr>
            <w:tcW w:w="709" w:type="dxa"/>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2.4.6</w:t>
            </w:r>
            <w:r>
              <w:rPr>
                <w:rFonts w:ascii="Times New Roman" w:hAnsi="Times New Roman" w:cs="Times New Roman"/>
                <w:b/>
                <w:sz w:val="22"/>
                <w:szCs w:val="22"/>
              </w:rPr>
            </w:r>
          </w:p>
        </w:tc>
        <w:tc>
          <w:tcPr>
            <w:tcW w:w="9781" w:type="dxa"/>
            <w:textDirection w:val="lrTb"/>
            <w:vAlign w:val="center"/>
          </w:tcPr>
          <w:p>
            <w:pPr>
              <w:pStyle w:val="Normal"/>
              <w:keepNext w:val="true"/>
              <w:keepLines w:val="true"/>
              <w:rPr>
                <w:b/>
                <w:sz w:val="22"/>
                <w:szCs w:val="22"/>
              </w:rPr>
            </w:pPr>
            <w:r>
              <w:rPr>
                <w:b/>
                <w:sz w:val="22"/>
                <w:szCs w:val="22"/>
              </w:rPr>
              <w:t xml:space="preserve">Номер и дата  извещения о предоставлении  земельного участка в соответствии с подпунктом 1 пункта 1 статьи 39.18 Земельного Кодекса:  </w:t>
            </w:r>
            <w:r>
              <w:rPr>
                <w:b/>
                <w:sz w:val="22"/>
                <w:szCs w:val="22"/>
              </w:rPr>
            </w:r>
          </w:p>
          <w:p>
            <w:pPr>
              <w:pStyle w:val="Normal"/>
              <w:keepNext w:val="true"/>
              <w:keepLines w:val="true"/>
              <w:rPr>
                <w:b/>
                <w:sz w:val="22"/>
                <w:szCs w:val="22"/>
              </w:rPr>
            </w:pPr>
            <w:r>
              <w:rPr>
                <w:sz w:val="22"/>
                <w:szCs w:val="22"/>
              </w:rPr>
              <w:t xml:space="preserve">и</w:t>
            </w:r>
            <w:r>
              <w:rPr>
                <w:sz w:val="22"/>
                <w:szCs w:val="22"/>
              </w:rPr>
              <w:t xml:space="preserve">звещение № 22000018010000000140, дата публикации 11.04.2025</w:t>
            </w:r>
            <w:r>
              <w:rPr>
                <w:sz w:val="22"/>
                <w:szCs w:val="22"/>
              </w:rPr>
              <w:t xml:space="preserve">.</w:t>
            </w:r>
            <w:r>
              <w:rPr>
                <w:b/>
                <w:sz w:val="22"/>
                <w:szCs w:val="22"/>
              </w:rPr>
            </w:r>
          </w:p>
        </w:tc>
      </w:tr>
      <w:tr>
        <w:trPr>
          <w:trHeight w:val="669"/>
        </w:trPr>
        <w:tc>
          <w:tcPr>
            <w:tcW w:w="10490" w:type="dxa"/>
            <w:gridSpan w:val="2"/>
            <w:textDirection w:val="lrTb"/>
            <w:vAlign w:val="center"/>
          </w:tcPr>
          <w:p>
            <w:pPr>
              <w:pStyle w:val="Normal"/>
              <w:keepNext w:val="true"/>
              <w:keepLines w:val="true"/>
              <w:contextualSpacing w:val="true"/>
              <w:jc w:val="center"/>
              <w:rPr>
                <w:b/>
                <w:sz w:val="22"/>
                <w:szCs w:val="22"/>
              </w:rPr>
            </w:pPr>
            <w:r>
              <w:rPr>
                <w:b/>
                <w:sz w:val="22"/>
                <w:szCs w:val="22"/>
                <w:lang w:val="en-US"/>
              </w:rPr>
              <w:t xml:space="preserve">III</w:t>
            </w:r>
            <w:r>
              <w:rPr>
                <w:b/>
                <w:sz w:val="22"/>
                <w:szCs w:val="22"/>
              </w:rPr>
              <w:t xml:space="preserve">. ИНФОРМАЦИЯ О ЗАДАТКЕ И КОМИССИОННОМ ЗАЛОГЕ:</w:t>
            </w:r>
          </w:p>
        </w:tc>
      </w:tr>
      <w:tr>
        <w:trPr>
          <w:trHeight w:val="224"/>
        </w:trPr>
        <w:tc>
          <w:tcPr>
            <w:tcW w:w="709" w:type="dxa"/>
            <w:vMerge w:val="restart"/>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3.1</w:t>
            </w:r>
          </w:p>
        </w:tc>
        <w:tc>
          <w:tcPr>
            <w:tcW w:w="9781" w:type="dxa"/>
            <w:textDirection w:val="lrTb"/>
            <w:vAlign w:val="center"/>
          </w:tcPr>
          <w:p>
            <w:pPr>
              <w:pStyle w:val="Normal"/>
              <w:keepNext w:val="true"/>
              <w:keepLines w:val="true"/>
              <w:contextualSpacing w:val="true"/>
              <w:jc w:val="both"/>
              <w:rPr>
                <w:b/>
                <w:sz w:val="22"/>
                <w:szCs w:val="22"/>
              </w:rPr>
            </w:pPr>
            <w:r>
              <w:rPr>
                <w:b/>
                <w:sz w:val="22"/>
                <w:szCs w:val="22"/>
              </w:rPr>
              <w:t xml:space="preserve">Срок и порядок внесения задатка и комиссионного залога. </w:t>
            </w:r>
          </w:p>
          <w:p>
            <w:pPr>
              <w:pStyle w:val="Normal"/>
              <w:keepNext w:val="true"/>
              <w:keepLines w:val="true"/>
              <w:contextualSpacing w:val="true"/>
              <w:jc w:val="both"/>
              <w:rPr>
                <w:color w:val="ff0000"/>
                <w:sz w:val="22"/>
                <w:szCs w:val="22"/>
              </w:rPr>
            </w:pPr>
            <w:r>
              <w:rPr>
                <w:color w:val="ff0000"/>
                <w:sz w:val="22"/>
                <w:szCs w:val="22"/>
              </w:rPr>
              <w:t xml:space="preserve">Денежные средства в размере задатка</w:t>
            </w:r>
            <w:r>
              <w:rPr>
                <w:b/>
                <w:color w:val="ff0000"/>
                <w:sz w:val="22"/>
                <w:szCs w:val="22"/>
              </w:rPr>
              <w:t xml:space="preserve"> </w:t>
            </w:r>
            <w:r>
              <w:rPr>
                <w:color w:val="ff0000"/>
                <w:sz w:val="22"/>
                <w:szCs w:val="22"/>
              </w:rPr>
              <w:t xml:space="preserve">и комиссионного залога должны быть зачислены на лицевой счет Участника на электронной площадке  не позднее момента нажатия Организатором аукциона кнопки «начать рассмотрение» для определения участников аукциона. </w:t>
            </w:r>
          </w:p>
        </w:tc>
      </w:tr>
      <w:tr>
        <w:trPr>
          <w:trHeight w:val="494"/>
        </w:trPr>
        <w:tc>
          <w:tcPr>
            <w:tcW w:w="709" w:type="dxa"/>
            <w:vMerge w:val="continue"/>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r>
          </w:p>
        </w:tc>
        <w:tc>
          <w:tcPr>
            <w:tcW w:w="9781" w:type="dxa"/>
            <w:textDirection w:val="lrTb"/>
            <w:vAlign w:val="center"/>
          </w:tcPr>
          <w:p>
            <w:pPr>
              <w:pStyle w:val="Normal"/>
              <w:keepNext w:val="true"/>
              <w:keepLines w:val="true"/>
              <w:ind w:left="-31"/>
              <w:contextualSpacing w:val="true"/>
              <w:jc w:val="both"/>
              <w:outlineLvl w:val="1"/>
              <w:rPr>
                <w:b/>
                <w:sz w:val="22"/>
                <w:szCs w:val="22"/>
              </w:rPr>
            </w:pPr>
            <w:r>
              <w:rPr>
                <w:sz w:val="22"/>
                <w:szCs w:val="22"/>
              </w:rPr>
              <w:t xml:space="preserve">Представление документов, подтверждающих внесение задатка, признается заключением соглашения о задатке. </w:t>
            </w:r>
            <w:r>
              <w:rPr>
                <w:b/>
                <w:sz w:val="22"/>
                <w:szCs w:val="22"/>
              </w:rPr>
            </w:r>
          </w:p>
        </w:tc>
      </w:tr>
      <w:tr>
        <w:trPr>
          <w:trHeight w:val="494"/>
        </w:trPr>
        <w:tc>
          <w:tcPr>
            <w:tcW w:w="709" w:type="dxa"/>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3.2</w:t>
            </w:r>
          </w:p>
        </w:tc>
        <w:tc>
          <w:tcPr>
            <w:tcW w:w="9781" w:type="dxa"/>
            <w:textDirection w:val="lrTb"/>
            <w:vAlign w:val="center"/>
          </w:tcPr>
          <w:p>
            <w:pPr>
              <w:pStyle w:val="Normal"/>
              <w:keepNext w:val="true"/>
              <w:keepLines w:val="true"/>
              <w:contextualSpacing w:val="true"/>
              <w:jc w:val="both"/>
              <w:rPr>
                <w:b/>
                <w:color w:val="333333"/>
                <w:sz w:val="22"/>
                <w:szCs w:val="22"/>
              </w:rPr>
            </w:pPr>
            <w:r>
              <w:rPr>
                <w:b/>
                <w:color w:val="333333"/>
                <w:sz w:val="22"/>
                <w:szCs w:val="22"/>
              </w:rPr>
              <w:t xml:space="preserve">Банковские реквизиты счета для перечисления задатка </w:t>
            </w:r>
            <w:r>
              <w:rPr>
                <w:b/>
                <w:sz w:val="22"/>
                <w:szCs w:val="22"/>
              </w:rPr>
              <w:t xml:space="preserve">и комиссионного залога</w:t>
            </w:r>
            <w:r>
              <w:rPr>
                <w:b/>
                <w:color w:val="333333"/>
                <w:sz w:val="22"/>
                <w:szCs w:val="22"/>
              </w:rPr>
              <w:t xml:space="preserve">:</w:t>
            </w:r>
          </w:p>
          <w:p>
            <w:pPr>
              <w:pStyle w:val="Normal"/>
              <w:keepNext w:val="true"/>
              <w:keepLines w:val="true"/>
              <w:contextualSpacing w:val="true"/>
              <w:jc w:val="both"/>
              <w:rPr>
                <w:color w:val="333333"/>
                <w:sz w:val="22"/>
                <w:szCs w:val="22"/>
              </w:rPr>
            </w:pPr>
            <w:r>
              <w:rPr>
                <w:color w:val="333333"/>
                <w:sz w:val="22"/>
                <w:szCs w:val="22"/>
              </w:rPr>
              <w:t xml:space="preserve">Расчетный счет 40602810900028010693, получатель АО «АГЗРТ», банк получателя ПАО «АК Барс» Банк г.Казань,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trPr>
          <w:trHeight w:val="494"/>
        </w:trPr>
        <w:tc>
          <w:tcPr>
            <w:tcW w:w="709" w:type="dxa"/>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3.3</w:t>
            </w:r>
          </w:p>
        </w:tc>
        <w:tc>
          <w:tcPr>
            <w:tcW w:w="9781" w:type="dxa"/>
            <w:textDirection w:val="lrTb"/>
            <w:vAlign w:val="center"/>
          </w:tcPr>
          <w:p>
            <w:pPr>
              <w:pStyle w:val="BodyTextIndent"/>
              <w:keepNext w:val="true"/>
              <w:keepLines w:val="true"/>
              <w:spacing w:line="240" w:lineRule="auto"/>
              <w:ind w:firstLine="0"/>
              <w:contextualSpacing w:val="true"/>
              <w:rPr>
                <w:b/>
                <w:sz w:val="22"/>
                <w:szCs w:val="22"/>
              </w:rPr>
            </w:pPr>
            <w:r>
              <w:rPr>
                <w:b/>
                <w:sz w:val="22"/>
                <w:szCs w:val="22"/>
              </w:rPr>
              <w:t xml:space="preserve">Возврат задатков участникам аукциона: </w:t>
            </w:r>
          </w:p>
          <w:p>
            <w:pPr>
              <w:pStyle w:val="BodyTextIndent"/>
              <w:keepNext w:val="true"/>
              <w:keepLines w:val="true"/>
              <w:spacing w:line="240" w:lineRule="auto"/>
              <w:ind w:firstLine="0"/>
              <w:contextualSpacing w:val="true"/>
              <w:rPr>
                <w:sz w:val="22"/>
                <w:szCs w:val="22"/>
              </w:rPr>
            </w:pPr>
            <w:r>
              <w:rPr>
                <w:sz w:val="22"/>
                <w:szCs w:val="22"/>
              </w:rPr>
              <w:t xml:space="preserve">а) участникам аукциона, за исключением его победителя, в течение 3 рабочих дней со дня подписания протокола о результатах аукциона;  </w:t>
            </w:r>
          </w:p>
          <w:p>
            <w:pPr>
              <w:pStyle w:val="Normal"/>
              <w:keepNext w:val="true"/>
              <w:keepLines w:val="true"/>
              <w:ind w:left="-31"/>
              <w:contextualSpacing w:val="true"/>
              <w:jc w:val="both"/>
              <w:outlineLvl w:val="1"/>
              <w:rPr>
                <w:sz w:val="22"/>
                <w:szCs w:val="22"/>
              </w:rPr>
            </w:pPr>
            <w:r>
              <w:rPr>
                <w:sz w:val="22"/>
                <w:szCs w:val="22"/>
              </w:rPr>
              <w:t xml:space="preserve">б) заявителям, не допущенным к участию в аукционе, - в течение 3 рабочих дней со дня подписания протокола приема заявок; </w:t>
            </w:r>
          </w:p>
          <w:p>
            <w:pPr>
              <w:pStyle w:val="Normal"/>
              <w:keepNext w:val="true"/>
              <w:keepLines w:val="true"/>
              <w:contextualSpacing w:val="true"/>
              <w:jc w:val="both"/>
              <w:rPr>
                <w:sz w:val="22"/>
                <w:szCs w:val="22"/>
              </w:rPr>
            </w:pPr>
            <w:r>
              <w:rPr>
                <w:sz w:val="22"/>
                <w:szCs w:val="22"/>
              </w:rPr>
              <w:t xml:space="preserve">в) заявителям, отозвавшим заявку до окончания срока приема заявок - в течение 3 рабочих дней со дня поступления уведомления об отзыве заявки;</w:t>
            </w:r>
          </w:p>
          <w:p>
            <w:pPr>
              <w:pStyle w:val="Normal"/>
              <w:keepNext w:val="true"/>
              <w:keepLines w:val="true"/>
              <w:contextualSpacing w:val="true"/>
              <w:jc w:val="both"/>
              <w:rPr>
                <w:sz w:val="22"/>
                <w:szCs w:val="22"/>
              </w:rPr>
            </w:pPr>
            <w:r>
              <w:rPr>
                <w:sz w:val="22"/>
                <w:szCs w:val="22"/>
              </w:rPr>
              <w:t xml:space="preserve">г) заявителям, отозвавшим заявки позднее даты окончания срока приема заявок - в порядке, установленном для участников аукциона; </w:t>
            </w:r>
          </w:p>
          <w:p>
            <w:pPr>
              <w:pStyle w:val="Normal"/>
              <w:keepNext w:val="true"/>
              <w:keepLines w:val="true"/>
              <w:contextualSpacing w:val="true"/>
              <w:jc w:val="both"/>
              <w:rPr>
                <w:sz w:val="22"/>
                <w:szCs w:val="22"/>
              </w:rPr>
            </w:pPr>
            <w:r>
              <w:rPr>
                <w:sz w:val="22"/>
                <w:szCs w:val="22"/>
              </w:rPr>
              <w:t xml:space="preserve">д) в случае принятия решения об отказе в проведении аукциона – в течение 3 дней, со дня принятия данного решения. </w:t>
            </w:r>
          </w:p>
        </w:tc>
      </w:tr>
      <w:tr>
        <w:trPr>
          <w:trHeight w:val="494"/>
        </w:trPr>
        <w:tc>
          <w:tcPr>
            <w:tcW w:w="709" w:type="dxa"/>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3.4</w:t>
            </w:r>
          </w:p>
        </w:tc>
        <w:tc>
          <w:tcPr>
            <w:tcW w:w="9781" w:type="dxa"/>
            <w:textDirection w:val="lrTb"/>
            <w:vAlign w:val="center"/>
          </w:tcPr>
          <w:p>
            <w:pPr>
              <w:pStyle w:val="PlainText"/>
              <w:keepNext w:val="true"/>
              <w:keepLines w:val="true"/>
              <w:contextualSpacing w:val="true"/>
              <w:jc w:val="both"/>
              <w:rPr>
                <w:rFonts w:ascii="Times New Roman" w:hAnsi="Times New Roman" w:cs="Times New Roman"/>
                <w:b/>
                <w:sz w:val="22"/>
                <w:szCs w:val="22"/>
              </w:rPr>
            </w:pPr>
            <w:r>
              <w:rPr>
                <w:rFonts w:ascii="Times New Roman" w:hAnsi="Times New Roman" w:cs="Times New Roman"/>
                <w:b/>
                <w:sz w:val="22"/>
                <w:szCs w:val="22"/>
              </w:rPr>
              <w:t xml:space="preserve">Информация о размере и порядке взимания платы за услуги Оператора электронной площадки (комиссионный сбор):</w:t>
            </w:r>
          </w:p>
          <w:p>
            <w:pPr>
              <w:pStyle w:val="PlainText"/>
              <w:keepNext w:val="true"/>
              <w:keepLines w:val="true"/>
              <w:contextualSpacing w:val="true"/>
              <w:jc w:val="both"/>
              <w:rPr>
                <w:rFonts w:ascii="Times New Roman" w:hAnsi="Times New Roman" w:cs="Times New Roman"/>
                <w:color w:val="ff0000"/>
                <w:sz w:val="22"/>
                <w:szCs w:val="22"/>
              </w:rPr>
            </w:pPr>
            <w:r>
              <w:rPr>
                <w:rFonts w:ascii="Times New Roman" w:hAnsi="Times New Roman" w:cs="Times New Roman"/>
                <w:color w:val="ff0000"/>
                <w:sz w:val="22"/>
                <w:szCs w:val="22"/>
              </w:rPr>
              <w:t xml:space="preserve">На основании Приказа АО «Агентство по государственному заказу Республики Татарстан» от 28.02.2023 № 2  с  1 марта 2023 года при подаче заявок на участие в аукционах </w:t>
            </w:r>
            <w:r>
              <w:rPr>
                <w:rFonts w:ascii="Times New Roman" w:hAnsi="Times New Roman" w:eastAsia="Calibri" w:cs="Times New Roman"/>
                <w:color w:val="ff0000"/>
                <w:sz w:val="22"/>
                <w:szCs w:val="22"/>
              </w:rPr>
              <w:t xml:space="preserve">по реализации/аренде земельных участков на электронной площадке sale.zakazrf.ru</w:t>
            </w:r>
            <w:r>
              <w:rPr>
                <w:rFonts w:ascii="Times New Roman" w:hAnsi="Times New Roman" w:cs="Times New Roman"/>
                <w:color w:val="ff0000"/>
                <w:sz w:val="22"/>
                <w:szCs w:val="22"/>
              </w:rPr>
              <w:t xml:space="preserve"> на лицевом счете Участника дополнительно блокируется сумма, в размере 1,2% начальной цены предмета аукциона, но не более 6 000 рублей с учетом НДС (комиссионный сбор). </w:t>
            </w:r>
          </w:p>
          <w:p>
            <w:pPr>
              <w:pStyle w:val="PlainText"/>
              <w:keepNext w:val="true"/>
              <w:keepLines w:val="true"/>
              <w:contextualSpacing w:val="true"/>
              <w:jc w:val="both"/>
              <w:rPr>
                <w:rFonts w:ascii="Times New Roman" w:hAnsi="Times New Roman" w:cs="Times New Roman"/>
                <w:color w:val="ff0000"/>
                <w:sz w:val="22"/>
                <w:szCs w:val="22"/>
              </w:rPr>
            </w:pPr>
            <w:r>
              <w:rPr>
                <w:rFonts w:ascii="Times New Roman" w:hAnsi="Times New Roman" w:cs="Times New Roman"/>
                <w:color w:val="ff0000"/>
                <w:sz w:val="22"/>
                <w:szCs w:val="22"/>
              </w:rPr>
            </w:r>
          </w:p>
          <w:p>
            <w:pPr>
              <w:pStyle w:val="PlainText"/>
              <w:keepNext w:val="true"/>
              <w:keepLines w:val="true"/>
              <w:contextualSpacing w:val="true"/>
              <w:jc w:val="both"/>
              <w:rPr>
                <w:rFonts w:ascii="Times New Roman" w:hAnsi="Times New Roman" w:cs="Times New Roman"/>
                <w:color w:val="ff0000"/>
                <w:sz w:val="22"/>
                <w:szCs w:val="22"/>
                <w:lang w:eastAsia="en-US"/>
              </w:rPr>
            </w:pPr>
            <w:r>
              <w:rPr>
                <w:rFonts w:ascii="Times New Roman" w:hAnsi="Times New Roman" w:cs="Times New Roman"/>
                <w:color w:val="ff0000"/>
                <w:sz w:val="22"/>
                <w:szCs w:val="22"/>
                <w:lang w:eastAsia="en-US"/>
              </w:rPr>
              <w:t xml:space="preserve">Согласно п.4.3.7.1 Регламента функционирования электронной площадки </w:t>
            </w:r>
            <w:r>
              <w:rPr>
                <w:rFonts w:ascii="Times New Roman" w:hAnsi="Times New Roman" w:cs="Times New Roman"/>
                <w:color w:val="ff0000"/>
                <w:sz w:val="22"/>
                <w:szCs w:val="22"/>
                <w:lang w:val="en-US" w:eastAsia="en-US"/>
              </w:rPr>
              <w:t xml:space="preserve">sale</w:t>
            </w:r>
            <w:r>
              <w:rPr>
                <w:rFonts w:ascii="Times New Roman" w:hAnsi="Times New Roman" w:cs="Times New Roman"/>
                <w:color w:val="ff0000"/>
                <w:sz w:val="22"/>
                <w:szCs w:val="22"/>
                <w:lang w:eastAsia="en-US"/>
              </w:rPr>
              <w:t xml:space="preserve">.</w:t>
            </w:r>
            <w:r>
              <w:rPr>
                <w:rFonts w:ascii="Times New Roman" w:hAnsi="Times New Roman" w:cs="Times New Roman"/>
                <w:color w:val="ff0000"/>
                <w:sz w:val="22"/>
                <w:szCs w:val="22"/>
                <w:lang w:val="en-US" w:eastAsia="en-US"/>
              </w:rPr>
              <w:t xml:space="preserve">zakazrf</w:t>
            </w:r>
            <w:r>
              <w:rPr>
                <w:rFonts w:ascii="Times New Roman" w:hAnsi="Times New Roman" w:cs="Times New Roman"/>
                <w:color w:val="ff0000"/>
                <w:sz w:val="22"/>
                <w:szCs w:val="22"/>
                <w:lang w:eastAsia="en-US"/>
              </w:rPr>
              <w:t xml:space="preserve">.</w:t>
            </w:r>
            <w:r>
              <w:rPr>
                <w:rFonts w:ascii="Times New Roman" w:hAnsi="Times New Roman" w:cs="Times New Roman"/>
                <w:color w:val="ff0000"/>
                <w:sz w:val="22"/>
                <w:szCs w:val="22"/>
                <w:lang w:val="en-US" w:eastAsia="en-US"/>
              </w:rPr>
              <w:t xml:space="preserve">ru</w:t>
            </w:r>
            <w:r>
              <w:rPr>
                <w:rFonts w:ascii="Times New Roman" w:hAnsi="Times New Roman" w:cs="Times New Roman"/>
                <w:color w:val="ff0000"/>
                <w:sz w:val="22"/>
                <w:szCs w:val="22"/>
                <w:lang w:eastAsia="en-US"/>
              </w:rPr>
              <w:t xml:space="preserve">, утвержденного 2</w:t>
            </w:r>
            <w:r>
              <w:rPr>
                <w:rFonts w:ascii="Times New Roman" w:hAnsi="Times New Roman" w:cs="Times New Roman"/>
                <w:color w:val="ff0000"/>
                <w:sz w:val="22"/>
                <w:szCs w:val="22"/>
                <w:lang w:eastAsia="en-US"/>
              </w:rPr>
              <w:t xml:space="preserve">5</w:t>
            </w:r>
            <w:r>
              <w:rPr>
                <w:rFonts w:ascii="Times New Roman" w:hAnsi="Times New Roman" w:cs="Times New Roman"/>
                <w:color w:val="ff0000"/>
                <w:sz w:val="22"/>
                <w:szCs w:val="22"/>
                <w:lang w:eastAsia="en-US"/>
              </w:rPr>
              <w:t xml:space="preserve">.</w:t>
            </w:r>
            <w:r>
              <w:rPr>
                <w:rFonts w:ascii="Times New Roman" w:hAnsi="Times New Roman" w:cs="Times New Roman"/>
                <w:color w:val="ff0000"/>
                <w:sz w:val="22"/>
                <w:szCs w:val="22"/>
                <w:lang w:eastAsia="en-US"/>
              </w:rPr>
              <w:t xml:space="preserve">11</w:t>
            </w:r>
            <w:r>
              <w:rPr>
                <w:rFonts w:ascii="Times New Roman" w:hAnsi="Times New Roman" w:cs="Times New Roman"/>
                <w:color w:val="ff0000"/>
                <w:sz w:val="22"/>
                <w:szCs w:val="22"/>
                <w:lang w:eastAsia="en-US"/>
              </w:rPr>
              <w:t xml:space="preserve">.2024г:</w:t>
            </w:r>
          </w:p>
          <w:p>
            <w:pPr>
              <w:pStyle w:val="PlainText"/>
              <w:keepNext w:val="true"/>
              <w:keepLines w:val="true"/>
              <w:contextualSpacing w:val="true"/>
              <w:jc w:val="both"/>
              <w:rPr>
                <w:rFonts w:ascii="Times New Roman" w:hAnsi="Times New Roman" w:cs="Times New Roman"/>
                <w:color w:val="ff0000"/>
                <w:sz w:val="22"/>
                <w:szCs w:val="22"/>
              </w:rPr>
            </w:pPr>
            <w:r>
              <w:rPr>
                <w:rFonts w:ascii="Times New Roman" w:hAnsi="Times New Roman" w:cs="Times New Roman"/>
                <w:sz w:val="22"/>
                <w:szCs w:val="22"/>
              </w:rPr>
              <w:t xml:space="preserve">Оператор программными средствами осуществляет блокирование денежных средств в сумме задатка и комиссионного залога в момент нажатия Организатором торгов кнопки «начать рассмотрение» для определения участников торгов.</w:t>
            </w:r>
            <w:r>
              <w:rPr>
                <w:rFonts w:ascii="Times New Roman" w:hAnsi="Times New Roman" w:cs="Times New Roman"/>
                <w:color w:val="ff0000"/>
                <w:sz w:val="22"/>
                <w:szCs w:val="22"/>
              </w:rPr>
            </w:r>
          </w:p>
          <w:p>
            <w:pPr>
              <w:pStyle w:val="Normal"/>
              <w:keepNext w:val="true"/>
              <w:keepLines w:val="true"/>
              <w:jc w:val="both"/>
              <w:rPr>
                <w:sz w:val="22"/>
                <w:szCs w:val="22"/>
              </w:rPr>
            </w:pPr>
            <w:r>
              <w:rPr>
                <w:sz w:val="22"/>
                <w:szCs w:val="22"/>
              </w:rPr>
              <w:t xml:space="preserve">Если на лицевом счете Участника недостаточно денежных средств для осуществления операции блокирования, то в день определения участников торгов Организатору направляется информация о не поступлении задатка Оператору от такого участника. </w:t>
            </w:r>
          </w:p>
          <w:p>
            <w:pPr>
              <w:pStyle w:val="Normal"/>
              <w:keepNext w:val="true"/>
              <w:keepLines w:val="true"/>
              <w:jc w:val="both"/>
              <w:rPr>
                <w:sz w:val="22"/>
                <w:szCs w:val="22"/>
              </w:rPr>
            </w:pPr>
            <w:r>
              <w:rPr>
                <w:sz w:val="22"/>
                <w:szCs w:val="22"/>
              </w:rPr>
              <w:t xml:space="preserve">В случае, когда денежная сумма, блокируемая в качестве задатка и комиссионного залога, недостаточна для участия в торгах, указанная сумма распределяется между обеспечительными платежами в следующей очередности: </w:t>
            </w:r>
          </w:p>
          <w:p>
            <w:pPr>
              <w:pStyle w:val="179"/>
              <w:keepNext w:val="true"/>
              <w:keepLines w:val="true"/>
              <w:numPr>
                <w:ilvl w:val="0"/>
                <w:numId w:val="23"/>
              </w:numPr>
              <w:spacing w:after="0" w:line="240" w:lineRule="auto"/>
              <w:ind w:firstLine="540" w:left="0"/>
              <w:jc w:val="both"/>
              <w:rPr>
                <w:rFonts w:ascii="Times New Roman" w:hAnsi="Times New Roman"/>
              </w:rPr>
            </w:pPr>
            <w:r>
              <w:rPr>
                <w:rFonts w:ascii="Times New Roman" w:hAnsi="Times New Roman"/>
              </w:rPr>
              <w:t xml:space="preserve">в первую очередь блокируется комиссионный залог;</w:t>
            </w:r>
          </w:p>
          <w:p>
            <w:pPr>
              <w:pStyle w:val="179"/>
              <w:keepNext w:val="true"/>
              <w:keepLines w:val="true"/>
              <w:numPr>
                <w:ilvl w:val="0"/>
                <w:numId w:val="23"/>
              </w:numPr>
              <w:spacing w:after="0" w:line="240" w:lineRule="auto"/>
              <w:ind w:firstLine="540" w:left="0"/>
              <w:jc w:val="both"/>
              <w:rPr>
                <w:rFonts w:ascii="Times New Roman" w:hAnsi="Times New Roman"/>
                <w:color w:val="ff0000"/>
              </w:rPr>
            </w:pPr>
            <w:r>
              <w:rPr>
                <w:rFonts w:ascii="Times New Roman" w:hAnsi="Times New Roman"/>
              </w:rPr>
              <w:t xml:space="preserve">вторую очередь блокируется задаток.</w:t>
            </w:r>
            <w:r>
              <w:rPr>
                <w:rFonts w:ascii="Times New Roman" w:hAnsi="Times New Roman"/>
                <w:color w:val="ff0000"/>
              </w:rPr>
            </w:r>
          </w:p>
          <w:p>
            <w:pPr>
              <w:pStyle w:val="179"/>
              <w:keepNext w:val="true"/>
              <w:keepLines w:val="true"/>
              <w:spacing w:after="0" w:line="240" w:lineRule="auto"/>
              <w:ind w:left="540"/>
              <w:jc w:val="both"/>
              <w:rPr>
                <w:rFonts w:ascii="Times New Roman" w:hAnsi="Times New Roman"/>
                <w:color w:val="ff0000"/>
              </w:rPr>
            </w:pPr>
            <w:r>
              <w:rPr>
                <w:rFonts w:ascii="Times New Roman" w:hAnsi="Times New Roman"/>
                <w:color w:val="ff0000"/>
              </w:rPr>
            </w:r>
          </w:p>
          <w:p>
            <w:pPr>
              <w:pStyle w:val="179"/>
              <w:keepNext w:val="true"/>
              <w:keepLines w:val="true"/>
              <w:spacing w:after="0" w:line="240" w:lineRule="auto"/>
              <w:ind w:left="34"/>
              <w:jc w:val="both"/>
              <w:rPr>
                <w:rFonts w:ascii="Times New Roman" w:hAnsi="Times New Roman"/>
              </w:rPr>
            </w:pPr>
            <w:r>
              <w:rPr>
                <w:rFonts w:ascii="Times New Roman" w:hAnsi="Times New Roman"/>
              </w:rPr>
              <w:t xml:space="preserve">По результатам проведения электронной процедуры  в </w:t>
            </w:r>
            <w:r>
              <w:rPr>
                <w:rFonts w:ascii="Times New Roman" w:hAnsi="Times New Roman"/>
                <w:bCs/>
              </w:rPr>
              <w:t xml:space="preserve">sale.zakazrf.ru аукциона в электронной форме по реализации/аренде земельных участков </w:t>
            </w:r>
            <w:r>
              <w:rPr>
                <w:rFonts w:ascii="Times New Roman" w:hAnsi="Times New Roman"/>
              </w:rPr>
              <w:t xml:space="preserve">с победителя электронного аукциона или иных лиц, с которыми в соответствии с пунктами 13, 14, 20 и 25 статьи 39.12 Земельного Кодекса заключается договор аренды/купли-продажи земельного участка, взымается плата за услуги Оператора электронной площадки.</w:t>
            </w:r>
          </w:p>
        </w:tc>
      </w:tr>
      <w:tr>
        <w:trPr>
          <w:trHeight w:val="606"/>
        </w:trPr>
        <w:tc>
          <w:tcPr>
            <w:tcW w:w="10490" w:type="dxa"/>
            <w:gridSpan w:val="2"/>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lang w:val="en-US"/>
              </w:rPr>
              <w:t xml:space="preserve">IV</w:t>
            </w:r>
            <w:r>
              <w:rPr>
                <w:rFonts w:ascii="Times New Roman" w:hAnsi="Times New Roman" w:cs="Times New Roman"/>
                <w:b/>
                <w:sz w:val="22"/>
                <w:szCs w:val="22"/>
              </w:rPr>
              <w:t xml:space="preserve">. ТРЕБОВАНИЯ К УЧАСТНИКАМ:</w:t>
            </w:r>
          </w:p>
        </w:tc>
      </w:tr>
      <w:tr>
        <w:trPr>
          <w:trHeight w:val="693"/>
        </w:trPr>
        <w:tc>
          <w:tcPr>
            <w:tcW w:w="709" w:type="dxa"/>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4.1</w:t>
            </w:r>
          </w:p>
        </w:tc>
        <w:tc>
          <w:tcPr>
            <w:tcW w:w="9781" w:type="dxa"/>
            <w:textDirection w:val="lrTb"/>
            <w:vAlign w:val="center"/>
          </w:tcPr>
          <w:p>
            <w:pPr>
              <w:pStyle w:val="Normal"/>
              <w:keepNext w:val="true"/>
              <w:keepLines w:val="true"/>
              <w:ind w:left="-31"/>
              <w:contextualSpacing w:val="true"/>
              <w:jc w:val="both"/>
              <w:outlineLvl w:val="1"/>
              <w:rPr>
                <w:sz w:val="22"/>
                <w:szCs w:val="22"/>
              </w:rPr>
            </w:pPr>
            <w:r>
              <w:rPr>
                <w:b/>
                <w:sz w:val="22"/>
                <w:szCs w:val="22"/>
              </w:rPr>
              <w:t xml:space="preserve">Требования к участникам:</w:t>
            </w:r>
            <w:r>
              <w:rPr>
                <w:sz w:val="22"/>
                <w:szCs w:val="22"/>
              </w:rPr>
              <w:t xml:space="preserve"> </w:t>
            </w:r>
            <w:r>
              <w:rPr>
                <w:sz w:val="22"/>
                <w:szCs w:val="22"/>
              </w:rPr>
              <w:t xml:space="preserve">Заявителем</w:t>
            </w:r>
            <w:r>
              <w:rPr>
                <w:sz w:val="22"/>
                <w:szCs w:val="22"/>
              </w:rPr>
              <w:t xml:space="preserve"> аукциона мо</w:t>
            </w:r>
            <w:r>
              <w:rPr>
                <w:sz w:val="22"/>
                <w:szCs w:val="22"/>
              </w:rPr>
              <w:t xml:space="preserve">жет </w:t>
            </w:r>
            <w:r>
              <w:rPr>
                <w:sz w:val="22"/>
                <w:szCs w:val="22"/>
              </w:rPr>
              <w:t xml:space="preserve"> быть  только граждан</w:t>
            </w:r>
            <w:r>
              <w:rPr>
                <w:sz w:val="22"/>
                <w:szCs w:val="22"/>
              </w:rPr>
              <w:t xml:space="preserve">ин</w:t>
            </w:r>
            <w:r>
              <w:rPr>
                <w:sz w:val="22"/>
                <w:szCs w:val="22"/>
              </w:rPr>
              <w:t xml:space="preserve"> – физическое лицо, претендующий на заключение договора аренды земельного участка, имеющий усиленную квалифицированную электронную подпись, оформленную в соответствии с требованиями действующего законодательства удостоверяющим центром, и прошедший регистрацию в качестве физического лица </w:t>
            </w:r>
            <w:r>
              <w:rPr>
                <w:sz w:val="22"/>
                <w:szCs w:val="22"/>
              </w:rPr>
              <w:t xml:space="preserve">в ГИС Торги</w:t>
            </w:r>
            <w:r>
              <w:rPr>
                <w:sz w:val="22"/>
                <w:szCs w:val="22"/>
              </w:rPr>
              <w:t xml:space="preserve">.</w:t>
            </w:r>
            <w:r>
              <w:rPr>
                <w:sz w:val="22"/>
                <w:szCs w:val="22"/>
              </w:rPr>
            </w:r>
          </w:p>
          <w:p>
            <w:pPr>
              <w:pStyle w:val="Normal"/>
              <w:keepNext w:val="true"/>
              <w:keepLines w:val="true"/>
              <w:ind w:left="-31"/>
              <w:contextualSpacing w:val="true"/>
              <w:jc w:val="both"/>
              <w:outlineLvl w:val="1"/>
              <w:rPr>
                <w:b/>
                <w:color w:val="538135"/>
                <w:sz w:val="22"/>
                <w:szCs w:val="22"/>
              </w:rPr>
            </w:pPr>
            <w:r>
              <w:rPr>
                <w:b/>
                <w:color w:val="ff0000"/>
                <w:sz w:val="22"/>
                <w:szCs w:val="22"/>
                <w:u w:val="single"/>
              </w:rPr>
              <w:t xml:space="preserve">ВАЖНО!</w:t>
            </w:r>
            <w:r>
              <w:rPr>
                <w:color w:val="ff0000"/>
                <w:sz w:val="22"/>
                <w:szCs w:val="22"/>
              </w:rPr>
              <w:t xml:space="preserve"> Передача полномочий между доверенным лицом и доверителем осуществляется с использованием функционала ГИС Торги.</w:t>
            </w:r>
            <w:r>
              <w:rPr>
                <w:b/>
                <w:color w:val="538135"/>
                <w:sz w:val="22"/>
                <w:szCs w:val="22"/>
              </w:rPr>
            </w:r>
          </w:p>
        </w:tc>
      </w:tr>
      <w:tr>
        <w:trPr>
          <w:trHeight w:val="453"/>
        </w:trPr>
        <w:tc>
          <w:tcPr>
            <w:tcW w:w="709" w:type="dxa"/>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4.2</w:t>
            </w:r>
          </w:p>
        </w:tc>
        <w:tc>
          <w:tcPr>
            <w:tcW w:w="9781" w:type="dxa"/>
            <w:textDirection w:val="lrTb"/>
            <w:vAlign w:val="center"/>
          </w:tcPr>
          <w:p>
            <w:pPr>
              <w:pStyle w:val="PlainText"/>
              <w:keepNext w:val="true"/>
              <w:keepLines w:val="true"/>
              <w:contextualSpacing w:val="true"/>
              <w:jc w:val="both"/>
              <w:rPr>
                <w:rFonts w:ascii="Times New Roman" w:hAnsi="Times New Roman" w:cs="Times New Roman"/>
                <w:b/>
                <w:sz w:val="22"/>
                <w:szCs w:val="22"/>
              </w:rPr>
            </w:pPr>
            <w:r>
              <w:rPr>
                <w:rFonts w:ascii="Times New Roman" w:hAnsi="Times New Roman" w:cs="Times New Roman"/>
                <w:b/>
                <w:sz w:val="22"/>
                <w:szCs w:val="22"/>
              </w:rPr>
              <w:t xml:space="preserve">Порядок регистрации и работы  заявителей на участие в аукционе.</w:t>
            </w:r>
          </w:p>
          <w:p>
            <w:pPr>
              <w:pStyle w:val="Normal"/>
              <w:keepNext w:val="true"/>
              <w:keepLines w:val="true"/>
              <w:contextualSpacing w:val="true"/>
              <w:jc w:val="both"/>
              <w:rPr>
                <w:sz w:val="22"/>
                <w:szCs w:val="22"/>
              </w:rPr>
            </w:pPr>
            <w:r>
              <w:rPr>
                <w:sz w:val="22"/>
                <w:szCs w:val="22"/>
              </w:rPr>
              <w:t xml:space="preserve">Всем участникам торгов требуется пройти регистрацию в ГИС Торги (</w:t>
            </w:r>
            <w:r>
              <w:rPr>
                <w:sz w:val="22"/>
                <w:szCs w:val="22"/>
                <w:lang w:val="en-US"/>
              </w:rPr>
              <w:fldChar w:fldCharType="begin"/>
            </w:r>
            <w:r>
              <w:rPr>
                <w:sz w:val="22"/>
                <w:szCs w:val="22"/>
              </w:rPr>
              <w:instrText xml:space="preserve"> </w:instrText>
            </w:r>
            <w:r>
              <w:rPr>
                <w:sz w:val="22"/>
                <w:szCs w:val="22"/>
                <w:lang w:val="en-US"/>
              </w:rPr>
              <w:instrText xml:space="preserve">HYPERLINK</w:instrText>
            </w:r>
            <w:r>
              <w:rPr>
                <w:sz w:val="22"/>
                <w:szCs w:val="22"/>
              </w:rPr>
              <w:instrText xml:space="preserve"> "</w:instrText>
            </w:r>
            <w:r>
              <w:rPr>
                <w:sz w:val="22"/>
                <w:szCs w:val="22"/>
                <w:lang w:val="en-US"/>
              </w:rPr>
              <w:instrText xml:space="preserve">http</w:instrText>
            </w:r>
            <w:r>
              <w:rPr>
                <w:sz w:val="22"/>
                <w:szCs w:val="22"/>
              </w:rPr>
              <w:instrText xml:space="preserve">://</w:instrText>
            </w:r>
            <w:r>
              <w:rPr>
                <w:sz w:val="22"/>
                <w:szCs w:val="22"/>
                <w:lang w:val="en-US"/>
              </w:rPr>
              <w:instrText xml:space="preserve">torgi</w:instrText>
            </w:r>
            <w:r>
              <w:rPr>
                <w:sz w:val="22"/>
                <w:szCs w:val="22"/>
              </w:rPr>
              <w:instrText xml:space="preserve">.</w:instrText>
            </w:r>
            <w:r>
              <w:rPr>
                <w:sz w:val="22"/>
                <w:szCs w:val="22"/>
                <w:lang w:val="en-US"/>
              </w:rPr>
              <w:instrText xml:space="preserve">gov</w:instrText>
            </w:r>
            <w:r>
              <w:rPr>
                <w:sz w:val="22"/>
                <w:szCs w:val="22"/>
              </w:rPr>
              <w:instrText xml:space="preserve">.</w:instrText>
            </w:r>
            <w:r>
              <w:rPr>
                <w:sz w:val="22"/>
                <w:szCs w:val="22"/>
                <w:lang w:val="en-US"/>
              </w:rPr>
              <w:instrText xml:space="preserve">ru</w:instrText>
            </w:r>
            <w:r>
              <w:rPr>
                <w:sz w:val="22"/>
                <w:szCs w:val="22"/>
              </w:rPr>
              <w:instrText xml:space="preserve">/" </w:instrText>
            </w:r>
            <w:r>
              <w:rPr>
                <w:sz w:val="22"/>
                <w:szCs w:val="22"/>
                <w:lang w:val="en-US"/>
              </w:rPr>
              <w:fldChar w:fldCharType="separate"/>
            </w:r>
            <w:r>
              <w:rPr>
                <w:rStyle w:val="Hyperlink"/>
                <w:sz w:val="22"/>
                <w:szCs w:val="22"/>
                <w:lang w:val="en-US"/>
              </w:rPr>
              <w:t xml:space="preserve">http</w:t>
            </w:r>
            <w:r>
              <w:rPr>
                <w:rStyle w:val="Hyperlink"/>
                <w:sz w:val="22"/>
                <w:szCs w:val="22"/>
              </w:rPr>
              <w:t xml:space="preserve">://</w:t>
            </w:r>
            <w:r>
              <w:rPr>
                <w:rStyle w:val="Hyperlink"/>
                <w:sz w:val="22"/>
                <w:szCs w:val="22"/>
                <w:lang w:val="en-US"/>
              </w:rPr>
              <w:t xml:space="preserve">torgi</w:t>
            </w:r>
            <w:r>
              <w:rPr>
                <w:rStyle w:val="Hyperlink"/>
                <w:sz w:val="22"/>
                <w:szCs w:val="22"/>
              </w:rPr>
              <w:t xml:space="preserve">.</w:t>
            </w:r>
            <w:r>
              <w:rPr>
                <w:rStyle w:val="Hyperlink"/>
                <w:sz w:val="22"/>
                <w:szCs w:val="22"/>
                <w:lang w:val="en-US"/>
              </w:rPr>
              <w:t xml:space="preserve">gov</w:t>
            </w:r>
            <w:r>
              <w:rPr>
                <w:rStyle w:val="Hyperlink"/>
                <w:sz w:val="22"/>
                <w:szCs w:val="22"/>
              </w:rPr>
              <w:t xml:space="preserve">.</w:t>
            </w:r>
            <w:r>
              <w:rPr>
                <w:rStyle w:val="Hyperlink"/>
                <w:sz w:val="22"/>
                <w:szCs w:val="22"/>
                <w:lang w:val="en-US"/>
              </w:rPr>
              <w:t xml:space="preserve">ru</w:t>
            </w:r>
            <w:r>
              <w:rPr>
                <w:rStyle w:val="Hyperlink"/>
                <w:sz w:val="22"/>
                <w:szCs w:val="22"/>
              </w:rPr>
              <w:t xml:space="preserve">/</w:t>
            </w:r>
            <w:r>
              <w:rPr>
                <w:sz w:val="22"/>
                <w:szCs w:val="22"/>
                <w:lang w:val="en-US"/>
              </w:rPr>
              <w:fldChar w:fldCharType="end"/>
            </w:r>
            <w:r>
              <w:rPr>
                <w:sz w:val="22"/>
                <w:szCs w:val="22"/>
              </w:rPr>
              <w:t xml:space="preserve">). </w:t>
            </w:r>
          </w:p>
          <w:p>
            <w:pPr>
              <w:pStyle w:val="Normal"/>
              <w:keepNext w:val="true"/>
              <w:keepLines w:val="true"/>
              <w:contextualSpacing w:val="true"/>
              <w:jc w:val="both"/>
              <w:rPr>
                <w:sz w:val="22"/>
                <w:szCs w:val="22"/>
              </w:rPr>
            </w:pPr>
            <w:r>
              <w:rPr>
                <w:sz w:val="22"/>
                <w:szCs w:val="22"/>
                <w:u w:val="single"/>
              </w:rPr>
              <w:t xml:space="preserve">Руководство  пользователя  по  регистрации и работе в личном кабинете участника торгов размещено на сайте ГИС Торги (</w:t>
            </w:r>
            <w:r>
              <w:rPr>
                <w:sz w:val="22"/>
                <w:szCs w:val="22"/>
                <w:u w:val="single"/>
                <w:lang w:val="en-US"/>
              </w:rPr>
              <w:t xml:space="preserve">torgi</w:t>
            </w:r>
            <w:r>
              <w:rPr>
                <w:sz w:val="22"/>
                <w:szCs w:val="22"/>
                <w:u w:val="single"/>
              </w:rPr>
              <w:t xml:space="preserve">.</w:t>
            </w:r>
            <w:r>
              <w:rPr>
                <w:sz w:val="22"/>
                <w:szCs w:val="22"/>
                <w:u w:val="single"/>
                <w:lang w:val="en-US"/>
              </w:rPr>
              <w:t xml:space="preserve">gov</w:t>
            </w:r>
            <w:r>
              <w:rPr>
                <w:sz w:val="22"/>
                <w:szCs w:val="22"/>
                <w:u w:val="single"/>
              </w:rPr>
              <w:t xml:space="preserve">.</w:t>
            </w:r>
            <w:r>
              <w:rPr>
                <w:sz w:val="22"/>
                <w:szCs w:val="22"/>
                <w:u w:val="single"/>
                <w:lang w:val="en-US"/>
              </w:rPr>
              <w:t xml:space="preserve">ru</w:t>
            </w:r>
            <w:r>
              <w:rPr>
                <w:sz w:val="22"/>
                <w:szCs w:val="22"/>
                <w:u w:val="single"/>
              </w:rPr>
              <w:t xml:space="preserve">) в разделе</w:t>
            </w:r>
            <w:r>
              <w:rPr>
                <w:sz w:val="22"/>
                <w:szCs w:val="22"/>
              </w:rPr>
              <w:t xml:space="preserve">: </w:t>
            </w:r>
          </w:p>
          <w:p>
            <w:pPr>
              <w:pStyle w:val="Normal"/>
              <w:keepNext w:val="true"/>
              <w:keepLines w:val="true"/>
              <w:contextualSpacing w:val="true"/>
              <w:jc w:val="both"/>
              <w:rPr>
                <w:sz w:val="22"/>
                <w:szCs w:val="22"/>
              </w:rPr>
            </w:pPr>
            <w:r>
              <w:rPr>
                <w:sz w:val="22"/>
                <w:szCs w:val="22"/>
              </w:rPr>
              <w:t xml:space="preserve">Служба поддержки/ Информационные материалы/ Руководство пользователя. Регистрация и работа в Личном кабинете участника торгов.</w:t>
            </w:r>
          </w:p>
          <w:p>
            <w:pPr>
              <w:pStyle w:val="Normal"/>
              <w:keepNext w:val="true"/>
              <w:keepLines w:val="true"/>
              <w:contextualSpacing w:val="true"/>
              <w:jc w:val="both"/>
              <w:rPr>
                <w:sz w:val="22"/>
                <w:szCs w:val="22"/>
              </w:rPr>
            </w:pPr>
            <w:r>
              <w:rPr>
                <w:sz w:val="22"/>
                <w:szCs w:val="22"/>
              </w:rPr>
              <w:t xml:space="preserve">После регистрации в ГИС Торги участие в электронных торгах будет автоматически доступно на аккредитованной электронной площадке.</w:t>
            </w:r>
          </w:p>
          <w:p>
            <w:pPr>
              <w:pStyle w:val="Normal"/>
              <w:keepNext w:val="true"/>
              <w:keepLines w:val="true"/>
              <w:contextualSpacing w:val="true"/>
              <w:jc w:val="both"/>
              <w:rPr>
                <w:sz w:val="22"/>
                <w:szCs w:val="22"/>
              </w:rPr>
            </w:pPr>
            <w:r>
              <w:rPr>
                <w:sz w:val="22"/>
                <w:szCs w:val="22"/>
              </w:rPr>
              <w:t xml:space="preserve">Для получения возможности участия в торгах на площадке </w:t>
            </w:r>
            <w:r>
              <w:rPr>
                <w:sz w:val="22"/>
                <w:szCs w:val="22"/>
                <w:lang w:val="en-US"/>
              </w:rPr>
              <w:fldChar w:fldCharType="begin"/>
            </w:r>
            <w:r>
              <w:rPr>
                <w:sz w:val="22"/>
                <w:szCs w:val="22"/>
              </w:rPr>
              <w:instrText xml:space="preserve"> </w:instrText>
            </w:r>
            <w:r>
              <w:rPr>
                <w:sz w:val="22"/>
                <w:szCs w:val="22"/>
                <w:lang w:val="en-US"/>
              </w:rPr>
              <w:instrText xml:space="preserve">HYPERLINK</w:instrText>
            </w:r>
            <w:r>
              <w:rPr>
                <w:sz w:val="22"/>
                <w:szCs w:val="22"/>
              </w:rPr>
              <w:instrText xml:space="preserve"> "</w:instrText>
            </w:r>
            <w:r>
              <w:rPr>
                <w:sz w:val="22"/>
                <w:szCs w:val="22"/>
                <w:lang w:val="en-US"/>
              </w:rPr>
              <w:instrText xml:space="preserve">http</w:instrText>
            </w:r>
            <w:r>
              <w:rPr>
                <w:sz w:val="22"/>
                <w:szCs w:val="22"/>
              </w:rPr>
              <w:instrText xml:space="preserve">://</w:instrText>
            </w:r>
            <w:r>
              <w:rPr>
                <w:sz w:val="22"/>
                <w:szCs w:val="22"/>
                <w:lang w:val="en-US"/>
              </w:rPr>
              <w:instrText xml:space="preserve">sale</w:instrText>
            </w:r>
            <w:r>
              <w:rPr>
                <w:sz w:val="22"/>
                <w:szCs w:val="22"/>
              </w:rPr>
              <w:instrText xml:space="preserve">.</w:instrText>
            </w:r>
            <w:r>
              <w:rPr>
                <w:sz w:val="22"/>
                <w:szCs w:val="22"/>
                <w:lang w:val="en-US"/>
              </w:rPr>
              <w:instrText xml:space="preserve">zakazrf</w:instrText>
            </w:r>
            <w:r>
              <w:rPr>
                <w:sz w:val="22"/>
                <w:szCs w:val="22"/>
              </w:rPr>
              <w:instrText xml:space="preserve">.</w:instrText>
            </w:r>
            <w:r>
              <w:rPr>
                <w:sz w:val="22"/>
                <w:szCs w:val="22"/>
                <w:lang w:val="en-US"/>
              </w:rPr>
              <w:instrText xml:space="preserve">ru</w:instrText>
            </w:r>
            <w:r>
              <w:rPr>
                <w:sz w:val="22"/>
                <w:szCs w:val="22"/>
              </w:rPr>
              <w:instrText xml:space="preserve">/" </w:instrText>
            </w:r>
            <w:r>
              <w:rPr>
                <w:sz w:val="22"/>
                <w:szCs w:val="22"/>
                <w:lang w:val="en-US"/>
              </w:rPr>
              <w:fldChar w:fldCharType="separate"/>
            </w:r>
            <w:r>
              <w:rPr>
                <w:rStyle w:val="Hyperlink"/>
                <w:sz w:val="22"/>
                <w:szCs w:val="22"/>
                <w:lang w:val="en-US"/>
              </w:rPr>
              <w:t xml:space="preserve">http</w:t>
            </w:r>
            <w:r>
              <w:rPr>
                <w:rStyle w:val="Hyperlink"/>
                <w:sz w:val="22"/>
                <w:szCs w:val="22"/>
              </w:rPr>
              <w:t xml:space="preserve">://</w:t>
            </w:r>
            <w:r>
              <w:rPr>
                <w:rStyle w:val="Hyperlink"/>
                <w:sz w:val="22"/>
                <w:szCs w:val="22"/>
                <w:lang w:val="en-US"/>
              </w:rPr>
              <w:t xml:space="preserve">sale</w:t>
            </w:r>
            <w:r>
              <w:rPr>
                <w:rStyle w:val="Hyperlink"/>
                <w:sz w:val="22"/>
                <w:szCs w:val="22"/>
              </w:rPr>
              <w:t xml:space="preserve">.</w:t>
            </w:r>
            <w:r>
              <w:rPr>
                <w:rStyle w:val="Hyperlink"/>
                <w:sz w:val="22"/>
                <w:szCs w:val="22"/>
                <w:lang w:val="en-US"/>
              </w:rPr>
              <w:t xml:space="preserve">zakazrf</w:t>
            </w:r>
            <w:r>
              <w:rPr>
                <w:rStyle w:val="Hyperlink"/>
                <w:sz w:val="22"/>
                <w:szCs w:val="22"/>
              </w:rPr>
              <w:t xml:space="preserve">.</w:t>
            </w:r>
            <w:r>
              <w:rPr>
                <w:rStyle w:val="Hyperlink"/>
                <w:sz w:val="22"/>
                <w:szCs w:val="22"/>
                <w:lang w:val="en-US"/>
              </w:rPr>
              <w:t xml:space="preserve">ru</w:t>
            </w:r>
            <w:r>
              <w:rPr>
                <w:rStyle w:val="Hyperlink"/>
                <w:sz w:val="22"/>
                <w:szCs w:val="22"/>
              </w:rPr>
              <w:t xml:space="preserve">/</w:t>
            </w:r>
            <w:r>
              <w:rPr>
                <w:sz w:val="22"/>
                <w:szCs w:val="22"/>
                <w:lang w:val="en-US"/>
              </w:rPr>
              <w:fldChar w:fldCharType="end"/>
            </w:r>
            <w:r>
              <w:rPr>
                <w:sz w:val="22"/>
                <w:szCs w:val="22"/>
              </w:rPr>
              <w:t xml:space="preserve">, польз</w:t>
            </w:r>
            <w:r>
              <w:rPr>
                <w:sz w:val="22"/>
                <w:szCs w:val="22"/>
              </w:rPr>
              <w:t xml:space="preserve">о</w:t>
            </w:r>
            <w:r>
              <w:rPr>
                <w:sz w:val="22"/>
                <w:szCs w:val="22"/>
              </w:rPr>
              <w:t xml:space="preserve">ватель должен пройти регистрацию на электронной площадке.</w:t>
            </w:r>
          </w:p>
          <w:p>
            <w:pPr>
              <w:pStyle w:val="Normal"/>
              <w:keepNext w:val="true"/>
              <w:keepLines w:val="true"/>
              <w:contextualSpacing w:val="true"/>
              <w:jc w:val="both"/>
              <w:rPr>
                <w:sz w:val="22"/>
                <w:szCs w:val="22"/>
              </w:rPr>
            </w:pPr>
            <w:r>
              <w:rPr>
                <w:sz w:val="22"/>
                <w:szCs w:val="22"/>
                <w:u w:val="single"/>
              </w:rPr>
              <w:t xml:space="preserve">Инструкция  участника  в личном кабинете  </w:t>
            </w:r>
            <w:r>
              <w:rPr>
                <w:sz w:val="22"/>
                <w:szCs w:val="22"/>
              </w:rPr>
              <w:t xml:space="preserve">размещена на  электронной площадке  </w:t>
            </w:r>
            <w:r>
              <w:rPr>
                <w:sz w:val="22"/>
                <w:szCs w:val="22"/>
                <w:lang w:val="en-US"/>
              </w:rPr>
              <w:t xml:space="preserve">sale</w:t>
            </w:r>
            <w:r>
              <w:rPr>
                <w:sz w:val="22"/>
                <w:szCs w:val="22"/>
              </w:rPr>
              <w:t xml:space="preserve">.</w:t>
            </w:r>
            <w:r>
              <w:rPr>
                <w:sz w:val="22"/>
                <w:szCs w:val="22"/>
                <w:lang w:val="en-US"/>
              </w:rPr>
              <w:t xml:space="preserve">zakazrf</w:t>
            </w:r>
            <w:r>
              <w:rPr>
                <w:sz w:val="22"/>
                <w:szCs w:val="22"/>
              </w:rPr>
              <w:t xml:space="preserve">.</w:t>
            </w:r>
            <w:r>
              <w:rPr>
                <w:sz w:val="22"/>
                <w:szCs w:val="22"/>
                <w:lang w:val="en-US"/>
              </w:rPr>
              <w:t xml:space="preserve">ru</w:t>
            </w:r>
            <w:r>
              <w:rPr>
                <w:sz w:val="22"/>
                <w:szCs w:val="22"/>
              </w:rPr>
              <w:t xml:space="preserve"> в разделе:</w:t>
            </w:r>
          </w:p>
          <w:p>
            <w:pPr>
              <w:pStyle w:val="Normal"/>
              <w:keepNext w:val="true"/>
              <w:keepLines w:val="true"/>
              <w:contextualSpacing w:val="true"/>
              <w:jc w:val="both"/>
              <w:rPr>
                <w:sz w:val="22"/>
                <w:szCs w:val="22"/>
              </w:rPr>
            </w:pPr>
            <w:r>
              <w:rPr>
                <w:sz w:val="22"/>
                <w:szCs w:val="22"/>
              </w:rPr>
              <w:t xml:space="preserve">Документы/ Инструкции/ Инструкции по работе</w:t>
            </w:r>
            <w:r>
              <w:rPr>
                <w:sz w:val="22"/>
                <w:szCs w:val="22"/>
              </w:rPr>
              <w:t xml:space="preserve">/</w:t>
            </w:r>
            <w:r>
              <w:rPr>
                <w:sz w:val="22"/>
                <w:szCs w:val="22"/>
              </w:rPr>
              <w:t xml:space="preserve">Инструкция покупателя по </w:t>
            </w:r>
            <w:r>
              <w:rPr>
                <w:sz w:val="22"/>
                <w:szCs w:val="22"/>
              </w:rPr>
              <w:t xml:space="preserve">реализации имущества</w:t>
            </w:r>
            <w:r>
              <w:rPr>
                <w:sz w:val="22"/>
                <w:szCs w:val="22"/>
              </w:rPr>
              <w:t xml:space="preserve">.</w:t>
            </w:r>
          </w:p>
          <w:p>
            <w:pPr>
              <w:pStyle w:val="Normal"/>
              <w:keepNext w:val="true"/>
              <w:keepLines w:val="true"/>
              <w:contextualSpacing w:val="true"/>
              <w:jc w:val="both"/>
              <w:rPr>
                <w:sz w:val="22"/>
                <w:szCs w:val="22"/>
              </w:rPr>
            </w:pPr>
            <w:r>
              <w:rPr>
                <w:sz w:val="22"/>
                <w:szCs w:val="22"/>
              </w:rPr>
              <w:t xml:space="preserve">По вопросам получения дополнительной информации о возможности участия в торгах на электронной площадке обращаться </w:t>
            </w:r>
            <w:r>
              <w:rPr>
                <w:color w:val="000000"/>
                <w:sz w:val="22"/>
                <w:szCs w:val="22"/>
                <w:shd w:val="clear" w:color="auto" w:fill="ffffff"/>
              </w:rPr>
              <w:t xml:space="preserve">с понедельника по пятницу, с 8:30 до 16:00 по московскому времени </w:t>
            </w:r>
            <w:r>
              <w:rPr>
                <w:sz w:val="22"/>
                <w:szCs w:val="22"/>
              </w:rPr>
              <w:t xml:space="preserve">в Службу тех.поддержки, тел.(843) 212-24-25, </w:t>
            </w:r>
            <w:r>
              <w:rPr>
                <w:color w:val="000000"/>
                <w:sz w:val="22"/>
                <w:szCs w:val="22"/>
                <w:shd w:val="clear" w:color="auto" w:fill="ffffff"/>
              </w:rPr>
              <w:t xml:space="preserve">  </w:t>
            </w:r>
            <w:r>
              <w:rPr>
                <w:color w:val="000000"/>
                <w:sz w:val="22"/>
                <w:szCs w:val="22"/>
                <w:shd w:val="clear" w:color="auto" w:fill="ffffff"/>
              </w:rPr>
              <w:fldChar w:fldCharType="begin"/>
            </w:r>
            <w:r>
              <w:rPr>
                <w:color w:val="000000"/>
                <w:sz w:val="22"/>
                <w:szCs w:val="22"/>
                <w:shd w:val="clear" w:color="auto" w:fill="ffffff"/>
              </w:rPr>
              <w:instrText xml:space="preserve"> HYPERLINK "mailto:sale@mail.zakazrf.ru</w:instrText>
            </w:r>
            <w:r>
              <w:rPr>
                <w:color w:val="000000"/>
                <w:sz w:val="22"/>
                <w:szCs w:val="22"/>
              </w:rPr>
              <w:instrText xml:space="preserve">.</w:instrText>
            </w:r>
            <w:r>
              <w:rPr>
                <w:color w:val="000000"/>
                <w:sz w:val="22"/>
                <w:szCs w:val="22"/>
                <w:shd w:val="clear" w:color="auto" w:fill="ffffff"/>
              </w:rPr>
              <w:instrText xml:space="preserve">" </w:instrText>
            </w:r>
            <w:r>
              <w:rPr>
                <w:color w:val="000000"/>
                <w:sz w:val="22"/>
                <w:szCs w:val="22"/>
                <w:shd w:val="clear" w:color="auto" w:fill="ffffff"/>
              </w:rPr>
              <w:fldChar w:fldCharType="separate"/>
            </w:r>
            <w:r>
              <w:rPr>
                <w:rStyle w:val="Hyperlink"/>
                <w:color w:val="000000"/>
                <w:sz w:val="22"/>
                <w:szCs w:val="22"/>
                <w:shd w:val="clear" w:color="auto" w:fill="ffffff"/>
              </w:rPr>
              <w:t xml:space="preserve">sale@mail.zakazrf.ru</w:t>
            </w:r>
            <w:r>
              <w:rPr>
                <w:rStyle w:val="Hyperlink"/>
                <w:color w:val="000000"/>
                <w:sz w:val="22"/>
                <w:szCs w:val="22"/>
              </w:rPr>
              <w:t xml:space="preserve">.</w:t>
            </w:r>
            <w:r>
              <w:rPr>
                <w:color w:val="000000"/>
                <w:sz w:val="22"/>
                <w:szCs w:val="22"/>
                <w:shd w:val="clear" w:color="auto" w:fill="ffffff"/>
              </w:rPr>
              <w:fldChar w:fldCharType="end"/>
            </w:r>
            <w:r>
              <w:rPr>
                <w:sz w:val="22"/>
                <w:szCs w:val="22"/>
              </w:rPr>
            </w:r>
          </w:p>
        </w:tc>
      </w:tr>
      <w:tr>
        <w:trPr>
          <w:trHeight w:val="559"/>
        </w:trPr>
        <w:tc>
          <w:tcPr>
            <w:tcW w:w="10490" w:type="dxa"/>
            <w:gridSpan w:val="2"/>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lang w:val="en-US"/>
              </w:rPr>
              <w:t xml:space="preserve">V</w:t>
            </w:r>
            <w:r>
              <w:rPr>
                <w:rFonts w:ascii="Times New Roman" w:hAnsi="Times New Roman" w:cs="Times New Roman"/>
                <w:b/>
                <w:sz w:val="22"/>
                <w:szCs w:val="22"/>
              </w:rPr>
              <w:t xml:space="preserve">. УСЛОВИЯ ПРОВЕДЕНИЯ ПРОЦЕДУРЫ:</w:t>
            </w:r>
          </w:p>
        </w:tc>
      </w:tr>
      <w:tr>
        <w:trPr>
          <w:trHeight w:val="1403"/>
        </w:trPr>
        <w:tc>
          <w:tcPr>
            <w:tcW w:w="709" w:type="dxa"/>
            <w:vMerge w:val="restart"/>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5.1</w:t>
            </w:r>
          </w:p>
        </w:tc>
        <w:tc>
          <w:tcPr>
            <w:tcW w:w="9781" w:type="dxa"/>
            <w:textDirection w:val="lrTb"/>
            <w:vAlign w:val="center"/>
          </w:tcPr>
          <w:p>
            <w:pPr>
              <w:pStyle w:val="Normal"/>
              <w:keepNext w:val="true"/>
              <w:keepLines w:val="true"/>
              <w:ind w:left="-31"/>
              <w:contextualSpacing w:val="true"/>
              <w:jc w:val="both"/>
              <w:outlineLvl w:val="1"/>
              <w:rPr>
                <w:b/>
                <w:sz w:val="22"/>
                <w:szCs w:val="22"/>
              </w:rPr>
            </w:pPr>
            <w:r>
              <w:rPr>
                <w:b/>
                <w:sz w:val="22"/>
                <w:szCs w:val="22"/>
              </w:rPr>
              <w:t xml:space="preserve">Порядок, место, даты начала и окончания подачи заявок: </w:t>
            </w:r>
          </w:p>
          <w:p>
            <w:pPr>
              <w:pStyle w:val="Normal"/>
              <w:keepNext w:val="true"/>
              <w:keepLines w:val="true"/>
              <w:ind w:left="-31"/>
              <w:contextualSpacing w:val="true"/>
              <w:jc w:val="both"/>
              <w:outlineLvl w:val="1"/>
              <w:rPr>
                <w:b/>
                <w:sz w:val="22"/>
                <w:szCs w:val="22"/>
              </w:rPr>
            </w:pPr>
            <w:r>
              <w:rPr>
                <w:b/>
                <w:sz w:val="22"/>
                <w:szCs w:val="22"/>
              </w:rPr>
              <w:t xml:space="preserve">Место подачи заявок: </w:t>
            </w:r>
            <w:r>
              <w:rPr>
                <w:sz w:val="22"/>
                <w:szCs w:val="22"/>
              </w:rPr>
              <w:t xml:space="preserve">Электронная площадка АО «Агентство по государственному заказу Респу</w:t>
            </w:r>
            <w:r>
              <w:rPr>
                <w:sz w:val="22"/>
                <w:szCs w:val="22"/>
              </w:rPr>
              <w:t xml:space="preserve">б</w:t>
            </w:r>
            <w:r>
              <w:rPr>
                <w:sz w:val="22"/>
                <w:szCs w:val="22"/>
              </w:rPr>
              <w:t xml:space="preserve">лики Татарстан» - </w:t>
            </w:r>
            <w:r>
              <w:rPr>
                <w:b/>
                <w:sz w:val="22"/>
                <w:szCs w:val="22"/>
                <w:lang w:val="en-US"/>
              </w:rPr>
              <w:t xml:space="preserve">sale</w:t>
            </w:r>
            <w:r>
              <w:rPr>
                <w:b/>
                <w:sz w:val="22"/>
                <w:szCs w:val="22"/>
              </w:rPr>
              <w:t xml:space="preserve">.</w:t>
            </w:r>
            <w:r>
              <w:rPr>
                <w:b/>
                <w:sz w:val="22"/>
                <w:szCs w:val="22"/>
                <w:lang w:val="en-US"/>
              </w:rPr>
              <w:t xml:space="preserve">zakazrf</w:t>
            </w:r>
            <w:r>
              <w:rPr>
                <w:b/>
                <w:sz w:val="22"/>
                <w:szCs w:val="22"/>
              </w:rPr>
              <w:t xml:space="preserve">.</w:t>
            </w:r>
            <w:r>
              <w:rPr>
                <w:b/>
                <w:sz w:val="22"/>
                <w:szCs w:val="22"/>
                <w:lang w:val="en-US"/>
              </w:rPr>
              <w:t xml:space="preserve">ru</w:t>
            </w:r>
            <w:r>
              <w:rPr>
                <w:b/>
                <w:sz w:val="22"/>
                <w:szCs w:val="22"/>
              </w:rPr>
            </w:r>
          </w:p>
          <w:p>
            <w:pPr>
              <w:pStyle w:val="Normal"/>
              <w:keepNext w:val="true"/>
              <w:keepLines w:val="true"/>
              <w:ind w:left="-31"/>
              <w:contextualSpacing w:val="true"/>
              <w:jc w:val="both"/>
              <w:outlineLvl w:val="1"/>
              <w:rPr>
                <w:b/>
                <w:sz w:val="22"/>
                <w:szCs w:val="22"/>
              </w:rPr>
            </w:pPr>
            <w:r>
              <w:rPr>
                <w:b/>
                <w:sz w:val="22"/>
                <w:szCs w:val="22"/>
              </w:rPr>
              <w:t xml:space="preserve">Дата и время начала приема заявок:  </w:t>
            </w:r>
            <w:r>
              <w:rPr>
                <w:b/>
                <w:sz w:val="22"/>
                <w:szCs w:val="22"/>
              </w:rPr>
              <w:t xml:space="preserve">3</w:t>
            </w:r>
            <w:r>
              <w:rPr>
                <w:b/>
                <w:sz w:val="22"/>
                <w:szCs w:val="22"/>
              </w:rPr>
              <w:t xml:space="preserve"> июля </w:t>
            </w:r>
            <w:r>
              <w:rPr>
                <w:b/>
                <w:sz w:val="22"/>
                <w:szCs w:val="22"/>
              </w:rPr>
              <w:t xml:space="preserve">202</w:t>
            </w:r>
            <w:r>
              <w:rPr>
                <w:b/>
                <w:sz w:val="22"/>
                <w:szCs w:val="22"/>
              </w:rPr>
              <w:t xml:space="preserve">5</w:t>
            </w:r>
            <w:r>
              <w:rPr>
                <w:b/>
                <w:sz w:val="22"/>
                <w:szCs w:val="22"/>
              </w:rPr>
              <w:t xml:space="preserve"> года в 9:00 часов</w:t>
            </w:r>
          </w:p>
          <w:p>
            <w:pPr>
              <w:pStyle w:val="Normal"/>
              <w:keepNext w:val="true"/>
              <w:keepLines w:val="true"/>
              <w:ind w:left="-31"/>
              <w:contextualSpacing w:val="true"/>
              <w:jc w:val="both"/>
              <w:outlineLvl w:val="1"/>
              <w:rPr>
                <w:b/>
                <w:sz w:val="22"/>
                <w:szCs w:val="22"/>
              </w:rPr>
            </w:pPr>
            <w:r>
              <w:rPr>
                <w:b/>
                <w:sz w:val="22"/>
                <w:szCs w:val="22"/>
              </w:rPr>
              <w:t xml:space="preserve">Дата и время окончания приема заявок:  </w:t>
            </w:r>
            <w:r>
              <w:rPr>
                <w:b/>
                <w:sz w:val="22"/>
                <w:szCs w:val="22"/>
              </w:rPr>
              <w:t xml:space="preserve">22</w:t>
            </w:r>
            <w:r>
              <w:rPr>
                <w:b/>
                <w:sz w:val="22"/>
                <w:szCs w:val="22"/>
              </w:rPr>
              <w:t xml:space="preserve"> ию</w:t>
            </w:r>
            <w:r>
              <w:rPr>
                <w:b/>
                <w:sz w:val="22"/>
                <w:szCs w:val="22"/>
              </w:rPr>
              <w:t xml:space="preserve">л</w:t>
            </w:r>
            <w:r>
              <w:rPr>
                <w:b/>
                <w:sz w:val="22"/>
                <w:szCs w:val="22"/>
              </w:rPr>
              <w:t xml:space="preserve">я</w:t>
            </w:r>
            <w:r>
              <w:rPr>
                <w:b/>
                <w:sz w:val="22"/>
                <w:szCs w:val="22"/>
              </w:rPr>
              <w:t xml:space="preserve"> 202</w:t>
            </w:r>
            <w:r>
              <w:rPr>
                <w:b/>
                <w:sz w:val="22"/>
                <w:szCs w:val="22"/>
              </w:rPr>
              <w:t xml:space="preserve">5</w:t>
            </w:r>
            <w:r>
              <w:rPr>
                <w:b/>
                <w:sz w:val="22"/>
                <w:szCs w:val="22"/>
              </w:rPr>
              <w:t xml:space="preserve"> года в 9:00 часов</w:t>
            </w:r>
          </w:p>
        </w:tc>
      </w:tr>
      <w:tr>
        <w:trPr>
          <w:trHeight w:val="507"/>
        </w:trPr>
        <w:tc>
          <w:tcPr>
            <w:tcW w:w="709" w:type="dxa"/>
            <w:vMerge w:val="continue"/>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r>
          </w:p>
        </w:tc>
        <w:tc>
          <w:tcPr>
            <w:tcW w:w="9781" w:type="dxa"/>
            <w:textDirection w:val="lrTb"/>
            <w:vAlign w:val="center"/>
          </w:tcPr>
          <w:p>
            <w:pPr>
              <w:pStyle w:val="Normal"/>
              <w:keepNext w:val="true"/>
              <w:keepLines w:val="true"/>
              <w:contextualSpacing w:val="true"/>
              <w:jc w:val="both"/>
              <w:rPr>
                <w:b/>
                <w:sz w:val="22"/>
                <w:szCs w:val="22"/>
              </w:rPr>
            </w:pPr>
            <w:r>
              <w:rPr>
                <w:b/>
                <w:sz w:val="22"/>
                <w:szCs w:val="22"/>
              </w:rPr>
              <w:t xml:space="preserve">Порядок подачи заявки: </w:t>
            </w:r>
          </w:p>
          <w:p>
            <w:pPr>
              <w:pStyle w:val="179"/>
              <w:keepNext w:val="true"/>
              <w:keepLines w:val="true"/>
              <w:tabs>
                <w:tab w:val="left" w:leader="none" w:pos="1700"/>
              </w:tabs>
              <w:spacing w:after="0" w:line="240" w:lineRule="auto"/>
              <w:ind w:right="166" w:left="34"/>
              <w:contextualSpacing w:val="false"/>
              <w:jc w:val="both"/>
              <w:rPr>
                <w:rFonts w:ascii="Times New Roman" w:hAnsi="Times New Roman"/>
                <w:color w:val="ff0000"/>
                <w:u w:val="single"/>
              </w:rPr>
            </w:pPr>
            <w:r>
              <w:rPr>
                <w:rFonts w:ascii="Times New Roman" w:hAnsi="Times New Roman"/>
                <w:color w:val="ff0000"/>
              </w:rPr>
              <w:t xml:space="preserve">Согласно п.4.</w:t>
            </w:r>
            <w:r>
              <w:rPr>
                <w:rFonts w:ascii="Times New Roman" w:hAnsi="Times New Roman"/>
                <w:color w:val="ff0000"/>
              </w:rPr>
              <w:t xml:space="preserve">3</w:t>
            </w:r>
            <w:r>
              <w:rPr>
                <w:rFonts w:ascii="Times New Roman" w:hAnsi="Times New Roman"/>
                <w:color w:val="ff0000"/>
              </w:rPr>
              <w:t xml:space="preserve">.1 Регламента функционирования электронной площадки </w:t>
            </w:r>
            <w:r>
              <w:rPr>
                <w:rFonts w:ascii="Times New Roman" w:hAnsi="Times New Roman"/>
                <w:color w:val="ff0000"/>
                <w:lang w:val="en-US"/>
              </w:rPr>
              <w:t xml:space="preserve">sale</w:t>
            </w:r>
            <w:r>
              <w:rPr>
                <w:rFonts w:ascii="Times New Roman" w:hAnsi="Times New Roman"/>
                <w:color w:val="ff0000"/>
              </w:rPr>
              <w:t xml:space="preserve">.</w:t>
            </w:r>
            <w:r>
              <w:rPr>
                <w:rFonts w:ascii="Times New Roman" w:hAnsi="Times New Roman"/>
                <w:color w:val="ff0000"/>
                <w:lang w:val="en-US"/>
              </w:rPr>
              <w:t xml:space="preserve">zakazrf</w:t>
            </w:r>
            <w:r>
              <w:rPr>
                <w:rFonts w:ascii="Times New Roman" w:hAnsi="Times New Roman"/>
                <w:color w:val="ff0000"/>
              </w:rPr>
              <w:t xml:space="preserve">.</w:t>
            </w:r>
            <w:r>
              <w:rPr>
                <w:rFonts w:ascii="Times New Roman" w:hAnsi="Times New Roman"/>
                <w:color w:val="ff0000"/>
                <w:lang w:val="en-US"/>
              </w:rPr>
              <w:t xml:space="preserve">ru</w:t>
            </w:r>
            <w:r>
              <w:rPr>
                <w:rFonts w:ascii="Times New Roman" w:hAnsi="Times New Roman"/>
                <w:color w:val="ff0000"/>
              </w:rPr>
              <w:t xml:space="preserve"> , утвержденного 2</w:t>
            </w:r>
            <w:r>
              <w:rPr>
                <w:rFonts w:ascii="Times New Roman" w:hAnsi="Times New Roman"/>
                <w:color w:val="ff0000"/>
              </w:rPr>
              <w:t xml:space="preserve">5</w:t>
            </w:r>
            <w:r>
              <w:rPr>
                <w:rFonts w:ascii="Times New Roman" w:hAnsi="Times New Roman"/>
                <w:color w:val="ff0000"/>
              </w:rPr>
              <w:t xml:space="preserve">.</w:t>
            </w:r>
            <w:r>
              <w:rPr>
                <w:rFonts w:ascii="Times New Roman" w:hAnsi="Times New Roman"/>
                <w:color w:val="ff0000"/>
              </w:rPr>
              <w:t xml:space="preserve">11</w:t>
            </w:r>
            <w:r>
              <w:rPr>
                <w:rFonts w:ascii="Times New Roman" w:hAnsi="Times New Roman"/>
                <w:color w:val="ff0000"/>
              </w:rPr>
              <w:t xml:space="preserve">.2024г., подача</w:t>
            </w:r>
            <w:r>
              <w:rPr>
                <w:rFonts w:ascii="Times New Roman" w:hAnsi="Times New Roman"/>
                <w:color w:val="ff0000"/>
                <w:spacing w:val="-12"/>
              </w:rPr>
              <w:t xml:space="preserve"> </w:t>
            </w:r>
            <w:r>
              <w:rPr>
                <w:rFonts w:ascii="Times New Roman" w:hAnsi="Times New Roman"/>
                <w:color w:val="ff0000"/>
              </w:rPr>
              <w:t xml:space="preserve">заявки</w:t>
            </w:r>
            <w:r>
              <w:rPr>
                <w:rFonts w:ascii="Times New Roman" w:hAnsi="Times New Roman"/>
                <w:color w:val="ff0000"/>
                <w:spacing w:val="-9"/>
              </w:rPr>
              <w:t xml:space="preserve"> </w:t>
            </w:r>
            <w:r>
              <w:rPr>
                <w:rFonts w:ascii="Times New Roman" w:hAnsi="Times New Roman"/>
                <w:color w:val="ff0000"/>
              </w:rPr>
              <w:t xml:space="preserve">на</w:t>
            </w:r>
            <w:r>
              <w:rPr>
                <w:rFonts w:ascii="Times New Roman" w:hAnsi="Times New Roman"/>
                <w:color w:val="ff0000"/>
                <w:spacing w:val="-13"/>
              </w:rPr>
              <w:t xml:space="preserve"> </w:t>
            </w:r>
            <w:r>
              <w:rPr>
                <w:rFonts w:ascii="Times New Roman" w:hAnsi="Times New Roman"/>
                <w:color w:val="ff0000"/>
              </w:rPr>
              <w:t xml:space="preserve">участие</w:t>
            </w:r>
            <w:r>
              <w:rPr>
                <w:rFonts w:ascii="Times New Roman" w:hAnsi="Times New Roman"/>
                <w:color w:val="ff0000"/>
                <w:spacing w:val="-14"/>
              </w:rPr>
              <w:t xml:space="preserve"> </w:t>
            </w:r>
            <w:r>
              <w:rPr>
                <w:rFonts w:ascii="Times New Roman" w:hAnsi="Times New Roman"/>
                <w:color w:val="ff0000"/>
              </w:rPr>
              <w:t xml:space="preserve">в</w:t>
            </w:r>
            <w:r>
              <w:rPr>
                <w:rFonts w:ascii="Times New Roman" w:hAnsi="Times New Roman"/>
                <w:color w:val="ff0000"/>
                <w:spacing w:val="-12"/>
              </w:rPr>
              <w:t xml:space="preserve"> </w:t>
            </w:r>
            <w:r>
              <w:rPr>
                <w:rFonts w:ascii="Times New Roman" w:hAnsi="Times New Roman"/>
                <w:color w:val="ff0000"/>
              </w:rPr>
              <w:t xml:space="preserve">торгах</w:t>
            </w:r>
            <w:r>
              <w:rPr>
                <w:rFonts w:ascii="Times New Roman" w:hAnsi="Times New Roman"/>
                <w:color w:val="ff0000"/>
                <w:spacing w:val="-9"/>
              </w:rPr>
              <w:t xml:space="preserve"> </w:t>
            </w:r>
            <w:r>
              <w:rPr>
                <w:rFonts w:ascii="Times New Roman" w:hAnsi="Times New Roman"/>
                <w:color w:val="ff0000"/>
              </w:rPr>
              <w:t xml:space="preserve">может</w:t>
            </w:r>
            <w:r>
              <w:rPr>
                <w:rFonts w:ascii="Times New Roman" w:hAnsi="Times New Roman"/>
                <w:color w:val="ff0000"/>
                <w:spacing w:val="-11"/>
              </w:rPr>
              <w:t xml:space="preserve"> </w:t>
            </w:r>
            <w:r>
              <w:rPr>
                <w:rFonts w:ascii="Times New Roman" w:hAnsi="Times New Roman"/>
                <w:color w:val="ff0000"/>
              </w:rPr>
              <w:t xml:space="preserve">осуществляться</w:t>
            </w:r>
            <w:r>
              <w:rPr>
                <w:rFonts w:ascii="Times New Roman" w:hAnsi="Times New Roman"/>
                <w:color w:val="ff0000"/>
                <w:spacing w:val="-11"/>
              </w:rPr>
              <w:t xml:space="preserve"> </w:t>
            </w:r>
            <w:r>
              <w:rPr>
                <w:rFonts w:ascii="Times New Roman" w:hAnsi="Times New Roman"/>
                <w:color w:val="ff0000"/>
              </w:rPr>
              <w:t xml:space="preserve">лично Участником на электронной торговой площадке, зарегистрированным на площадке, из Личного кабинета Участника посредством штатного интерфейса отдельно по каждому лоту в сроки, установленные в извещении, либо от имени доверителя, действуя в интересах третьего лица (при наличии подтвержденных полномочий в ГИС Торги).</w:t>
            </w:r>
            <w:r>
              <w:rPr>
                <w:rFonts w:ascii="Times New Roman" w:hAnsi="Times New Roman"/>
                <w:color w:val="ff0000"/>
                <w:u w:val="single"/>
              </w:rPr>
            </w:r>
          </w:p>
          <w:p>
            <w:pPr>
              <w:pStyle w:val="Normal"/>
              <w:keepNext w:val="true"/>
              <w:keepLines w:val="true"/>
              <w:contextualSpacing w:val="true"/>
              <w:jc w:val="both"/>
              <w:rPr>
                <w:sz w:val="22"/>
                <w:szCs w:val="22"/>
              </w:rPr>
            </w:pPr>
            <w:r>
              <w:rPr>
                <w:sz w:val="22"/>
                <w:szCs w:val="22"/>
              </w:rPr>
            </w:r>
          </w:p>
          <w:p>
            <w:pPr>
              <w:pStyle w:val="Normal"/>
              <w:keepNext w:val="true"/>
              <w:keepLines w:val="true"/>
              <w:contextualSpacing w:val="true"/>
              <w:jc w:val="both"/>
              <w:rPr>
                <w:sz w:val="22"/>
                <w:szCs w:val="22"/>
              </w:rPr>
            </w:pPr>
            <w:r>
              <w:rPr>
                <w:sz w:val="22"/>
                <w:szCs w:val="22"/>
              </w:rPr>
              <w:t xml:space="preserve">Заявка на участие в электронном аукционе направляется оператору электронной площадки в форме электронного документа с приложением следующих документов:</w:t>
            </w:r>
          </w:p>
          <w:p>
            <w:pPr>
              <w:pStyle w:val="Normal"/>
              <w:keepNext w:val="true"/>
              <w:keepLines w:val="true"/>
              <w:contextualSpacing w:val="true"/>
              <w:jc w:val="both"/>
              <w:rPr>
                <w:sz w:val="22"/>
                <w:szCs w:val="22"/>
              </w:rPr>
            </w:pPr>
            <w:r>
              <w:rPr>
                <w:sz w:val="22"/>
                <w:szCs w:val="22"/>
              </w:rPr>
              <w:t xml:space="preserve">1) копии документов, удостоверяющих личность заявителя (для граждан);</w:t>
            </w:r>
          </w:p>
          <w:p>
            <w:pPr>
              <w:pStyle w:val="Normal"/>
              <w:keepNext w:val="true"/>
              <w:keepLines w:val="true"/>
              <w:contextualSpacing w:val="true"/>
              <w:jc w:val="both"/>
              <w:rPr>
                <w:sz w:val="22"/>
                <w:szCs w:val="22"/>
              </w:rPr>
            </w:pPr>
            <w:r>
              <w:rPr>
                <w:sz w:val="22"/>
                <w:szCs w:val="22"/>
              </w:rPr>
              <w:t xml:space="preserve">2) документы, подтверждающие внесение задатка.</w:t>
            </w:r>
          </w:p>
          <w:p>
            <w:pPr>
              <w:pStyle w:val="Normal"/>
              <w:keepNext w:val="true"/>
              <w:keepLines w:val="true"/>
              <w:contextualSpacing w:val="true"/>
              <w:jc w:val="both"/>
              <w:rPr>
                <w:b/>
                <w:sz w:val="22"/>
                <w:szCs w:val="22"/>
              </w:rPr>
            </w:pPr>
            <w:r>
              <w:rPr>
                <w:sz w:val="22"/>
                <w:szCs w:val="22"/>
              </w:rPr>
              <w:t xml:space="preserve">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r>
              <w:rPr>
                <w:b/>
                <w:sz w:val="22"/>
                <w:szCs w:val="22"/>
              </w:rPr>
            </w:r>
          </w:p>
          <w:p>
            <w:pPr>
              <w:pStyle w:val="Normal"/>
              <w:keepNext w:val="true"/>
              <w:keepLines w:val="true"/>
              <w:contextualSpacing w:val="true"/>
              <w:jc w:val="both"/>
              <w:rPr>
                <w:sz w:val="22"/>
                <w:szCs w:val="22"/>
              </w:rPr>
            </w:pPr>
            <w:r>
              <w:rPr>
                <w:sz w:val="22"/>
                <w:szCs w:val="22"/>
              </w:rPr>
              <w:t xml:space="preserve">Одно лицо имеет право подать только одну заявку по каждому лоту.</w:t>
            </w:r>
            <w:bookmarkEnd w:id="2"/>
            <w:r>
              <w:rPr>
                <w:sz w:val="22"/>
                <w:szCs w:val="22"/>
              </w:rPr>
            </w:r>
          </w:p>
          <w:p>
            <w:pPr>
              <w:pStyle w:val="Normal"/>
              <w:keepNext w:val="true"/>
              <w:keepLines w:val="true"/>
              <w:contextualSpacing w:val="true"/>
              <w:jc w:val="both"/>
              <w:rPr>
                <w:sz w:val="22"/>
                <w:szCs w:val="22"/>
              </w:rPr>
            </w:pPr>
            <w:r>
              <w:rPr>
                <w:sz w:val="22"/>
                <w:szCs w:val="22"/>
              </w:rPr>
              <w:t xml:space="preserve">Заявки с прилагаемыми к ним документами, поданные с нарушением установленного срока, на электронной площадке не регистрируются.</w:t>
            </w:r>
            <w:bookmarkEnd w:id="3"/>
            <w:r>
              <w:rPr>
                <w:sz w:val="22"/>
                <w:szCs w:val="22"/>
              </w:rPr>
            </w:r>
          </w:p>
          <w:p>
            <w:pPr>
              <w:pStyle w:val="Normal"/>
              <w:keepNext w:val="true"/>
              <w:keepLines w:val="true"/>
              <w:contextualSpacing w:val="true"/>
              <w:jc w:val="both"/>
              <w:rPr>
                <w:sz w:val="22"/>
                <w:szCs w:val="22"/>
              </w:rPr>
            </w:pPr>
            <w:r>
              <w:rPr>
                <w:sz w:val="22"/>
                <w:szCs w:val="22"/>
              </w:rPr>
            </w:r>
          </w:p>
          <w:p>
            <w:pPr>
              <w:pStyle w:val="179"/>
              <w:keepNext w:val="true"/>
              <w:keepLines w:val="true"/>
              <w:tabs>
                <w:tab w:val="left" w:leader="none" w:pos="1688"/>
              </w:tabs>
              <w:ind w:right="165" w:left="0"/>
              <w:jc w:val="both"/>
              <w:rPr>
                <w:rFonts w:ascii="Times New Roman" w:hAnsi="Times New Roman"/>
                <w:b/>
                <w:bCs/>
                <w:i/>
                <w:iCs/>
              </w:rPr>
            </w:pPr>
            <w:r>
              <w:rPr>
                <w:rFonts w:ascii="Times New Roman" w:hAnsi="Times New Roman"/>
                <w:color w:val="ff0000"/>
              </w:rPr>
              <w:t xml:space="preserve">Регламентом функционирования электронной площадки </w:t>
            </w:r>
            <w:r>
              <w:rPr>
                <w:rFonts w:ascii="Times New Roman" w:hAnsi="Times New Roman"/>
                <w:color w:val="ff0000"/>
                <w:lang w:val="en-US"/>
              </w:rPr>
              <w:t xml:space="preserve">sale</w:t>
            </w:r>
            <w:r>
              <w:rPr>
                <w:rFonts w:ascii="Times New Roman" w:hAnsi="Times New Roman"/>
                <w:color w:val="ff0000"/>
              </w:rPr>
              <w:t xml:space="preserve">.</w:t>
            </w:r>
            <w:r>
              <w:rPr>
                <w:rFonts w:ascii="Times New Roman" w:hAnsi="Times New Roman"/>
                <w:color w:val="ff0000"/>
                <w:lang w:val="en-US"/>
              </w:rPr>
              <w:t xml:space="preserve">zakazrf</w:t>
            </w:r>
            <w:r>
              <w:rPr>
                <w:rFonts w:ascii="Times New Roman" w:hAnsi="Times New Roman"/>
                <w:color w:val="ff0000"/>
              </w:rPr>
              <w:t xml:space="preserve">.</w:t>
            </w:r>
            <w:r>
              <w:rPr>
                <w:rFonts w:ascii="Times New Roman" w:hAnsi="Times New Roman"/>
                <w:color w:val="ff0000"/>
                <w:lang w:val="en-US"/>
              </w:rPr>
              <w:t xml:space="preserve">ru</w:t>
            </w:r>
            <w:r>
              <w:rPr>
                <w:rFonts w:ascii="Times New Roman" w:hAnsi="Times New Roman"/>
                <w:color w:val="ff0000"/>
              </w:rPr>
              <w:t xml:space="preserve">, утвержденным 2</w:t>
            </w:r>
            <w:r>
              <w:rPr>
                <w:rFonts w:ascii="Times New Roman" w:hAnsi="Times New Roman"/>
                <w:color w:val="ff0000"/>
              </w:rPr>
              <w:t xml:space="preserve">5</w:t>
            </w:r>
            <w:r>
              <w:rPr>
                <w:rFonts w:ascii="Times New Roman" w:hAnsi="Times New Roman"/>
                <w:color w:val="ff0000"/>
              </w:rPr>
              <w:t xml:space="preserve">.</w:t>
            </w:r>
            <w:r>
              <w:rPr>
                <w:rFonts w:ascii="Times New Roman" w:hAnsi="Times New Roman"/>
                <w:color w:val="ff0000"/>
              </w:rPr>
              <w:t xml:space="preserve">11</w:t>
            </w:r>
            <w:r>
              <w:rPr>
                <w:rFonts w:ascii="Times New Roman" w:hAnsi="Times New Roman"/>
                <w:color w:val="ff0000"/>
              </w:rPr>
              <w:t xml:space="preserve">.2024г.,  определен порядок п</w:t>
            </w:r>
            <w:r>
              <w:rPr>
                <w:rFonts w:ascii="Times New Roman" w:hAnsi="Times New Roman"/>
                <w:bCs/>
                <w:iCs/>
                <w:color w:val="ff0000"/>
              </w:rPr>
              <w:t xml:space="preserve">одача заявки и участия в торгах </w:t>
            </w:r>
            <w:r>
              <w:rPr>
                <w:rFonts w:ascii="Times New Roman" w:hAnsi="Times New Roman"/>
                <w:bCs/>
                <w:iCs/>
                <w:color w:val="ff0000"/>
                <w:u w:val="single"/>
              </w:rPr>
              <w:t xml:space="preserve">через доверенное лицо</w:t>
            </w:r>
            <w:r>
              <w:rPr>
                <w:rFonts w:ascii="Times New Roman" w:hAnsi="Times New Roman"/>
                <w:bCs/>
                <w:iCs/>
                <w:color w:val="ff0000"/>
              </w:rPr>
              <w:t xml:space="preserve">.</w:t>
            </w:r>
            <w:r>
              <w:rPr>
                <w:rFonts w:ascii="Times New Roman" w:hAnsi="Times New Roman"/>
                <w:b/>
                <w:bCs/>
                <w:i/>
                <w:iCs/>
              </w:rPr>
            </w:r>
          </w:p>
          <w:p>
            <w:pPr>
              <w:pStyle w:val="179"/>
              <w:keepNext w:val="true"/>
              <w:keepLines w:val="true"/>
              <w:tabs>
                <w:tab w:val="left" w:leader="none" w:pos="1688"/>
              </w:tabs>
              <w:ind w:right="165" w:left="568"/>
              <w:rPr>
                <w:rFonts w:ascii="Times New Roman" w:hAnsi="Times New Roman"/>
                <w:bCs/>
                <w:iCs/>
                <w:color w:val="ff0000"/>
              </w:rPr>
            </w:pPr>
            <w:r>
              <w:rPr>
                <w:rFonts w:ascii="Times New Roman" w:hAnsi="Times New Roman"/>
                <w:bCs/>
                <w:iCs/>
                <w:color w:val="ff0000"/>
              </w:rPr>
              <w:t xml:space="preserve">4.7</w:t>
            </w:r>
            <w:r>
              <w:rPr>
                <w:rFonts w:ascii="Times New Roman" w:hAnsi="Times New Roman"/>
                <w:bCs/>
                <w:iCs/>
                <w:color w:val="ff0000"/>
                <w:vertAlign w:val="superscript"/>
              </w:rPr>
              <w:t xml:space="preserve">1</w:t>
            </w:r>
            <w:r>
              <w:rPr>
                <w:rFonts w:ascii="Times New Roman" w:hAnsi="Times New Roman"/>
                <w:bCs/>
                <w:iCs/>
                <w:color w:val="ff0000"/>
              </w:rPr>
              <w:t xml:space="preserve">. Подача заявки и участие в торгах через доверенное лицо</w:t>
            </w:r>
          </w:p>
          <w:p>
            <w:pPr>
              <w:pStyle w:val="Normal"/>
              <w:keepNext w:val="true"/>
              <w:keepLines w:val="true"/>
              <w:ind w:firstLine="567"/>
              <w:jc w:val="both"/>
              <w:rPr>
                <w:color w:val="ff0000"/>
                <w:sz w:val="22"/>
                <w:szCs w:val="22"/>
              </w:rPr>
            </w:pPr>
            <w:r>
              <w:rPr>
                <w:color w:val="ff0000"/>
                <w:sz w:val="22"/>
                <w:szCs w:val="22"/>
              </w:rPr>
              <w:t xml:space="preserve">4.7</w:t>
            </w:r>
            <w:r>
              <w:rPr>
                <w:color w:val="ff0000"/>
                <w:sz w:val="22"/>
                <w:szCs w:val="22"/>
                <w:vertAlign w:val="superscript"/>
              </w:rPr>
              <w:t xml:space="preserve">1</w:t>
            </w:r>
            <w:r>
              <w:rPr>
                <w:color w:val="ff0000"/>
                <w:sz w:val="22"/>
                <w:szCs w:val="22"/>
              </w:rPr>
              <w:t xml:space="preserve">.1.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pPr>
              <w:pStyle w:val="Normal"/>
              <w:keepNext w:val="true"/>
              <w:keepLines w:val="true"/>
              <w:ind w:firstLine="567"/>
              <w:jc w:val="both"/>
              <w:rPr>
                <w:color w:val="ff0000"/>
                <w:sz w:val="22"/>
                <w:szCs w:val="22"/>
              </w:rPr>
            </w:pPr>
            <w:r>
              <w:rPr>
                <w:color w:val="ff0000"/>
                <w:sz w:val="22"/>
                <w:szCs w:val="22"/>
              </w:rPr>
              <w:t xml:space="preserve">От имени доверителя заявку вправе подать только одно доверенное лицо.</w:t>
            </w:r>
          </w:p>
          <w:p>
            <w:pPr>
              <w:pStyle w:val="Normal"/>
              <w:keepNext w:val="true"/>
              <w:keepLines w:val="true"/>
              <w:ind w:firstLine="567"/>
              <w:jc w:val="both"/>
              <w:rPr>
                <w:color w:val="ff0000"/>
                <w:sz w:val="22"/>
                <w:szCs w:val="22"/>
              </w:rPr>
            </w:pPr>
            <w:r>
              <w:rPr>
                <w:color w:val="ff0000"/>
                <w:sz w:val="22"/>
                <w:szCs w:val="22"/>
              </w:rPr>
              <w:t xml:space="preserve"> 4.7</w:t>
            </w:r>
            <w:r>
              <w:rPr>
                <w:color w:val="ff0000"/>
                <w:sz w:val="22"/>
                <w:szCs w:val="22"/>
                <w:vertAlign w:val="superscript"/>
              </w:rPr>
              <w:t xml:space="preserve">1</w:t>
            </w:r>
            <w:r>
              <w:rPr>
                <w:color w:val="ff0000"/>
                <w:sz w:val="22"/>
                <w:szCs w:val="22"/>
              </w:rPr>
              <w:t xml:space="preserve">.2.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pPr>
              <w:pStyle w:val="Normal"/>
              <w:keepNext w:val="true"/>
              <w:keepLines w:val="true"/>
              <w:ind w:firstLine="567"/>
              <w:jc w:val="both"/>
              <w:rPr>
                <w:color w:val="ff0000"/>
                <w:sz w:val="22"/>
                <w:szCs w:val="22"/>
              </w:rPr>
            </w:pPr>
            <w:r>
              <w:rPr>
                <w:color w:val="ff0000"/>
                <w:sz w:val="22"/>
                <w:szCs w:val="22"/>
              </w:rPr>
              <w:t xml:space="preserve"> 4.7</w:t>
            </w:r>
            <w:r>
              <w:rPr>
                <w:color w:val="ff0000"/>
                <w:sz w:val="22"/>
                <w:szCs w:val="22"/>
                <w:vertAlign w:val="superscript"/>
              </w:rPr>
              <w:t xml:space="preserve">1</w:t>
            </w:r>
            <w:r>
              <w:rPr>
                <w:color w:val="ff0000"/>
                <w:sz w:val="22"/>
                <w:szCs w:val="22"/>
              </w:rPr>
              <w:t xml:space="preserve">.3.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pPr>
              <w:pStyle w:val="Normal"/>
              <w:keepNext w:val="true"/>
              <w:keepLines w:val="true"/>
              <w:ind w:firstLine="567"/>
              <w:jc w:val="both"/>
              <w:rPr>
                <w:color w:val="ff0000"/>
                <w:sz w:val="22"/>
                <w:szCs w:val="22"/>
              </w:rPr>
            </w:pPr>
            <w:r>
              <w:rPr>
                <w:color w:val="ff0000"/>
                <w:sz w:val="22"/>
                <w:szCs w:val="22"/>
              </w:rPr>
              <w:t xml:space="preserve">4.7</w:t>
            </w:r>
            <w:r>
              <w:rPr>
                <w:color w:val="ff0000"/>
                <w:sz w:val="22"/>
                <w:szCs w:val="22"/>
                <w:vertAlign w:val="superscript"/>
              </w:rPr>
              <w:t xml:space="preserve">1</w:t>
            </w:r>
            <w:r>
              <w:rPr>
                <w:color w:val="ff0000"/>
                <w:sz w:val="22"/>
                <w:szCs w:val="22"/>
              </w:rPr>
              <w:t xml:space="preserve">.4.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pPr>
              <w:pStyle w:val="Normal"/>
              <w:keepNext w:val="true"/>
              <w:keepLines w:val="true"/>
              <w:ind w:firstLine="567"/>
              <w:jc w:val="both"/>
              <w:rPr>
                <w:color w:val="ff0000"/>
                <w:sz w:val="22"/>
                <w:szCs w:val="22"/>
              </w:rPr>
            </w:pPr>
            <w:r>
              <w:rPr>
                <w:color w:val="ff0000"/>
                <w:sz w:val="22"/>
                <w:szCs w:val="22"/>
              </w:rPr>
              <w:t xml:space="preserve">4.7</w:t>
            </w:r>
            <w:r>
              <w:rPr>
                <w:color w:val="ff0000"/>
                <w:sz w:val="22"/>
                <w:szCs w:val="22"/>
                <w:vertAlign w:val="superscript"/>
              </w:rPr>
              <w:t xml:space="preserve">1</w:t>
            </w:r>
            <w:r>
              <w:rPr>
                <w:color w:val="ff0000"/>
                <w:sz w:val="22"/>
                <w:szCs w:val="22"/>
              </w:rPr>
              <w:t xml:space="preserve">.5.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pPr>
              <w:pStyle w:val="Normal"/>
              <w:keepNext w:val="true"/>
              <w:keepLines w:val="true"/>
              <w:ind w:firstLine="567"/>
              <w:jc w:val="both"/>
              <w:rPr>
                <w:color w:val="ff0000"/>
                <w:sz w:val="22"/>
                <w:szCs w:val="22"/>
              </w:rPr>
            </w:pPr>
            <w:r>
              <w:rPr>
                <w:color w:val="ff0000"/>
                <w:sz w:val="22"/>
                <w:szCs w:val="22"/>
              </w:rPr>
              <w:t xml:space="preserve">4.7</w:t>
            </w:r>
            <w:r>
              <w:rPr>
                <w:color w:val="ff0000"/>
                <w:sz w:val="22"/>
                <w:szCs w:val="22"/>
                <w:vertAlign w:val="superscript"/>
              </w:rPr>
              <w:t xml:space="preserve">1</w:t>
            </w:r>
            <w:r>
              <w:rPr>
                <w:color w:val="ff0000"/>
                <w:sz w:val="22"/>
                <w:szCs w:val="22"/>
              </w:rPr>
              <w:t xml:space="preserve">.6. При подаче заявки представителем, комиссионный залог, задаток и иные обязательные платежи автоматически блокируются на лицевом счету доверителя.</w:t>
            </w:r>
          </w:p>
          <w:p>
            <w:pPr>
              <w:pStyle w:val="Normal"/>
              <w:keepNext w:val="true"/>
              <w:keepLines w:val="true"/>
              <w:ind w:firstLine="567"/>
              <w:jc w:val="both"/>
              <w:rPr>
                <w:color w:val="ff0000"/>
                <w:sz w:val="22"/>
                <w:szCs w:val="22"/>
              </w:rPr>
            </w:pPr>
            <w:r>
              <w:rPr>
                <w:color w:val="ff0000"/>
                <w:sz w:val="22"/>
                <w:szCs w:val="22"/>
              </w:rPr>
              <w:t xml:space="preserve">4.7</w:t>
            </w:r>
            <w:r>
              <w:rPr>
                <w:color w:val="ff0000"/>
                <w:sz w:val="22"/>
                <w:szCs w:val="22"/>
                <w:vertAlign w:val="superscript"/>
              </w:rPr>
              <w:t xml:space="preserve">1</w:t>
            </w:r>
            <w:r>
              <w:rPr>
                <w:color w:val="ff0000"/>
                <w:sz w:val="22"/>
                <w:szCs w:val="22"/>
              </w:rPr>
              <w:t xml:space="preserve">.7.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pPr>
              <w:pStyle w:val="Normal"/>
              <w:keepNext w:val="true"/>
              <w:keepLines w:val="true"/>
              <w:ind w:firstLine="567"/>
              <w:jc w:val="both"/>
              <w:rPr>
                <w:color w:val="ff0000"/>
                <w:sz w:val="22"/>
                <w:szCs w:val="22"/>
              </w:rPr>
            </w:pPr>
            <w:r>
              <w:rPr>
                <w:color w:val="ff0000"/>
                <w:sz w:val="22"/>
                <w:szCs w:val="22"/>
              </w:rPr>
              <w:t xml:space="preserve">4.7</w:t>
            </w:r>
            <w:r>
              <w:rPr>
                <w:color w:val="ff0000"/>
                <w:sz w:val="22"/>
                <w:szCs w:val="22"/>
                <w:vertAlign w:val="superscript"/>
              </w:rPr>
              <w:t xml:space="preserve">1</w:t>
            </w:r>
            <w:r>
              <w:rPr>
                <w:color w:val="ff0000"/>
                <w:sz w:val="22"/>
                <w:szCs w:val="22"/>
              </w:rPr>
              <w:t xml:space="preserve">.8.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pPr>
              <w:pStyle w:val="Normal"/>
              <w:keepNext w:val="true"/>
              <w:keepLines w:val="true"/>
              <w:ind w:firstLine="567"/>
              <w:jc w:val="both"/>
              <w:rPr>
                <w:color w:val="ff0000"/>
                <w:sz w:val="22"/>
                <w:szCs w:val="22"/>
              </w:rPr>
            </w:pPr>
            <w:r>
              <w:rPr>
                <w:color w:val="ff0000"/>
                <w:sz w:val="22"/>
                <w:szCs w:val="22"/>
              </w:rPr>
              <w:t xml:space="preserve">Доверитель не имеет технической возможности заменить представителя в рамках участия  в одном торге  (лоте).</w:t>
            </w:r>
          </w:p>
          <w:p>
            <w:pPr>
              <w:pStyle w:val="Normal"/>
              <w:keepNext w:val="true"/>
              <w:keepLines w:val="true"/>
              <w:ind w:firstLine="567"/>
              <w:jc w:val="both"/>
              <w:rPr>
                <w:color w:val="ff0000"/>
                <w:sz w:val="22"/>
                <w:szCs w:val="22"/>
              </w:rPr>
            </w:pPr>
            <w:r>
              <w:rPr>
                <w:color w:val="ff0000"/>
                <w:sz w:val="22"/>
                <w:szCs w:val="22"/>
              </w:rPr>
              <w:t xml:space="preserve">4.7</w:t>
            </w:r>
            <w:r>
              <w:rPr>
                <w:color w:val="ff0000"/>
                <w:sz w:val="22"/>
                <w:szCs w:val="22"/>
                <w:vertAlign w:val="superscript"/>
              </w:rPr>
              <w:t xml:space="preserve">1</w:t>
            </w:r>
            <w:r>
              <w:rPr>
                <w:color w:val="ff0000"/>
                <w:sz w:val="22"/>
                <w:szCs w:val="22"/>
              </w:rPr>
              <w:t xml:space="preserve">.9. При рассмотрении заявок в личном кабинете организатора торгов отображаются сведения о том, что заявка подана от имени представителя. </w:t>
            </w:r>
          </w:p>
          <w:p>
            <w:pPr>
              <w:pStyle w:val="Normal"/>
              <w:keepNext w:val="true"/>
              <w:keepLines w:val="true"/>
              <w:ind w:firstLine="567"/>
              <w:jc w:val="both"/>
              <w:rPr>
                <w:color w:val="ff0000"/>
                <w:sz w:val="22"/>
                <w:szCs w:val="22"/>
              </w:rPr>
            </w:pPr>
            <w:r>
              <w:rPr>
                <w:color w:val="ff0000"/>
                <w:sz w:val="22"/>
                <w:szCs w:val="22"/>
              </w:rPr>
              <w:t xml:space="preserve">4.7</w:t>
            </w:r>
            <w:r>
              <w:rPr>
                <w:color w:val="ff0000"/>
                <w:sz w:val="22"/>
                <w:szCs w:val="22"/>
                <w:vertAlign w:val="superscript"/>
              </w:rPr>
              <w:t xml:space="preserve">1</w:t>
            </w:r>
            <w:r>
              <w:rPr>
                <w:color w:val="ff0000"/>
                <w:sz w:val="22"/>
                <w:szCs w:val="22"/>
              </w:rPr>
              <w:t xml:space="preserve">.10. В случае,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pPr>
              <w:pStyle w:val="Normal"/>
              <w:keepNext w:val="true"/>
              <w:keepLines w:val="true"/>
              <w:ind w:firstLine="567"/>
              <w:jc w:val="both"/>
              <w:rPr>
                <w:color w:val="ff0000"/>
                <w:sz w:val="22"/>
                <w:szCs w:val="22"/>
              </w:rPr>
            </w:pPr>
            <w:r>
              <w:rPr>
                <w:color w:val="ff0000"/>
                <w:sz w:val="22"/>
                <w:szCs w:val="22"/>
              </w:rPr>
              <w:t xml:space="preserve">4.7</w:t>
            </w:r>
            <w:r>
              <w:rPr>
                <w:color w:val="ff0000"/>
                <w:sz w:val="22"/>
                <w:szCs w:val="22"/>
                <w:vertAlign w:val="superscript"/>
              </w:rPr>
              <w:t xml:space="preserve">1</w:t>
            </w:r>
            <w:r>
              <w:rPr>
                <w:color w:val="ff0000"/>
                <w:sz w:val="22"/>
                <w:szCs w:val="22"/>
              </w:rPr>
              <w:t xml:space="preserve">.11. При формировании и публикации протоколов организатором торгов, электронная площадка автоматически отобразит сведения о доверителе в протоколе, сформированном в цифровом формате. Информация о представителе в машиночитаемых протоколах не отображается. </w:t>
            </w:r>
          </w:p>
          <w:p>
            <w:pPr>
              <w:pStyle w:val="Normal"/>
              <w:keepNext w:val="true"/>
              <w:keepLines w:val="true"/>
              <w:ind w:firstLine="567"/>
              <w:jc w:val="both"/>
              <w:rPr>
                <w:color w:val="ff0000"/>
                <w:sz w:val="22"/>
                <w:szCs w:val="22"/>
              </w:rPr>
            </w:pPr>
            <w:r>
              <w:rPr>
                <w:color w:val="ff0000"/>
                <w:sz w:val="22"/>
                <w:szCs w:val="22"/>
              </w:rPr>
              <w:t xml:space="preserve">4.7</w:t>
            </w:r>
            <w:r>
              <w:rPr>
                <w:color w:val="ff0000"/>
                <w:sz w:val="22"/>
                <w:szCs w:val="22"/>
                <w:vertAlign w:val="superscript"/>
              </w:rPr>
              <w:t xml:space="preserve">1</w:t>
            </w:r>
            <w:r>
              <w:rPr>
                <w:color w:val="ff0000"/>
                <w:sz w:val="22"/>
                <w:szCs w:val="22"/>
              </w:rPr>
              <w:t xml:space="preserve">.12. При заключении договора в электронном виде, техническую возможность подписать проект договора имеет только доверитель.</w:t>
            </w:r>
          </w:p>
          <w:p>
            <w:pPr>
              <w:pStyle w:val="Normal"/>
              <w:keepNext w:val="true"/>
              <w:keepLines w:val="true"/>
              <w:ind w:firstLine="567"/>
              <w:jc w:val="both"/>
              <w:rPr>
                <w:color w:val="ff0000"/>
                <w:sz w:val="22"/>
                <w:szCs w:val="22"/>
              </w:rPr>
            </w:pPr>
            <w:r>
              <w:rPr>
                <w:color w:val="ff0000"/>
                <w:sz w:val="22"/>
                <w:szCs w:val="22"/>
              </w:rPr>
              <w:t xml:space="preserve">4.7</w:t>
            </w:r>
            <w:r>
              <w:rPr>
                <w:color w:val="ff0000"/>
                <w:sz w:val="22"/>
                <w:szCs w:val="22"/>
                <w:vertAlign w:val="superscript"/>
              </w:rPr>
              <w:t xml:space="preserve">1</w:t>
            </w:r>
            <w:r>
              <w:rPr>
                <w:color w:val="ff0000"/>
                <w:sz w:val="22"/>
                <w:szCs w:val="22"/>
              </w:rPr>
              <w:t xml:space="preserve">.13. Перевод задатка на счет организатора торгов осуществляется исключительно с лицевого счета доверителя.</w:t>
            </w:r>
          </w:p>
          <w:p>
            <w:pPr>
              <w:pStyle w:val="Normal"/>
              <w:keepNext w:val="true"/>
              <w:keepLines w:val="true"/>
              <w:ind w:firstLine="567"/>
              <w:jc w:val="both"/>
              <w:rPr>
                <w:color w:val="ff0000"/>
                <w:sz w:val="22"/>
                <w:szCs w:val="22"/>
              </w:rPr>
            </w:pPr>
            <w:r>
              <w:rPr>
                <w:color w:val="ff0000"/>
                <w:sz w:val="22"/>
                <w:szCs w:val="22"/>
              </w:rPr>
              <w:t xml:space="preserve">4.7</w:t>
            </w:r>
            <w:r>
              <w:rPr>
                <w:color w:val="ff0000"/>
                <w:sz w:val="22"/>
                <w:szCs w:val="22"/>
                <w:vertAlign w:val="superscript"/>
              </w:rPr>
              <w:t xml:space="preserve">1</w:t>
            </w:r>
            <w:r>
              <w:rPr>
                <w:color w:val="ff0000"/>
                <w:sz w:val="22"/>
                <w:szCs w:val="22"/>
              </w:rPr>
              <w:t xml:space="preserve">.14. Оператор списывает комиссионный сбор исключительно с лицевого счета доверителя.</w:t>
            </w:r>
          </w:p>
          <w:p>
            <w:pPr>
              <w:pStyle w:val="Normal"/>
              <w:keepNext w:val="true"/>
              <w:keepLines w:val="true"/>
              <w:contextualSpacing w:val="true"/>
              <w:jc w:val="both"/>
              <w:rPr>
                <w:sz w:val="22"/>
                <w:szCs w:val="22"/>
              </w:rPr>
            </w:pPr>
            <w:r>
              <w:rPr>
                <w:color w:val="ff0000"/>
                <w:sz w:val="22"/>
                <w:szCs w:val="22"/>
              </w:rPr>
              <w:t xml:space="preserve">         </w:t>
            </w:r>
            <w:r>
              <w:rPr>
                <w:color w:val="ff0000"/>
                <w:sz w:val="22"/>
                <w:szCs w:val="22"/>
              </w:rPr>
              <w:t xml:space="preserve">4.7</w:t>
            </w:r>
            <w:r>
              <w:rPr>
                <w:color w:val="ff0000"/>
                <w:sz w:val="22"/>
                <w:szCs w:val="22"/>
                <w:vertAlign w:val="superscript"/>
              </w:rPr>
              <w:t xml:space="preserve">1</w:t>
            </w:r>
            <w:r>
              <w:rPr>
                <w:color w:val="ff0000"/>
                <w:sz w:val="22"/>
                <w:szCs w:val="22"/>
              </w:rPr>
              <w:t xml:space="preserve">.15. Подача заявки на участие в торгах представителем без оформления надлежащих полномочий в электронной форме с использованием функционала ГИС Торги нарушает требования, установленные Законом об электронной подписи.</w:t>
            </w:r>
            <w:r>
              <w:rPr>
                <w:sz w:val="22"/>
                <w:szCs w:val="22"/>
              </w:rPr>
            </w:r>
          </w:p>
        </w:tc>
      </w:tr>
      <w:tr>
        <w:trPr>
          <w:trHeight w:val="1874"/>
        </w:trPr>
        <w:tc>
          <w:tcPr>
            <w:tcW w:w="709" w:type="dxa"/>
            <w:vMerge w:val="continue"/>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r>
          </w:p>
        </w:tc>
        <w:tc>
          <w:tcPr>
            <w:tcW w:w="9781" w:type="dxa"/>
            <w:textDirection w:val="lrTb"/>
            <w:vAlign w:val="center"/>
          </w:tcPr>
          <w:p>
            <w:pPr>
              <w:pStyle w:val="Normal"/>
              <w:keepNext w:val="true"/>
              <w:keepLines w:val="true"/>
              <w:contextualSpacing w:val="true"/>
              <w:jc w:val="both"/>
              <w:rPr>
                <w:b/>
                <w:sz w:val="22"/>
                <w:szCs w:val="22"/>
              </w:rPr>
            </w:pPr>
            <w:r>
              <w:rPr>
                <w:b/>
                <w:sz w:val="22"/>
                <w:szCs w:val="22"/>
              </w:rPr>
              <w:t xml:space="preserve">Порядок отзыва заявки:</w:t>
            </w:r>
          </w:p>
          <w:p>
            <w:pPr>
              <w:pStyle w:val="Normal"/>
              <w:keepNext w:val="true"/>
              <w:keepLines w:val="true"/>
              <w:contextualSpacing w:val="true"/>
              <w:jc w:val="both"/>
              <w:rPr>
                <w:sz w:val="22"/>
                <w:szCs w:val="22"/>
              </w:rPr>
            </w:pPr>
            <w:r>
              <w:rPr>
                <w:sz w:val="22"/>
                <w:szCs w:val="22"/>
              </w:rPr>
              <w:t xml:space="preserve">Заявитель вправе до дня срока окончания приема заявок отозвать принятую заявку путем направления уведомления об отзыве заявки на электронную площа</w:t>
            </w:r>
            <w:r>
              <w:rPr>
                <w:sz w:val="22"/>
                <w:szCs w:val="22"/>
              </w:rPr>
              <w:t xml:space="preserve">д</w:t>
            </w:r>
            <w:r>
              <w:rPr>
                <w:sz w:val="22"/>
                <w:szCs w:val="22"/>
              </w:rPr>
              <w:t xml:space="preserve">ку.</w:t>
            </w:r>
          </w:p>
          <w:p>
            <w:pPr>
              <w:pStyle w:val="Normal"/>
              <w:keepNext w:val="true"/>
              <w:keepLines w:val="true"/>
              <w:contextualSpacing w:val="true"/>
              <w:jc w:val="both"/>
              <w:rPr>
                <w:sz w:val="22"/>
                <w:szCs w:val="22"/>
              </w:rPr>
            </w:pPr>
            <w:r>
              <w:rPr>
                <w:sz w:val="22"/>
                <w:szCs w:val="22"/>
              </w:rPr>
              <w:t xml:space="preserve">Уведомление об отзыве заявки вместе с заявкой в течение одного часа поступает в «личный кабинет» Организатора аукциона, о чем заявителю направляется соответствующее уведо</w:t>
            </w:r>
            <w:r>
              <w:rPr>
                <w:sz w:val="22"/>
                <w:szCs w:val="22"/>
              </w:rPr>
              <w:t xml:space="preserve">м</w:t>
            </w:r>
            <w:r>
              <w:rPr>
                <w:sz w:val="22"/>
                <w:szCs w:val="22"/>
              </w:rPr>
              <w:t xml:space="preserve">ление.</w:t>
            </w:r>
          </w:p>
          <w:p>
            <w:pPr>
              <w:pStyle w:val="Normal"/>
              <w:keepNext w:val="true"/>
              <w:keepLines w:val="true"/>
              <w:ind w:left="-31"/>
              <w:contextualSpacing w:val="true"/>
              <w:jc w:val="both"/>
              <w:outlineLvl w:val="1"/>
              <w:rPr>
                <w:b/>
                <w:sz w:val="22"/>
                <w:szCs w:val="22"/>
              </w:rPr>
            </w:pPr>
            <w:r>
              <w:rPr>
                <w:sz w:val="22"/>
                <w:szCs w:val="22"/>
              </w:rPr>
              <w:t xml:space="preserve">В случае отзыва заявителем заявки позднее дня окончания приема заявок задаток возвращается в порядке, устано</w:t>
            </w:r>
            <w:r>
              <w:rPr>
                <w:sz w:val="22"/>
                <w:szCs w:val="22"/>
              </w:rPr>
              <w:t xml:space="preserve">в</w:t>
            </w:r>
            <w:r>
              <w:rPr>
                <w:sz w:val="22"/>
                <w:szCs w:val="22"/>
              </w:rPr>
              <w:t xml:space="preserve">ленном для участников аукциона.</w:t>
            </w:r>
            <w:r>
              <w:rPr>
                <w:b/>
                <w:sz w:val="22"/>
                <w:szCs w:val="22"/>
              </w:rPr>
            </w:r>
          </w:p>
        </w:tc>
      </w:tr>
      <w:tr>
        <w:trPr/>
        <w:tc>
          <w:tcPr>
            <w:tcW w:w="709" w:type="dxa"/>
            <w:vMerge w:val="restart"/>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5.2</w:t>
            </w:r>
          </w:p>
        </w:tc>
        <w:tc>
          <w:tcPr>
            <w:tcW w:w="9781" w:type="dxa"/>
            <w:textDirection w:val="lrTb"/>
            <w:vAlign w:val="center"/>
          </w:tcPr>
          <w:p>
            <w:pPr>
              <w:pStyle w:val="PlainText"/>
              <w:keepNext w:val="true"/>
              <w:keepLines w:val="true"/>
              <w:contextualSpacing w:val="true"/>
              <w:jc w:val="both"/>
              <w:rPr>
                <w:rFonts w:ascii="Times New Roman" w:hAnsi="Times New Roman" w:cs="Times New Roman"/>
                <w:sz w:val="22"/>
                <w:szCs w:val="22"/>
              </w:rPr>
            </w:pPr>
            <w:r>
              <w:rPr>
                <w:rFonts w:ascii="Times New Roman" w:hAnsi="Times New Roman" w:cs="Times New Roman"/>
                <w:b/>
                <w:sz w:val="22"/>
                <w:szCs w:val="22"/>
              </w:rPr>
              <w:t xml:space="preserve">День определения участников и рассмотрение заявок на участие в аукционе</w:t>
            </w:r>
            <w:r>
              <w:rPr>
                <w:rFonts w:ascii="Times New Roman" w:hAnsi="Times New Roman" w:cs="Times New Roman"/>
                <w:sz w:val="22"/>
                <w:szCs w:val="22"/>
              </w:rPr>
              <w:t xml:space="preserve">: </w:t>
            </w:r>
          </w:p>
          <w:p>
            <w:pPr>
              <w:pStyle w:val="Normal"/>
              <w:keepNext w:val="true"/>
              <w:keepLines w:val="true"/>
              <w:contextualSpacing w:val="true"/>
              <w:jc w:val="both"/>
              <w:rPr>
                <w:sz w:val="22"/>
                <w:szCs w:val="22"/>
              </w:rPr>
            </w:pPr>
            <w:r>
              <w:rPr>
                <w:b/>
                <w:sz w:val="22"/>
                <w:szCs w:val="22"/>
              </w:rPr>
              <w:t xml:space="preserve">2</w:t>
            </w:r>
            <w:r>
              <w:rPr>
                <w:b/>
                <w:sz w:val="22"/>
                <w:szCs w:val="22"/>
              </w:rPr>
              <w:t xml:space="preserve">3 июл</w:t>
            </w:r>
            <w:r>
              <w:rPr>
                <w:b/>
                <w:sz w:val="22"/>
                <w:szCs w:val="22"/>
              </w:rPr>
              <w:t xml:space="preserve">я</w:t>
            </w:r>
            <w:r>
              <w:rPr>
                <w:b/>
                <w:sz w:val="22"/>
                <w:szCs w:val="22"/>
              </w:rPr>
              <w:t xml:space="preserve"> 202</w:t>
            </w:r>
            <w:r>
              <w:rPr>
                <w:b/>
                <w:sz w:val="22"/>
                <w:szCs w:val="22"/>
              </w:rPr>
              <w:t xml:space="preserve">5</w:t>
            </w:r>
            <w:r>
              <w:rPr>
                <w:b/>
                <w:sz w:val="22"/>
                <w:szCs w:val="22"/>
              </w:rPr>
              <w:t xml:space="preserve"> года.</w:t>
            </w:r>
            <w:r>
              <w:rPr>
                <w:sz w:val="22"/>
                <w:szCs w:val="22"/>
              </w:rPr>
              <w:t xml:space="preserve"> </w:t>
            </w:r>
          </w:p>
          <w:p>
            <w:pPr>
              <w:pStyle w:val="Normal"/>
              <w:keepNext w:val="true"/>
              <w:keepLines w:val="true"/>
              <w:contextualSpacing w:val="true"/>
              <w:jc w:val="both"/>
              <w:rPr>
                <w:sz w:val="22"/>
                <w:szCs w:val="22"/>
              </w:rPr>
            </w:pPr>
            <w:r>
              <w:rPr>
                <w:sz w:val="22"/>
                <w:szCs w:val="22"/>
              </w:rPr>
              <w:t xml:space="preserve">Не позднее следующего дня после дня подписания протокола рассмотрения заявок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w:t>
            </w:r>
          </w:p>
        </w:tc>
      </w:tr>
      <w:tr>
        <w:trPr/>
        <w:tc>
          <w:tcPr>
            <w:tcW w:w="709" w:type="dxa"/>
            <w:vMerge w:val="continue"/>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r>
          </w:p>
        </w:tc>
        <w:tc>
          <w:tcPr>
            <w:tcW w:w="9781" w:type="dxa"/>
            <w:textDirection w:val="lrTb"/>
            <w:vAlign w:val="center"/>
          </w:tcPr>
          <w:p>
            <w:pPr>
              <w:pStyle w:val="Normal"/>
              <w:keepNext w:val="true"/>
              <w:keepLines w:val="true"/>
              <w:contextualSpacing w:val="true"/>
              <w:jc w:val="both"/>
              <w:rPr>
                <w:b/>
                <w:sz w:val="22"/>
                <w:szCs w:val="22"/>
              </w:rPr>
            </w:pPr>
            <w:r>
              <w:rPr>
                <w:b/>
                <w:sz w:val="22"/>
                <w:szCs w:val="22"/>
              </w:rPr>
              <w:t xml:space="preserve">Причины отказа в допуске к участию в аукционе:</w:t>
            </w:r>
          </w:p>
          <w:p>
            <w:pPr>
              <w:pStyle w:val="Normal"/>
              <w:keepNext w:val="true"/>
              <w:keepLines w:val="true"/>
              <w:contextualSpacing w:val="true"/>
              <w:jc w:val="both"/>
              <w:rPr>
                <w:sz w:val="22"/>
                <w:szCs w:val="22"/>
              </w:rPr>
            </w:pPr>
            <w:r>
              <w:rPr>
                <w:sz w:val="22"/>
                <w:szCs w:val="22"/>
              </w:rPr>
              <w:t xml:space="preserve"> - непредставление необходимых для участия в аукционе документов или представление недостоверных сведений;</w:t>
            </w:r>
          </w:p>
          <w:p>
            <w:pPr>
              <w:pStyle w:val="Normal"/>
              <w:keepNext w:val="true"/>
              <w:keepLines w:val="true"/>
              <w:contextualSpacing w:val="true"/>
              <w:jc w:val="both"/>
              <w:rPr>
                <w:sz w:val="22"/>
                <w:szCs w:val="22"/>
              </w:rPr>
            </w:pPr>
            <w:r>
              <w:rPr>
                <w:sz w:val="22"/>
                <w:szCs w:val="22"/>
              </w:rPr>
              <w:t xml:space="preserve">-  непоступление задатка на дату рассмотрения заявок на участие в аукционе;</w:t>
            </w:r>
          </w:p>
          <w:p>
            <w:pPr>
              <w:pStyle w:val="Normal"/>
              <w:keepNext w:val="true"/>
              <w:keepLines w:val="true"/>
              <w:contextualSpacing w:val="true"/>
              <w:jc w:val="both"/>
              <w:rPr>
                <w:sz w:val="22"/>
                <w:szCs w:val="22"/>
              </w:rPr>
            </w:pPr>
            <w:r>
              <w:rPr>
                <w:sz w:val="22"/>
                <w:szCs w:val="22"/>
              </w:rPr>
              <w:t xml:space="preserve">-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w:t>
            </w:r>
            <w:r>
              <w:rPr>
                <w:sz w:val="22"/>
                <w:szCs w:val="22"/>
              </w:rPr>
              <w:t xml:space="preserve">арендатором</w:t>
            </w:r>
            <w:r>
              <w:rPr>
                <w:sz w:val="22"/>
                <w:szCs w:val="22"/>
              </w:rPr>
              <w:t xml:space="preserve"> земельн</w:t>
            </w:r>
            <w:r>
              <w:rPr>
                <w:sz w:val="22"/>
                <w:szCs w:val="22"/>
              </w:rPr>
              <w:t xml:space="preserve">ого</w:t>
            </w:r>
            <w:r>
              <w:rPr>
                <w:sz w:val="22"/>
                <w:szCs w:val="22"/>
              </w:rPr>
              <w:t xml:space="preserve"> участк</w:t>
            </w:r>
            <w:r>
              <w:rPr>
                <w:sz w:val="22"/>
                <w:szCs w:val="22"/>
              </w:rPr>
              <w:t xml:space="preserve">а</w:t>
            </w:r>
            <w:r>
              <w:rPr>
                <w:sz w:val="22"/>
                <w:szCs w:val="22"/>
              </w:rPr>
              <w:t xml:space="preserve">у;</w:t>
            </w:r>
          </w:p>
          <w:p>
            <w:pPr>
              <w:pStyle w:val="Normal"/>
              <w:keepNext w:val="true"/>
              <w:keepLines w:val="true"/>
              <w:contextualSpacing w:val="true"/>
              <w:jc w:val="both"/>
              <w:rPr>
                <w:sz w:val="22"/>
                <w:szCs w:val="22"/>
              </w:rPr>
            </w:pPr>
            <w:r>
              <w:rPr>
                <w:sz w:val="22"/>
                <w:szCs w:val="22"/>
              </w:rPr>
              <w:t xml:space="preserve">- наличие сведений о заявителе</w:t>
            </w:r>
            <w:r>
              <w:rPr>
                <w:sz w:val="22"/>
                <w:szCs w:val="22"/>
              </w:rPr>
              <w:t xml:space="preserve"> </w:t>
            </w:r>
            <w:r>
              <w:rPr>
                <w:sz w:val="22"/>
                <w:szCs w:val="22"/>
              </w:rPr>
              <w:t xml:space="preserve">в реестре недобросовестных участников аукциона.</w:t>
            </w:r>
          </w:p>
        </w:tc>
      </w:tr>
      <w:tr>
        <w:trPr/>
        <w:tc>
          <w:tcPr>
            <w:tcW w:w="709" w:type="dxa"/>
            <w:vMerge w:val="restart"/>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5.3</w:t>
            </w:r>
          </w:p>
        </w:tc>
        <w:tc>
          <w:tcPr>
            <w:tcW w:w="9781" w:type="dxa"/>
            <w:tcBorders>
              <w:bottom w:val="single" w:color="auto" w:sz="4" w:space="0"/>
            </w:tcBorders>
            <w:textDirection w:val="lrTb"/>
            <w:vAlign w:val="center"/>
          </w:tcPr>
          <w:p>
            <w:pPr>
              <w:pStyle w:val="PlainText"/>
              <w:keepNext w:val="true"/>
              <w:keepLines w:val="true"/>
              <w:contextualSpacing w:val="true"/>
              <w:jc w:val="both"/>
              <w:rPr>
                <w:rFonts w:ascii="Times New Roman" w:hAnsi="Times New Roman" w:cs="Times New Roman"/>
                <w:sz w:val="22"/>
                <w:szCs w:val="22"/>
              </w:rPr>
            </w:pPr>
            <w:r>
              <w:rPr>
                <w:rFonts w:ascii="Times New Roman" w:hAnsi="Times New Roman" w:cs="Times New Roman"/>
                <w:b/>
                <w:sz w:val="22"/>
                <w:szCs w:val="22"/>
              </w:rPr>
              <w:t xml:space="preserve">Дата и время проведения аукциона в электронной форме</w:t>
            </w:r>
            <w:r>
              <w:rPr>
                <w:rFonts w:ascii="Times New Roman" w:hAnsi="Times New Roman" w:cs="Times New Roman"/>
                <w:sz w:val="22"/>
                <w:szCs w:val="22"/>
              </w:rPr>
              <w:t xml:space="preserve">: </w:t>
            </w:r>
            <w:r>
              <w:rPr>
                <w:rFonts w:ascii="Times New Roman" w:hAnsi="Times New Roman" w:cs="Times New Roman"/>
                <w:b/>
                <w:sz w:val="22"/>
                <w:szCs w:val="22"/>
              </w:rPr>
              <w:t xml:space="preserve"> </w:t>
            </w:r>
            <w:r>
              <w:rPr>
                <w:rFonts w:ascii="Times New Roman" w:hAnsi="Times New Roman" w:cs="Times New Roman"/>
                <w:b/>
                <w:sz w:val="22"/>
                <w:szCs w:val="22"/>
              </w:rPr>
              <w:t xml:space="preserve">2</w:t>
            </w:r>
            <w:r>
              <w:rPr>
                <w:rFonts w:ascii="Times New Roman" w:hAnsi="Times New Roman" w:cs="Times New Roman"/>
                <w:b/>
                <w:sz w:val="22"/>
                <w:szCs w:val="22"/>
              </w:rPr>
              <w:t xml:space="preserve">4 июл</w:t>
            </w:r>
            <w:r>
              <w:rPr>
                <w:rFonts w:ascii="Times New Roman" w:hAnsi="Times New Roman" w:cs="Times New Roman"/>
                <w:b/>
                <w:sz w:val="22"/>
                <w:szCs w:val="22"/>
              </w:rPr>
              <w:t xml:space="preserve">я</w:t>
            </w:r>
            <w:r>
              <w:rPr>
                <w:rFonts w:ascii="Times New Roman" w:hAnsi="Times New Roman" w:cs="Times New Roman"/>
                <w:b/>
                <w:sz w:val="22"/>
                <w:szCs w:val="22"/>
              </w:rPr>
              <w:t xml:space="preserve">  202</w:t>
            </w:r>
            <w:r>
              <w:rPr>
                <w:rFonts w:ascii="Times New Roman" w:hAnsi="Times New Roman" w:cs="Times New Roman"/>
                <w:b/>
                <w:sz w:val="22"/>
                <w:szCs w:val="22"/>
              </w:rPr>
              <w:t xml:space="preserve">5</w:t>
            </w:r>
            <w:r>
              <w:rPr>
                <w:rFonts w:ascii="Times New Roman" w:hAnsi="Times New Roman" w:cs="Times New Roman"/>
                <w:b/>
                <w:sz w:val="22"/>
                <w:szCs w:val="22"/>
              </w:rPr>
              <w:t xml:space="preserve"> года, начало в 09:00 часов.</w:t>
            </w:r>
            <w:r>
              <w:rPr>
                <w:rFonts w:ascii="Times New Roman" w:hAnsi="Times New Roman" w:cs="Times New Roman"/>
                <w:sz w:val="22"/>
                <w:szCs w:val="22"/>
              </w:rPr>
              <w:t xml:space="preserve"> </w:t>
            </w:r>
          </w:p>
          <w:p>
            <w:pPr>
              <w:pStyle w:val="Normal"/>
              <w:keepNext w:val="true"/>
              <w:keepLines w:val="true"/>
              <w:ind w:left="-31"/>
              <w:contextualSpacing w:val="true"/>
              <w:jc w:val="both"/>
              <w:outlineLvl w:val="1"/>
              <w:rPr>
                <w:b/>
                <w:sz w:val="22"/>
                <w:szCs w:val="22"/>
              </w:rPr>
            </w:pPr>
            <w:r>
              <w:rPr>
                <w:b/>
                <w:sz w:val="22"/>
                <w:szCs w:val="22"/>
              </w:rPr>
              <w:t xml:space="preserve">Место проведения аукциона в электронной форме: </w:t>
            </w:r>
            <w:r>
              <w:rPr>
                <w:sz w:val="22"/>
                <w:szCs w:val="22"/>
              </w:rPr>
              <w:t xml:space="preserve">Электронная площадка АО «Агентство по государственному заказу Респу</w:t>
            </w:r>
            <w:r>
              <w:rPr>
                <w:sz w:val="22"/>
                <w:szCs w:val="22"/>
              </w:rPr>
              <w:t xml:space="preserve">б</w:t>
            </w:r>
            <w:r>
              <w:rPr>
                <w:sz w:val="22"/>
                <w:szCs w:val="22"/>
              </w:rPr>
              <w:t xml:space="preserve">лики Татарстан» - </w:t>
            </w:r>
            <w:r>
              <w:rPr>
                <w:b/>
                <w:sz w:val="22"/>
                <w:szCs w:val="22"/>
                <w:lang w:val="en-US"/>
              </w:rPr>
              <w:t xml:space="preserve">sale</w:t>
            </w:r>
            <w:r>
              <w:rPr>
                <w:b/>
                <w:sz w:val="22"/>
                <w:szCs w:val="22"/>
              </w:rPr>
              <w:t xml:space="preserve">.</w:t>
            </w:r>
            <w:r>
              <w:rPr>
                <w:b/>
                <w:sz w:val="22"/>
                <w:szCs w:val="22"/>
                <w:lang w:val="en-US"/>
              </w:rPr>
              <w:t xml:space="preserve">zakazrf</w:t>
            </w:r>
            <w:r>
              <w:rPr>
                <w:b/>
                <w:sz w:val="22"/>
                <w:szCs w:val="22"/>
              </w:rPr>
              <w:t xml:space="preserve">.</w:t>
            </w:r>
            <w:r>
              <w:rPr>
                <w:b/>
                <w:sz w:val="22"/>
                <w:szCs w:val="22"/>
                <w:lang w:val="en-US"/>
              </w:rPr>
              <w:t xml:space="preserve">ru</w:t>
            </w:r>
            <w:r>
              <w:rPr>
                <w:b/>
                <w:sz w:val="22"/>
                <w:szCs w:val="22"/>
              </w:rPr>
            </w:r>
          </w:p>
          <w:p>
            <w:pPr>
              <w:pStyle w:val="PlainText"/>
              <w:keepNext w:val="true"/>
              <w:keepLines w:val="true"/>
              <w:contextualSpacing w:val="true"/>
              <w:jc w:val="both"/>
              <w:rPr>
                <w:rFonts w:ascii="Times New Roman" w:hAnsi="Times New Roman" w:cs="Times New Roman"/>
                <w:color w:val="000000"/>
                <w:sz w:val="22"/>
                <w:szCs w:val="22"/>
              </w:rPr>
            </w:pPr>
            <w:r>
              <w:rPr>
                <w:rFonts w:ascii="Times New Roman" w:hAnsi="Times New Roman" w:cs="Times New Roman"/>
                <w:sz w:val="22"/>
                <w:szCs w:val="22"/>
              </w:rPr>
              <w:t xml:space="preserve">Время проведения процедуры аукциона соответствует местному врем</w:t>
            </w:r>
            <w:r>
              <w:rPr>
                <w:rFonts w:ascii="Times New Roman" w:hAnsi="Times New Roman" w:cs="Times New Roman"/>
                <w:sz w:val="22"/>
                <w:szCs w:val="22"/>
              </w:rPr>
              <w:t xml:space="preserve">е</w:t>
            </w:r>
            <w:r>
              <w:rPr>
                <w:rFonts w:ascii="Times New Roman" w:hAnsi="Times New Roman" w:cs="Times New Roman"/>
                <w:sz w:val="22"/>
                <w:szCs w:val="22"/>
              </w:rPr>
              <w:t xml:space="preserve">ни, в котором функционирует </w:t>
            </w:r>
            <w:r>
              <w:rPr>
                <w:rFonts w:ascii="Times New Roman" w:hAnsi="Times New Roman" w:cs="Times New Roman"/>
                <w:color w:val="000000"/>
                <w:sz w:val="22"/>
                <w:szCs w:val="22"/>
              </w:rPr>
              <w:t xml:space="preserve">Электронная площадка АО «Агентство по государственному заказу Республики Татарстан». </w:t>
            </w:r>
          </w:p>
        </w:tc>
      </w:tr>
      <w:tr>
        <w:trPr/>
        <w:tc>
          <w:tcPr>
            <w:tcW w:w="709" w:type="dxa"/>
            <w:vMerge w:val="continue"/>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r>
          </w:p>
        </w:tc>
        <w:tc>
          <w:tcPr>
            <w:tcW w:w="9781" w:type="dxa"/>
            <w:tcBorders>
              <w:bottom w:val="single" w:color="auto" w:sz="4" w:space="0"/>
            </w:tcBorders>
            <w:textDirection w:val="lrTb"/>
            <w:vAlign w:val="center"/>
          </w:tcPr>
          <w:p>
            <w:pPr>
              <w:pStyle w:val="PlainText"/>
              <w:keepNext w:val="true"/>
              <w:keepLines w:val="true"/>
              <w:contextualSpacing w:val="true"/>
              <w:jc w:val="both"/>
              <w:rPr>
                <w:rFonts w:ascii="Times New Roman" w:hAnsi="Times New Roman" w:cs="Times New Roman"/>
                <w:b/>
                <w:sz w:val="22"/>
                <w:szCs w:val="22"/>
              </w:rPr>
            </w:pPr>
            <w:r>
              <w:rPr>
                <w:rFonts w:ascii="Times New Roman" w:hAnsi="Times New Roman" w:cs="Times New Roman"/>
                <w:b/>
                <w:sz w:val="22"/>
                <w:szCs w:val="22"/>
              </w:rPr>
              <w:t xml:space="preserve">Порядок проведения аукциона в электронной форме:</w:t>
            </w:r>
          </w:p>
          <w:p>
            <w:pPr>
              <w:pStyle w:val="PlainText"/>
              <w:keepNext w:val="true"/>
              <w:keepLines w:val="true"/>
              <w:contextualSpacing w:val="true"/>
              <w:jc w:val="both"/>
              <w:rPr>
                <w:rFonts w:ascii="Times New Roman" w:hAnsi="Times New Roman" w:cs="Times New Roman"/>
                <w:sz w:val="22"/>
                <w:szCs w:val="22"/>
              </w:rPr>
            </w:pPr>
            <w:r>
              <w:rPr>
                <w:rFonts w:ascii="Times New Roman" w:hAnsi="Times New Roman" w:cs="Times New Roman"/>
                <w:sz w:val="22"/>
                <w:szCs w:val="22"/>
              </w:rPr>
              <w:t xml:space="preserve">Подача предложений о цене (торговая сессия) проводится в день и время, указанные в извещении.</w:t>
            </w:r>
          </w:p>
          <w:p>
            <w:pPr>
              <w:pStyle w:val="179"/>
              <w:keepNext w:val="true"/>
              <w:keepLines w:val="true"/>
              <w:tabs>
                <w:tab w:val="left" w:leader="none" w:pos="1700"/>
              </w:tabs>
              <w:spacing w:after="0" w:line="240" w:lineRule="auto"/>
              <w:ind w:right="168" w:left="0"/>
              <w:contextualSpacing w:val="false"/>
              <w:jc w:val="both"/>
              <w:rPr>
                <w:rFonts w:ascii="Times New Roman" w:hAnsi="Times New Roman"/>
              </w:rPr>
            </w:pPr>
            <w:r>
              <w:rPr>
                <w:rFonts w:ascii="Times New Roman" w:hAnsi="Times New Roman"/>
              </w:rPr>
              <w:t xml:space="preserve">С</w:t>
            </w:r>
            <w:r>
              <w:rPr>
                <w:rFonts w:ascii="Times New Roman" w:hAnsi="Times New Roman"/>
                <w:spacing w:val="-12"/>
              </w:rPr>
              <w:t xml:space="preserve"> </w:t>
            </w:r>
            <w:r>
              <w:rPr>
                <w:rFonts w:ascii="Times New Roman" w:hAnsi="Times New Roman"/>
              </w:rPr>
              <w:t xml:space="preserve">момента</w:t>
            </w:r>
            <w:r>
              <w:rPr>
                <w:rFonts w:ascii="Times New Roman" w:hAnsi="Times New Roman"/>
                <w:spacing w:val="-11"/>
              </w:rPr>
              <w:t xml:space="preserve"> </w:t>
            </w:r>
            <w:r>
              <w:rPr>
                <w:rFonts w:ascii="Times New Roman" w:hAnsi="Times New Roman"/>
              </w:rPr>
              <w:t xml:space="preserve">начала</w:t>
            </w:r>
            <w:r>
              <w:rPr>
                <w:rFonts w:ascii="Times New Roman" w:hAnsi="Times New Roman"/>
                <w:spacing w:val="-14"/>
              </w:rPr>
              <w:t xml:space="preserve"> </w:t>
            </w:r>
            <w:r>
              <w:rPr>
                <w:rFonts w:ascii="Times New Roman" w:hAnsi="Times New Roman"/>
              </w:rPr>
              <w:t xml:space="preserve">подачи</w:t>
            </w:r>
            <w:r>
              <w:rPr>
                <w:rFonts w:ascii="Times New Roman" w:hAnsi="Times New Roman"/>
                <w:spacing w:val="-11"/>
              </w:rPr>
              <w:t xml:space="preserve"> </w:t>
            </w:r>
            <w:r>
              <w:rPr>
                <w:rFonts w:ascii="Times New Roman" w:hAnsi="Times New Roman"/>
              </w:rPr>
              <w:t xml:space="preserve">предложений</w:t>
            </w:r>
            <w:r>
              <w:rPr>
                <w:rFonts w:ascii="Times New Roman" w:hAnsi="Times New Roman"/>
                <w:spacing w:val="-11"/>
              </w:rPr>
              <w:t xml:space="preserve"> </w:t>
            </w:r>
            <w:r>
              <w:rPr>
                <w:rFonts w:ascii="Times New Roman" w:hAnsi="Times New Roman"/>
              </w:rPr>
              <w:t xml:space="preserve">о</w:t>
            </w:r>
            <w:r>
              <w:rPr>
                <w:rFonts w:ascii="Times New Roman" w:hAnsi="Times New Roman"/>
                <w:spacing w:val="-13"/>
              </w:rPr>
              <w:t xml:space="preserve"> </w:t>
            </w:r>
            <w:r>
              <w:rPr>
                <w:rFonts w:ascii="Times New Roman" w:hAnsi="Times New Roman"/>
              </w:rPr>
              <w:t xml:space="preserve">цене</w:t>
            </w:r>
            <w:r>
              <w:rPr>
                <w:rFonts w:ascii="Times New Roman" w:hAnsi="Times New Roman"/>
                <w:spacing w:val="-14"/>
              </w:rPr>
              <w:t xml:space="preserve"> </w:t>
            </w:r>
            <w:r>
              <w:rPr>
                <w:rFonts w:ascii="Times New Roman" w:hAnsi="Times New Roman"/>
              </w:rPr>
              <w:t xml:space="preserve">в</w:t>
            </w:r>
            <w:r>
              <w:rPr>
                <w:rFonts w:ascii="Times New Roman" w:hAnsi="Times New Roman"/>
                <w:spacing w:val="-14"/>
              </w:rPr>
              <w:t xml:space="preserve"> </w:t>
            </w:r>
            <w:r>
              <w:rPr>
                <w:rFonts w:ascii="Times New Roman" w:hAnsi="Times New Roman"/>
              </w:rPr>
              <w:t xml:space="preserve">ходе</w:t>
            </w:r>
            <w:r>
              <w:rPr>
                <w:rFonts w:ascii="Times New Roman" w:hAnsi="Times New Roman"/>
                <w:spacing w:val="-13"/>
              </w:rPr>
              <w:t xml:space="preserve"> </w:t>
            </w:r>
            <w:r>
              <w:rPr>
                <w:rFonts w:ascii="Times New Roman" w:hAnsi="Times New Roman"/>
              </w:rPr>
              <w:t xml:space="preserve">торговой</w:t>
            </w:r>
            <w:r>
              <w:rPr>
                <w:rFonts w:ascii="Times New Roman" w:hAnsi="Times New Roman"/>
                <w:spacing w:val="-10"/>
              </w:rPr>
              <w:t xml:space="preserve"> </w:t>
            </w:r>
            <w:r>
              <w:rPr>
                <w:rFonts w:ascii="Times New Roman" w:hAnsi="Times New Roman"/>
              </w:rPr>
              <w:t xml:space="preserve">сессии</w:t>
            </w:r>
            <w:r>
              <w:rPr>
                <w:rFonts w:ascii="Times New Roman" w:hAnsi="Times New Roman"/>
                <w:spacing w:val="-8"/>
              </w:rPr>
              <w:t xml:space="preserve"> </w:t>
            </w:r>
            <w:r>
              <w:rPr>
                <w:rFonts w:ascii="Times New Roman" w:hAnsi="Times New Roman"/>
              </w:rPr>
              <w:t xml:space="preserve">Оператор обеспечивает в Личном кабинете Участника возможность ввода предложений о цене посредством штатного интерфейса площадки отдельно по каждому лоту.</w:t>
            </w:r>
          </w:p>
          <w:p>
            <w:pPr>
              <w:pStyle w:val="BodyText"/>
              <w:keepNext w:val="true"/>
              <w:keepLines w:val="true"/>
              <w:rPr>
                <w:sz w:val="22"/>
                <w:szCs w:val="22"/>
              </w:rPr>
            </w:pPr>
            <w:r>
              <w:rPr>
                <w:sz w:val="22"/>
                <w:szCs w:val="22"/>
              </w:rPr>
              <w:t xml:space="preserve">Предложением</w:t>
            </w:r>
            <w:r>
              <w:rPr>
                <w:spacing w:val="-6"/>
                <w:sz w:val="22"/>
                <w:szCs w:val="22"/>
              </w:rPr>
              <w:t xml:space="preserve"> </w:t>
            </w:r>
            <w:r>
              <w:rPr>
                <w:sz w:val="22"/>
                <w:szCs w:val="22"/>
              </w:rPr>
              <w:t xml:space="preserve">о</w:t>
            </w:r>
            <w:r>
              <w:rPr>
                <w:spacing w:val="-2"/>
                <w:sz w:val="22"/>
                <w:szCs w:val="22"/>
              </w:rPr>
              <w:t xml:space="preserve"> </w:t>
            </w:r>
            <w:r>
              <w:rPr>
                <w:sz w:val="22"/>
                <w:szCs w:val="22"/>
              </w:rPr>
              <w:t xml:space="preserve">цене</w:t>
            </w:r>
            <w:r>
              <w:rPr>
                <w:spacing w:val="-3"/>
                <w:sz w:val="22"/>
                <w:szCs w:val="22"/>
              </w:rPr>
              <w:t xml:space="preserve"> </w:t>
            </w:r>
            <w:r>
              <w:rPr>
                <w:sz w:val="22"/>
                <w:szCs w:val="22"/>
              </w:rPr>
              <w:t xml:space="preserve">признается</w:t>
            </w:r>
            <w:r>
              <w:rPr>
                <w:spacing w:val="-3"/>
                <w:sz w:val="22"/>
                <w:szCs w:val="22"/>
              </w:rPr>
              <w:t xml:space="preserve"> </w:t>
            </w:r>
            <w:r>
              <w:rPr>
                <w:sz w:val="22"/>
                <w:szCs w:val="22"/>
              </w:rPr>
              <w:t xml:space="preserve">подписанное</w:t>
            </w:r>
            <w:r>
              <w:rPr>
                <w:spacing w:val="-6"/>
                <w:sz w:val="22"/>
                <w:szCs w:val="22"/>
              </w:rPr>
              <w:t xml:space="preserve"> электронной подписью</w:t>
            </w:r>
            <w:r>
              <w:rPr>
                <w:spacing w:val="-3"/>
                <w:sz w:val="22"/>
                <w:szCs w:val="22"/>
              </w:rPr>
              <w:t xml:space="preserve"> </w:t>
            </w:r>
            <w:r>
              <w:rPr>
                <w:sz w:val="22"/>
                <w:szCs w:val="22"/>
              </w:rPr>
              <w:t xml:space="preserve">Участника</w:t>
            </w:r>
            <w:r>
              <w:rPr>
                <w:spacing w:val="-3"/>
                <w:sz w:val="22"/>
                <w:szCs w:val="22"/>
              </w:rPr>
              <w:t xml:space="preserve"> </w:t>
            </w:r>
            <w:r>
              <w:rPr>
                <w:sz w:val="22"/>
                <w:szCs w:val="22"/>
              </w:rPr>
              <w:t xml:space="preserve">ценовое</w:t>
            </w:r>
            <w:r>
              <w:rPr>
                <w:spacing w:val="-4"/>
                <w:sz w:val="22"/>
                <w:szCs w:val="22"/>
              </w:rPr>
              <w:t xml:space="preserve"> </w:t>
            </w:r>
            <w:r>
              <w:rPr>
                <w:spacing w:val="-2"/>
                <w:sz w:val="22"/>
                <w:szCs w:val="22"/>
              </w:rPr>
              <w:t xml:space="preserve">предложение.</w:t>
            </w:r>
            <w:r>
              <w:rPr>
                <w:sz w:val="22"/>
                <w:szCs w:val="22"/>
              </w:rPr>
            </w:r>
          </w:p>
          <w:p>
            <w:pPr>
              <w:pStyle w:val="179"/>
              <w:keepNext w:val="true"/>
              <w:keepLines w:val="true"/>
              <w:tabs>
                <w:tab w:val="left" w:leader="none" w:pos="1700"/>
              </w:tabs>
              <w:spacing w:after="0" w:line="240" w:lineRule="auto"/>
              <w:ind w:right="176" w:left="0"/>
              <w:jc w:val="both"/>
              <w:rPr>
                <w:rFonts w:ascii="Times New Roman" w:hAnsi="Times New Roman"/>
                <w:lang w:eastAsia="ru-RU"/>
              </w:rPr>
            </w:pPr>
            <w:r>
              <w:rPr>
                <w:rFonts w:ascii="Times New Roman" w:hAnsi="Times New Roman"/>
                <w:lang w:eastAsia="ru-RU"/>
              </w:rPr>
              <w:t xml:space="preserve">Торговая сессия проводится путем последовательного повышения Участниками начальной цены предмета аукциона на величину, равную или кратную величине «шага аукциона». </w:t>
            </w:r>
          </w:p>
          <w:p>
            <w:pPr>
              <w:pStyle w:val="179"/>
              <w:keepNext w:val="true"/>
              <w:keepLines w:val="true"/>
              <w:tabs>
                <w:tab w:val="left" w:leader="none" w:pos="1700"/>
              </w:tabs>
              <w:spacing w:after="0" w:line="240" w:lineRule="auto"/>
              <w:ind w:right="176" w:left="0"/>
              <w:jc w:val="both"/>
              <w:rPr>
                <w:rFonts w:ascii="Times New Roman" w:hAnsi="Times New Roman"/>
                <w:lang w:eastAsia="ru-RU"/>
              </w:rPr>
            </w:pPr>
            <w:r>
              <w:rPr>
                <w:rFonts w:ascii="Times New Roman" w:hAnsi="Times New Roman"/>
                <w:lang w:eastAsia="ru-RU"/>
              </w:rPr>
              <w:t xml:space="preserve">«Шаг аукциона» устанавливается Организатором процедуры в фиксированной сумме и не изменяется в течение всего времени подачи предложений о цене. </w:t>
            </w:r>
          </w:p>
          <w:p>
            <w:pPr>
              <w:pStyle w:val="179"/>
              <w:keepNext w:val="true"/>
              <w:keepLines w:val="true"/>
              <w:tabs>
                <w:tab w:val="left" w:leader="none" w:pos="1700"/>
              </w:tabs>
              <w:spacing w:after="0" w:line="240" w:lineRule="auto"/>
              <w:ind w:right="176" w:left="0"/>
              <w:rPr>
                <w:rFonts w:ascii="Times New Roman" w:hAnsi="Times New Roman"/>
                <w:lang w:eastAsia="ru-RU"/>
              </w:rPr>
            </w:pPr>
            <w:r>
              <w:rPr>
                <w:rFonts w:ascii="Times New Roman" w:hAnsi="Times New Roman"/>
                <w:lang w:eastAsia="ru-RU"/>
              </w:rPr>
              <w:t xml:space="preserve"> Время для подачи предложений о цене определяется в следующем порядке: </w:t>
            </w:r>
          </w:p>
          <w:p>
            <w:pPr>
              <w:pStyle w:val="179"/>
              <w:keepNext w:val="true"/>
              <w:keepLines w:val="true"/>
              <w:tabs>
                <w:tab w:val="left" w:leader="none" w:pos="1700"/>
              </w:tabs>
              <w:spacing w:after="0" w:line="240" w:lineRule="auto"/>
              <w:ind w:right="176" w:left="0"/>
              <w:rPr>
                <w:rFonts w:ascii="Times New Roman" w:hAnsi="Times New Roman"/>
                <w:lang w:eastAsia="ru-RU"/>
              </w:rPr>
            </w:pPr>
            <w:r>
              <w:rPr>
                <w:rFonts w:ascii="Times New Roman" w:hAnsi="Times New Roman"/>
                <w:lang w:eastAsia="ru-RU"/>
              </w:rPr>
              <w:t xml:space="preserve">– время для подачи первого предложения о цене составляет 60 минут с момента начала аукциона; </w:t>
            </w:r>
          </w:p>
          <w:p>
            <w:pPr>
              <w:pStyle w:val="179"/>
              <w:keepNext w:val="true"/>
              <w:keepLines w:val="true"/>
              <w:tabs>
                <w:tab w:val="left" w:leader="none" w:pos="1700"/>
              </w:tabs>
              <w:spacing w:after="0" w:line="240" w:lineRule="auto"/>
              <w:ind w:right="176" w:left="0"/>
              <w:jc w:val="both"/>
              <w:rPr>
                <w:rFonts w:ascii="Times New Roman" w:hAnsi="Times New Roman"/>
                <w:lang w:eastAsia="ru-RU"/>
              </w:rPr>
            </w:pPr>
            <w:r>
              <w:rPr>
                <w:rFonts w:ascii="Times New Roman" w:hAnsi="Times New Roman"/>
                <w:lang w:eastAsia="ru-RU"/>
              </w:rPr>
              <w:t xml:space="preserve">– в случае поступления предложения о цене, увеличивающего начальную цену договора или текущее лучшее предложение о цене, время для подачи предложений о цене продлевается на 10 минут с момента приема Оператором каждого из таких предложений. 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ТС завершается. </w:t>
            </w:r>
          </w:p>
          <w:p>
            <w:pPr>
              <w:pStyle w:val="179"/>
              <w:keepNext w:val="true"/>
              <w:keepLines w:val="true"/>
              <w:tabs>
                <w:tab w:val="left" w:leader="none" w:pos="1700"/>
              </w:tabs>
              <w:spacing w:after="0" w:line="240" w:lineRule="auto"/>
              <w:ind w:right="175" w:left="0"/>
              <w:contextualSpacing w:val="false"/>
              <w:jc w:val="both"/>
              <w:rPr>
                <w:rFonts w:ascii="Times New Roman" w:hAnsi="Times New Roman"/>
              </w:rPr>
            </w:pPr>
            <w:r>
              <w:rPr>
                <w:rFonts w:ascii="Times New Roman" w:hAnsi="Times New Roman"/>
              </w:rPr>
              <w:t xml:space="preserve">В ходе торговой сессии Оператор программными средствами площадки обеспечивает отклонение предложения о цене в момент его поступления и соответствующее информирование Участника, в случае если:</w:t>
            </w:r>
          </w:p>
          <w:p>
            <w:pPr>
              <w:pStyle w:val="179"/>
              <w:keepNext w:val="true"/>
              <w:keepLines w:val="true"/>
              <w:numPr>
                <w:ilvl w:val="1"/>
                <w:numId w:val="25"/>
              </w:numPr>
              <w:tabs>
                <w:tab w:val="left" w:leader="none" w:pos="1700"/>
              </w:tabs>
              <w:spacing w:after="0" w:line="240" w:lineRule="auto"/>
              <w:ind w:right="178" w:firstLine="720" w:left="0"/>
              <w:contextualSpacing w:val="false"/>
              <w:jc w:val="both"/>
              <w:rPr>
                <w:rFonts w:ascii="Times New Roman" w:hAnsi="Times New Roman"/>
              </w:rPr>
            </w:pPr>
            <w:r>
              <w:rPr>
                <w:rFonts w:ascii="Times New Roman" w:hAnsi="Times New Roman"/>
              </w:rPr>
              <w:t xml:space="preserve">предложение о цене подано до начала или по истечении установленного времени для подачи предложений о цене;</w:t>
            </w:r>
          </w:p>
          <w:p>
            <w:pPr>
              <w:pStyle w:val="179"/>
              <w:keepNext w:val="true"/>
              <w:keepLines w:val="true"/>
              <w:numPr>
                <w:ilvl w:val="1"/>
                <w:numId w:val="25"/>
              </w:numPr>
              <w:tabs>
                <w:tab w:val="left" w:leader="none" w:pos="1700"/>
              </w:tabs>
              <w:spacing w:after="0" w:line="240" w:lineRule="auto"/>
              <w:ind w:firstLine="720" w:left="0"/>
              <w:contextualSpacing w:val="false"/>
              <w:jc w:val="both"/>
              <w:rPr>
                <w:rFonts w:ascii="Times New Roman" w:hAnsi="Times New Roman"/>
              </w:rPr>
            </w:pPr>
            <w:r>
              <w:rPr>
                <w:rFonts w:ascii="Times New Roman" w:hAnsi="Times New Roman"/>
              </w:rPr>
              <w:t xml:space="preserve">представленное</w:t>
            </w:r>
            <w:r>
              <w:rPr>
                <w:rFonts w:ascii="Times New Roman" w:hAnsi="Times New Roman"/>
                <w:spacing w:val="-11"/>
              </w:rPr>
              <w:t xml:space="preserve"> </w:t>
            </w:r>
            <w:r>
              <w:rPr>
                <w:rFonts w:ascii="Times New Roman" w:hAnsi="Times New Roman"/>
              </w:rPr>
              <w:t xml:space="preserve">предложение</w:t>
            </w:r>
            <w:r>
              <w:rPr>
                <w:rFonts w:ascii="Times New Roman" w:hAnsi="Times New Roman"/>
                <w:spacing w:val="-11"/>
              </w:rPr>
              <w:t xml:space="preserve"> </w:t>
            </w:r>
            <w:r>
              <w:rPr>
                <w:rFonts w:ascii="Times New Roman" w:hAnsi="Times New Roman"/>
              </w:rPr>
              <w:t xml:space="preserve">о</w:t>
            </w:r>
            <w:r>
              <w:rPr>
                <w:rFonts w:ascii="Times New Roman" w:hAnsi="Times New Roman"/>
                <w:spacing w:val="-10"/>
              </w:rPr>
              <w:t xml:space="preserve"> </w:t>
            </w:r>
            <w:r>
              <w:rPr>
                <w:rFonts w:ascii="Times New Roman" w:hAnsi="Times New Roman"/>
              </w:rPr>
              <w:t xml:space="preserve">цене</w:t>
            </w:r>
            <w:r>
              <w:rPr>
                <w:rFonts w:ascii="Times New Roman" w:hAnsi="Times New Roman"/>
                <w:spacing w:val="-12"/>
              </w:rPr>
              <w:t xml:space="preserve"> </w:t>
            </w:r>
            <w:r>
              <w:rPr>
                <w:rFonts w:ascii="Times New Roman" w:hAnsi="Times New Roman"/>
              </w:rPr>
              <w:t xml:space="preserve">ниже</w:t>
            </w:r>
            <w:r>
              <w:rPr>
                <w:rFonts w:ascii="Times New Roman" w:hAnsi="Times New Roman"/>
                <w:spacing w:val="-13"/>
              </w:rPr>
              <w:t xml:space="preserve"> </w:t>
            </w:r>
            <w:r>
              <w:rPr>
                <w:rFonts w:ascii="Times New Roman" w:hAnsi="Times New Roman"/>
              </w:rPr>
              <w:t xml:space="preserve">начальной</w:t>
            </w:r>
            <w:r>
              <w:rPr>
                <w:rFonts w:ascii="Times New Roman" w:hAnsi="Times New Roman"/>
                <w:spacing w:val="-7"/>
              </w:rPr>
              <w:t xml:space="preserve"> </w:t>
            </w:r>
            <w:r>
              <w:rPr>
                <w:rFonts w:ascii="Times New Roman" w:hAnsi="Times New Roman"/>
                <w:spacing w:val="-2"/>
              </w:rPr>
              <w:t xml:space="preserve">цены;</w:t>
            </w:r>
            <w:r>
              <w:rPr>
                <w:rFonts w:ascii="Times New Roman" w:hAnsi="Times New Roman"/>
              </w:rPr>
            </w:r>
          </w:p>
          <w:p>
            <w:pPr>
              <w:pStyle w:val="179"/>
              <w:keepNext w:val="true"/>
              <w:keepLines w:val="true"/>
              <w:numPr>
                <w:ilvl w:val="1"/>
                <w:numId w:val="25"/>
              </w:numPr>
              <w:tabs>
                <w:tab w:val="left" w:leader="none" w:pos="1700"/>
              </w:tabs>
              <w:spacing w:after="0" w:line="240" w:lineRule="auto"/>
              <w:ind w:firstLine="720" w:left="0"/>
              <w:contextualSpacing w:val="false"/>
              <w:jc w:val="both"/>
              <w:rPr>
                <w:rFonts w:ascii="Times New Roman" w:hAnsi="Times New Roman"/>
              </w:rPr>
            </w:pPr>
            <w:r>
              <w:rPr>
                <w:rFonts w:ascii="Times New Roman" w:hAnsi="Times New Roman"/>
              </w:rPr>
              <w:t xml:space="preserve">представленное</w:t>
            </w:r>
            <w:r>
              <w:rPr>
                <w:rFonts w:ascii="Times New Roman" w:hAnsi="Times New Roman"/>
                <w:spacing w:val="-5"/>
              </w:rPr>
              <w:t xml:space="preserve"> </w:t>
            </w:r>
            <w:r>
              <w:rPr>
                <w:rFonts w:ascii="Times New Roman" w:hAnsi="Times New Roman"/>
              </w:rPr>
              <w:t xml:space="preserve">предложение</w:t>
            </w:r>
            <w:r>
              <w:rPr>
                <w:rFonts w:ascii="Times New Roman" w:hAnsi="Times New Roman"/>
                <w:spacing w:val="-3"/>
              </w:rPr>
              <w:t xml:space="preserve"> </w:t>
            </w:r>
            <w:r>
              <w:rPr>
                <w:rFonts w:ascii="Times New Roman" w:hAnsi="Times New Roman"/>
              </w:rPr>
              <w:t xml:space="preserve">о</w:t>
            </w:r>
            <w:r>
              <w:rPr>
                <w:rFonts w:ascii="Times New Roman" w:hAnsi="Times New Roman"/>
                <w:spacing w:val="-2"/>
              </w:rPr>
              <w:t xml:space="preserve"> </w:t>
            </w:r>
            <w:r>
              <w:rPr>
                <w:rFonts w:ascii="Times New Roman" w:hAnsi="Times New Roman"/>
              </w:rPr>
              <w:t xml:space="preserve">цене</w:t>
            </w:r>
            <w:r>
              <w:rPr>
                <w:rFonts w:ascii="Times New Roman" w:hAnsi="Times New Roman"/>
                <w:spacing w:val="-3"/>
              </w:rPr>
              <w:t xml:space="preserve"> </w:t>
            </w:r>
            <w:r>
              <w:rPr>
                <w:rFonts w:ascii="Times New Roman" w:hAnsi="Times New Roman"/>
              </w:rPr>
              <w:t xml:space="preserve">равно</w:t>
            </w:r>
            <w:r>
              <w:rPr>
                <w:rFonts w:ascii="Times New Roman" w:hAnsi="Times New Roman"/>
                <w:spacing w:val="-36"/>
              </w:rPr>
              <w:t xml:space="preserve"> </w:t>
            </w:r>
            <w:r>
              <w:rPr>
                <w:rFonts w:ascii="Times New Roman" w:hAnsi="Times New Roman"/>
                <w:spacing w:val="-4"/>
              </w:rPr>
              <w:t xml:space="preserve">нулю;</w:t>
            </w:r>
            <w:r>
              <w:rPr>
                <w:rFonts w:ascii="Times New Roman" w:hAnsi="Times New Roman"/>
              </w:rPr>
            </w:r>
          </w:p>
          <w:p>
            <w:pPr>
              <w:pStyle w:val="179"/>
              <w:keepNext w:val="true"/>
              <w:keepLines w:val="true"/>
              <w:numPr>
                <w:ilvl w:val="1"/>
                <w:numId w:val="25"/>
              </w:numPr>
              <w:tabs>
                <w:tab w:val="left" w:leader="none" w:pos="1699"/>
                <w:tab w:val="left" w:leader="none" w:pos="1700"/>
              </w:tabs>
              <w:spacing w:after="0" w:line="240" w:lineRule="auto"/>
              <w:ind w:right="186" w:firstLine="720" w:left="0"/>
              <w:contextualSpacing w:val="false"/>
              <w:jc w:val="both"/>
              <w:rPr>
                <w:rFonts w:ascii="Times New Roman" w:hAnsi="Times New Roman"/>
              </w:rPr>
            </w:pPr>
            <w:r>
              <w:rPr>
                <w:rFonts w:ascii="Times New Roman" w:hAnsi="Times New Roman"/>
              </w:rPr>
              <w:t xml:space="preserve">представленное</w:t>
            </w:r>
            <w:r>
              <w:rPr>
                <w:rFonts w:ascii="Times New Roman" w:hAnsi="Times New Roman"/>
                <w:spacing w:val="40"/>
              </w:rPr>
              <w:t xml:space="preserve"> </w:t>
            </w:r>
            <w:r>
              <w:rPr>
                <w:rFonts w:ascii="Times New Roman" w:hAnsi="Times New Roman"/>
              </w:rPr>
              <w:t xml:space="preserve">предложение</w:t>
            </w:r>
            <w:r>
              <w:rPr>
                <w:rFonts w:ascii="Times New Roman" w:hAnsi="Times New Roman"/>
                <w:spacing w:val="40"/>
              </w:rPr>
              <w:t xml:space="preserve"> </w:t>
            </w:r>
            <w:r>
              <w:rPr>
                <w:rFonts w:ascii="Times New Roman" w:hAnsi="Times New Roman"/>
              </w:rPr>
              <w:t xml:space="preserve">о</w:t>
            </w:r>
            <w:r>
              <w:rPr>
                <w:rFonts w:ascii="Times New Roman" w:hAnsi="Times New Roman"/>
                <w:spacing w:val="40"/>
              </w:rPr>
              <w:t xml:space="preserve"> </w:t>
            </w:r>
            <w:r>
              <w:rPr>
                <w:rFonts w:ascii="Times New Roman" w:hAnsi="Times New Roman"/>
              </w:rPr>
              <w:t xml:space="preserve">цене</w:t>
            </w:r>
            <w:r>
              <w:rPr>
                <w:rFonts w:ascii="Times New Roman" w:hAnsi="Times New Roman"/>
                <w:spacing w:val="40"/>
              </w:rPr>
              <w:t xml:space="preserve"> </w:t>
            </w:r>
            <w:r>
              <w:rPr>
                <w:rFonts w:ascii="Times New Roman" w:hAnsi="Times New Roman"/>
              </w:rPr>
              <w:t xml:space="preserve">не</w:t>
            </w:r>
            <w:r>
              <w:rPr>
                <w:rFonts w:ascii="Times New Roman" w:hAnsi="Times New Roman"/>
                <w:spacing w:val="40"/>
              </w:rPr>
              <w:t xml:space="preserve"> </w:t>
            </w:r>
            <w:r>
              <w:rPr>
                <w:rFonts w:ascii="Times New Roman" w:hAnsi="Times New Roman"/>
              </w:rPr>
              <w:t xml:space="preserve">соответствует</w:t>
            </w:r>
            <w:r>
              <w:rPr>
                <w:rFonts w:ascii="Times New Roman" w:hAnsi="Times New Roman"/>
                <w:spacing w:val="40"/>
              </w:rPr>
              <w:t xml:space="preserve"> </w:t>
            </w:r>
            <w:r>
              <w:rPr>
                <w:rFonts w:ascii="Times New Roman" w:hAnsi="Times New Roman"/>
              </w:rPr>
              <w:t xml:space="preserve">увеличению</w:t>
            </w:r>
            <w:r>
              <w:rPr>
                <w:rFonts w:ascii="Times New Roman" w:hAnsi="Times New Roman"/>
                <w:spacing w:val="40"/>
              </w:rPr>
              <w:t xml:space="preserve"> </w:t>
            </w:r>
            <w:r>
              <w:rPr>
                <w:rFonts w:ascii="Times New Roman" w:hAnsi="Times New Roman"/>
              </w:rPr>
              <w:t xml:space="preserve">текущей цены в соответствии с «шагом аукциона»;</w:t>
            </w:r>
          </w:p>
          <w:p>
            <w:pPr>
              <w:pStyle w:val="179"/>
              <w:keepNext w:val="true"/>
              <w:keepLines w:val="true"/>
              <w:numPr>
                <w:ilvl w:val="1"/>
                <w:numId w:val="25"/>
              </w:numPr>
              <w:tabs>
                <w:tab w:val="left" w:leader="none" w:pos="1699"/>
                <w:tab w:val="left" w:leader="none" w:pos="1700"/>
              </w:tabs>
              <w:spacing w:after="0" w:line="240" w:lineRule="auto"/>
              <w:ind w:right="172" w:firstLine="720" w:left="0"/>
              <w:contextualSpacing w:val="false"/>
              <w:jc w:val="both"/>
              <w:rPr>
                <w:rFonts w:ascii="Times New Roman" w:hAnsi="Times New Roman"/>
              </w:rPr>
            </w:pPr>
            <w:r>
              <w:rPr>
                <w:rFonts w:ascii="Times New Roman" w:hAnsi="Times New Roman"/>
              </w:rPr>
              <w:t xml:space="preserve">представленное</w:t>
            </w:r>
            <w:r>
              <w:rPr>
                <w:rFonts w:ascii="Times New Roman" w:hAnsi="Times New Roman"/>
                <w:spacing w:val="-15"/>
              </w:rPr>
              <w:t xml:space="preserve"> </w:t>
            </w:r>
            <w:r>
              <w:rPr>
                <w:rFonts w:ascii="Times New Roman" w:hAnsi="Times New Roman"/>
              </w:rPr>
              <w:t xml:space="preserve">Участником</w:t>
            </w:r>
            <w:r>
              <w:rPr>
                <w:rFonts w:ascii="Times New Roman" w:hAnsi="Times New Roman"/>
                <w:spacing w:val="-15"/>
              </w:rPr>
              <w:t xml:space="preserve"> </w:t>
            </w:r>
            <w:r>
              <w:rPr>
                <w:rFonts w:ascii="Times New Roman" w:hAnsi="Times New Roman"/>
              </w:rPr>
              <w:t xml:space="preserve">предложение</w:t>
            </w:r>
            <w:r>
              <w:rPr>
                <w:rFonts w:ascii="Times New Roman" w:hAnsi="Times New Roman"/>
                <w:spacing w:val="-15"/>
              </w:rPr>
              <w:t xml:space="preserve"> </w:t>
            </w:r>
            <w:r>
              <w:rPr>
                <w:rFonts w:ascii="Times New Roman" w:hAnsi="Times New Roman"/>
              </w:rPr>
              <w:t xml:space="preserve">о</w:t>
            </w:r>
            <w:r>
              <w:rPr>
                <w:rFonts w:ascii="Times New Roman" w:hAnsi="Times New Roman"/>
                <w:spacing w:val="-15"/>
              </w:rPr>
              <w:t xml:space="preserve"> </w:t>
            </w:r>
            <w:r>
              <w:rPr>
                <w:rFonts w:ascii="Times New Roman" w:hAnsi="Times New Roman"/>
              </w:rPr>
              <w:t xml:space="preserve">цене</w:t>
            </w:r>
            <w:r>
              <w:rPr>
                <w:rFonts w:ascii="Times New Roman" w:hAnsi="Times New Roman"/>
                <w:spacing w:val="-15"/>
              </w:rPr>
              <w:t xml:space="preserve"> </w:t>
            </w:r>
            <w:r>
              <w:rPr>
                <w:rFonts w:ascii="Times New Roman" w:hAnsi="Times New Roman"/>
              </w:rPr>
              <w:t xml:space="preserve">меньше</w:t>
            </w:r>
            <w:r>
              <w:rPr>
                <w:rFonts w:ascii="Times New Roman" w:hAnsi="Times New Roman"/>
                <w:spacing w:val="-15"/>
              </w:rPr>
              <w:t xml:space="preserve"> </w:t>
            </w:r>
            <w:r>
              <w:rPr>
                <w:rFonts w:ascii="Times New Roman" w:hAnsi="Times New Roman"/>
              </w:rPr>
              <w:t xml:space="preserve">ранее представленных </w:t>
            </w:r>
            <w:r>
              <w:rPr>
                <w:rFonts w:ascii="Times New Roman" w:hAnsi="Times New Roman"/>
                <w:spacing w:val="-2"/>
              </w:rPr>
              <w:t xml:space="preserve">предложений;</w:t>
            </w:r>
            <w:r>
              <w:rPr>
                <w:rFonts w:ascii="Times New Roman" w:hAnsi="Times New Roman"/>
              </w:rPr>
            </w:r>
          </w:p>
          <w:p>
            <w:pPr>
              <w:pStyle w:val="179"/>
              <w:keepNext w:val="true"/>
              <w:keepLines w:val="true"/>
              <w:numPr>
                <w:ilvl w:val="1"/>
                <w:numId w:val="25"/>
              </w:numPr>
              <w:tabs>
                <w:tab w:val="left" w:leader="none" w:pos="1699"/>
                <w:tab w:val="left" w:leader="none" w:pos="1700"/>
              </w:tabs>
              <w:spacing w:after="0" w:line="240" w:lineRule="auto"/>
              <w:ind w:right="181" w:firstLine="720" w:left="0"/>
              <w:contextualSpacing w:val="false"/>
              <w:jc w:val="both"/>
              <w:rPr>
                <w:rFonts w:ascii="Times New Roman" w:hAnsi="Times New Roman"/>
              </w:rPr>
            </w:pPr>
            <w:r>
              <w:rPr>
                <w:rFonts w:ascii="Times New Roman" w:hAnsi="Times New Roman"/>
              </w:rPr>
              <w:t xml:space="preserve">представленное</w:t>
            </w:r>
            <w:r>
              <w:rPr>
                <w:rFonts w:ascii="Times New Roman" w:hAnsi="Times New Roman"/>
                <w:spacing w:val="34"/>
              </w:rPr>
              <w:t xml:space="preserve"> </w:t>
            </w:r>
            <w:r>
              <w:rPr>
                <w:rFonts w:ascii="Times New Roman" w:hAnsi="Times New Roman"/>
              </w:rPr>
              <w:t xml:space="preserve">Участником</w:t>
            </w:r>
            <w:r>
              <w:rPr>
                <w:rFonts w:ascii="Times New Roman" w:hAnsi="Times New Roman"/>
                <w:spacing w:val="34"/>
              </w:rPr>
              <w:t xml:space="preserve"> </w:t>
            </w:r>
            <w:r>
              <w:rPr>
                <w:rFonts w:ascii="Times New Roman" w:hAnsi="Times New Roman"/>
              </w:rPr>
              <w:t xml:space="preserve">предложение</w:t>
            </w:r>
            <w:r>
              <w:rPr>
                <w:rFonts w:ascii="Times New Roman" w:hAnsi="Times New Roman"/>
                <w:spacing w:val="34"/>
              </w:rPr>
              <w:t xml:space="preserve"> </w:t>
            </w:r>
            <w:r>
              <w:rPr>
                <w:rFonts w:ascii="Times New Roman" w:hAnsi="Times New Roman"/>
              </w:rPr>
              <w:t xml:space="preserve">о</w:t>
            </w:r>
            <w:r>
              <w:rPr>
                <w:rFonts w:ascii="Times New Roman" w:hAnsi="Times New Roman"/>
                <w:spacing w:val="35"/>
              </w:rPr>
              <w:t xml:space="preserve"> </w:t>
            </w:r>
            <w:r>
              <w:rPr>
                <w:rFonts w:ascii="Times New Roman" w:hAnsi="Times New Roman"/>
              </w:rPr>
              <w:t xml:space="preserve">цене</w:t>
            </w:r>
            <w:r>
              <w:rPr>
                <w:rFonts w:ascii="Times New Roman" w:hAnsi="Times New Roman"/>
                <w:spacing w:val="34"/>
              </w:rPr>
              <w:t xml:space="preserve"> </w:t>
            </w:r>
            <w:r>
              <w:rPr>
                <w:rFonts w:ascii="Times New Roman" w:hAnsi="Times New Roman"/>
              </w:rPr>
              <w:t xml:space="preserve">является</w:t>
            </w:r>
            <w:r>
              <w:rPr>
                <w:rFonts w:ascii="Times New Roman" w:hAnsi="Times New Roman"/>
                <w:spacing w:val="35"/>
              </w:rPr>
              <w:t xml:space="preserve"> </w:t>
            </w:r>
            <w:r>
              <w:rPr>
                <w:rFonts w:ascii="Times New Roman" w:hAnsi="Times New Roman"/>
              </w:rPr>
              <w:t xml:space="preserve">лучшим</w:t>
            </w:r>
            <w:r>
              <w:rPr>
                <w:rFonts w:ascii="Times New Roman" w:hAnsi="Times New Roman"/>
                <w:spacing w:val="37"/>
              </w:rPr>
              <w:t xml:space="preserve"> </w:t>
            </w:r>
            <w:r>
              <w:rPr>
                <w:rFonts w:ascii="Times New Roman" w:hAnsi="Times New Roman"/>
              </w:rPr>
              <w:t xml:space="preserve">текущим предложением о цене.</w:t>
            </w:r>
          </w:p>
          <w:p>
            <w:pPr>
              <w:pStyle w:val="179"/>
              <w:keepNext w:val="true"/>
              <w:keepLines w:val="true"/>
              <w:tabs>
                <w:tab w:val="left" w:leader="none" w:pos="1699"/>
                <w:tab w:val="left" w:leader="none" w:pos="1700"/>
              </w:tabs>
              <w:spacing w:after="0" w:line="240" w:lineRule="auto"/>
              <w:ind w:right="173" w:left="0"/>
              <w:contextualSpacing w:val="false"/>
              <w:jc w:val="both"/>
              <w:rPr>
                <w:rFonts w:ascii="Times New Roman" w:hAnsi="Times New Roman"/>
              </w:rPr>
            </w:pPr>
            <w:r>
              <w:rPr>
                <w:rFonts w:ascii="Times New Roman" w:hAnsi="Times New Roman"/>
              </w:rPr>
              <w:t xml:space="preserve">Победителем</w:t>
            </w:r>
            <w:r>
              <w:rPr>
                <w:rFonts w:ascii="Times New Roman" w:hAnsi="Times New Roman"/>
                <w:spacing w:val="-15"/>
              </w:rPr>
              <w:t xml:space="preserve"> </w:t>
            </w:r>
            <w:r>
              <w:rPr>
                <w:rFonts w:ascii="Times New Roman" w:hAnsi="Times New Roman"/>
              </w:rPr>
              <w:t xml:space="preserve">аукциона</w:t>
            </w:r>
            <w:r>
              <w:rPr>
                <w:rFonts w:ascii="Times New Roman" w:hAnsi="Times New Roman"/>
                <w:spacing w:val="-15"/>
              </w:rPr>
              <w:t xml:space="preserve"> </w:t>
            </w:r>
            <w:r>
              <w:rPr>
                <w:rFonts w:ascii="Times New Roman" w:hAnsi="Times New Roman"/>
              </w:rPr>
              <w:t xml:space="preserve">признается</w:t>
            </w:r>
            <w:r>
              <w:rPr>
                <w:rFonts w:ascii="Times New Roman" w:hAnsi="Times New Roman"/>
                <w:spacing w:val="-15"/>
              </w:rPr>
              <w:t xml:space="preserve"> </w:t>
            </w:r>
            <w:r>
              <w:rPr>
                <w:rFonts w:ascii="Times New Roman" w:hAnsi="Times New Roman"/>
              </w:rPr>
              <w:t xml:space="preserve">участник,</w:t>
            </w:r>
            <w:r>
              <w:rPr>
                <w:rFonts w:ascii="Times New Roman" w:hAnsi="Times New Roman"/>
                <w:spacing w:val="-15"/>
              </w:rPr>
              <w:t xml:space="preserve"> </w:t>
            </w:r>
            <w:r>
              <w:rPr>
                <w:rFonts w:ascii="Times New Roman" w:hAnsi="Times New Roman"/>
              </w:rPr>
              <w:t xml:space="preserve">предложивший</w:t>
            </w:r>
            <w:r>
              <w:rPr>
                <w:rFonts w:ascii="Times New Roman" w:hAnsi="Times New Roman"/>
                <w:spacing w:val="-15"/>
              </w:rPr>
              <w:t xml:space="preserve"> </w:t>
            </w:r>
            <w:r>
              <w:rPr>
                <w:rFonts w:ascii="Times New Roman" w:hAnsi="Times New Roman"/>
              </w:rPr>
              <w:t xml:space="preserve">наиболее</w:t>
            </w:r>
            <w:r>
              <w:rPr>
                <w:rFonts w:ascii="Times New Roman" w:hAnsi="Times New Roman"/>
                <w:spacing w:val="-15"/>
              </w:rPr>
              <w:t xml:space="preserve"> </w:t>
            </w:r>
            <w:r>
              <w:rPr>
                <w:rFonts w:ascii="Times New Roman" w:hAnsi="Times New Roman"/>
              </w:rPr>
              <w:t xml:space="preserve">высокую цену </w:t>
            </w:r>
            <w:r>
              <w:rPr>
                <w:rFonts w:ascii="Times New Roman" w:hAnsi="Times New Roman"/>
                <w:lang w:eastAsia="ru-RU"/>
              </w:rPr>
              <w:t xml:space="preserve">предмета аукциона</w:t>
            </w:r>
            <w:r>
              <w:rPr>
                <w:rFonts w:ascii="Times New Roman" w:hAnsi="Times New Roman"/>
              </w:rPr>
              <w:t xml:space="preserve">.</w:t>
            </w:r>
          </w:p>
        </w:tc>
      </w:tr>
      <w:tr>
        <w:trPr/>
        <w:tc>
          <w:tcPr>
            <w:tcW w:w="709" w:type="dxa"/>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5.4</w:t>
            </w:r>
          </w:p>
        </w:tc>
        <w:tc>
          <w:tcPr>
            <w:tcW w:w="9781" w:type="dxa"/>
            <w:tcBorders>
              <w:bottom w:val="single" w:color="auto" w:sz="4" w:space="0"/>
            </w:tcBorders>
            <w:textDirection w:val="lrTb"/>
            <w:vAlign w:val="center"/>
          </w:tcPr>
          <w:p>
            <w:pPr>
              <w:pStyle w:val="Normal"/>
              <w:keepNext w:val="true"/>
              <w:keepLines w:val="true"/>
              <w:contextualSpacing w:val="true"/>
              <w:jc w:val="both"/>
              <w:rPr>
                <w:b/>
                <w:sz w:val="22"/>
                <w:szCs w:val="22"/>
              </w:rPr>
            </w:pPr>
            <w:r>
              <w:rPr>
                <w:b/>
                <w:sz w:val="22"/>
                <w:szCs w:val="22"/>
              </w:rPr>
              <w:t xml:space="preserve">Отказ от проведения аукциона:</w:t>
            </w:r>
          </w:p>
          <w:p>
            <w:pPr>
              <w:pStyle w:val="Normal"/>
              <w:keepNext w:val="true"/>
              <w:keepLines w:val="true"/>
              <w:contextualSpacing w:val="true"/>
              <w:jc w:val="both"/>
              <w:rPr>
                <w:b/>
                <w:sz w:val="22"/>
                <w:szCs w:val="22"/>
              </w:rPr>
            </w:pPr>
            <w:r>
              <w:rPr>
                <w:sz w:val="22"/>
                <w:szCs w:val="22"/>
              </w:rPr>
              <w:t xml:space="preserve">В случае принятия решения об отказе в проведении аукциона Извещение об отказе в течение трех дней со дня принятия указанного решения размещается на официальном сайте Камско-Устьинского муниципального района Республика Татарстан  https://kamskoye-ustye.tatarstan.ru/2014-g.htm, на официальном сайте Российской Федерации для размещения информации о проведении торгов</w:t>
            </w:r>
            <w:r>
              <w:rPr>
                <w:b/>
                <w:sz w:val="22"/>
                <w:szCs w:val="22"/>
              </w:rPr>
              <w:t xml:space="preserve"> </w:t>
            </w:r>
            <w:r>
              <w:rPr>
                <w:sz w:val="22"/>
                <w:szCs w:val="22"/>
              </w:rPr>
              <w:fldChar w:fldCharType="begin"/>
            </w:r>
            <w:r>
              <w:rPr>
                <w:sz w:val="22"/>
                <w:szCs w:val="22"/>
              </w:rPr>
              <w:instrText xml:space="preserve"> HYPERLINK "https://torgi.gov.ru/new/public" </w:instrText>
            </w:r>
            <w:r>
              <w:rPr>
                <w:sz w:val="22"/>
                <w:szCs w:val="22"/>
              </w:rPr>
              <w:fldChar w:fldCharType="separate"/>
            </w:r>
            <w:r>
              <w:rPr>
                <w:rStyle w:val="Hyperlink"/>
                <w:sz w:val="22"/>
                <w:szCs w:val="22"/>
              </w:rPr>
              <w:t xml:space="preserve">https://torgi.gov.ru/new/public</w:t>
            </w:r>
            <w:r>
              <w:rPr>
                <w:sz w:val="22"/>
                <w:szCs w:val="22"/>
              </w:rPr>
              <w:fldChar w:fldCharType="end"/>
            </w:r>
            <w:r>
              <w:rPr>
                <w:sz w:val="22"/>
                <w:szCs w:val="22"/>
              </w:rPr>
              <w:t xml:space="preserve">. Данное извещение после размещения на официальном сайте в автоматическом режиме направляется на электронную площадку </w:t>
            </w:r>
            <w:r>
              <w:rPr>
                <w:sz w:val="22"/>
                <w:szCs w:val="22"/>
                <w:lang w:val="en-US"/>
              </w:rPr>
              <w:fldChar w:fldCharType="begin"/>
            </w:r>
            <w:r>
              <w:rPr>
                <w:sz w:val="22"/>
                <w:szCs w:val="22"/>
              </w:rPr>
              <w:instrText xml:space="preserve"> </w:instrText>
            </w:r>
            <w:r>
              <w:rPr>
                <w:sz w:val="22"/>
                <w:szCs w:val="22"/>
                <w:lang w:val="en-US"/>
              </w:rPr>
              <w:instrText xml:space="preserve">HYPERLINK</w:instrText>
            </w:r>
            <w:r>
              <w:rPr>
                <w:sz w:val="22"/>
                <w:szCs w:val="22"/>
              </w:rPr>
              <w:instrText xml:space="preserve"> "</w:instrText>
            </w:r>
            <w:r>
              <w:rPr>
                <w:sz w:val="22"/>
                <w:szCs w:val="22"/>
                <w:lang w:val="en-US"/>
              </w:rPr>
              <w:instrText xml:space="preserve">http</w:instrText>
            </w:r>
            <w:r>
              <w:rPr>
                <w:sz w:val="22"/>
                <w:szCs w:val="22"/>
              </w:rPr>
              <w:instrText xml:space="preserve">://</w:instrText>
            </w:r>
            <w:r>
              <w:rPr>
                <w:sz w:val="22"/>
                <w:szCs w:val="22"/>
                <w:lang w:val="en-US"/>
              </w:rPr>
              <w:instrText xml:space="preserve">sale</w:instrText>
            </w:r>
            <w:r>
              <w:rPr>
                <w:sz w:val="22"/>
                <w:szCs w:val="22"/>
              </w:rPr>
              <w:instrText xml:space="preserve">.</w:instrText>
            </w:r>
            <w:r>
              <w:rPr>
                <w:sz w:val="22"/>
                <w:szCs w:val="22"/>
                <w:lang w:val="en-US"/>
              </w:rPr>
              <w:instrText xml:space="preserve">zakazrf</w:instrText>
            </w:r>
            <w:r>
              <w:rPr>
                <w:sz w:val="22"/>
                <w:szCs w:val="22"/>
              </w:rPr>
              <w:instrText xml:space="preserve">.</w:instrText>
            </w:r>
            <w:r>
              <w:rPr>
                <w:sz w:val="22"/>
                <w:szCs w:val="22"/>
                <w:lang w:val="en-US"/>
              </w:rPr>
              <w:instrText xml:space="preserve">ru</w:instrText>
            </w:r>
            <w:r>
              <w:rPr>
                <w:sz w:val="22"/>
                <w:szCs w:val="22"/>
              </w:rPr>
              <w:instrText xml:space="preserve">/" </w:instrText>
            </w:r>
            <w:r>
              <w:rPr>
                <w:sz w:val="22"/>
                <w:szCs w:val="22"/>
                <w:lang w:val="en-US"/>
              </w:rPr>
              <w:fldChar w:fldCharType="separate"/>
            </w:r>
            <w:r>
              <w:rPr>
                <w:rStyle w:val="Hyperlink"/>
                <w:sz w:val="22"/>
                <w:szCs w:val="22"/>
                <w:lang w:val="en-US"/>
              </w:rPr>
              <w:t xml:space="preserve">http</w:t>
            </w:r>
            <w:r>
              <w:rPr>
                <w:rStyle w:val="Hyperlink"/>
                <w:sz w:val="22"/>
                <w:szCs w:val="22"/>
              </w:rPr>
              <w:t xml:space="preserve">://</w:t>
            </w:r>
            <w:r>
              <w:rPr>
                <w:rStyle w:val="Hyperlink"/>
                <w:sz w:val="22"/>
                <w:szCs w:val="22"/>
                <w:lang w:val="en-US"/>
              </w:rPr>
              <w:t xml:space="preserve">sale</w:t>
            </w:r>
            <w:r>
              <w:rPr>
                <w:rStyle w:val="Hyperlink"/>
                <w:sz w:val="22"/>
                <w:szCs w:val="22"/>
              </w:rPr>
              <w:t xml:space="preserve">.</w:t>
            </w:r>
            <w:r>
              <w:rPr>
                <w:rStyle w:val="Hyperlink"/>
                <w:sz w:val="22"/>
                <w:szCs w:val="22"/>
                <w:lang w:val="en-US"/>
              </w:rPr>
              <w:t xml:space="preserve">zakazrf</w:t>
            </w:r>
            <w:r>
              <w:rPr>
                <w:rStyle w:val="Hyperlink"/>
                <w:sz w:val="22"/>
                <w:szCs w:val="22"/>
              </w:rPr>
              <w:t xml:space="preserve">.</w:t>
            </w:r>
            <w:r>
              <w:rPr>
                <w:rStyle w:val="Hyperlink"/>
                <w:sz w:val="22"/>
                <w:szCs w:val="22"/>
                <w:lang w:val="en-US"/>
              </w:rPr>
              <w:t xml:space="preserve">ru</w:t>
            </w:r>
            <w:r>
              <w:rPr>
                <w:rStyle w:val="Hyperlink"/>
                <w:sz w:val="22"/>
                <w:szCs w:val="22"/>
              </w:rPr>
              <w:t xml:space="preserve">/</w:t>
            </w:r>
            <w:r>
              <w:rPr>
                <w:sz w:val="22"/>
                <w:szCs w:val="22"/>
                <w:lang w:val="en-US"/>
              </w:rPr>
              <w:fldChar w:fldCharType="end"/>
            </w:r>
            <w:r>
              <w:rPr>
                <w:sz w:val="22"/>
                <w:szCs w:val="22"/>
              </w:rPr>
              <w:t xml:space="preserve">. Оператор электронной площадки направляет в электронной форме уведомления об отказе в проведении аукциона, так же возвращает задатки заявителям, подавшим заявки, или участникам аукциона.</w:t>
            </w:r>
            <w:r>
              <w:rPr>
                <w:b/>
                <w:sz w:val="22"/>
                <w:szCs w:val="22"/>
              </w:rPr>
            </w:r>
          </w:p>
        </w:tc>
      </w:tr>
      <w:tr>
        <w:trPr>
          <w:trHeight w:val="575"/>
        </w:trPr>
        <w:tc>
          <w:tcPr>
            <w:tcW w:w="10490" w:type="dxa"/>
            <w:gridSpan w:val="2"/>
            <w:textDirection w:val="lrTb"/>
            <w:vAlign w:val="center"/>
          </w:tcPr>
          <w:p>
            <w:pPr>
              <w:pStyle w:val="BodyTextIndent"/>
              <w:keepNext w:val="true"/>
              <w:keepLines w:val="true"/>
              <w:spacing w:line="240" w:lineRule="auto"/>
              <w:ind w:firstLine="0"/>
              <w:contextualSpacing w:val="true"/>
              <w:jc w:val="center"/>
              <w:rPr>
                <w:b/>
                <w:sz w:val="22"/>
                <w:szCs w:val="22"/>
              </w:rPr>
            </w:pPr>
            <w:r>
              <w:rPr>
                <w:b/>
                <w:sz w:val="22"/>
                <w:szCs w:val="22"/>
                <w:lang w:val="en-US"/>
              </w:rPr>
              <w:t xml:space="preserve">VI</w:t>
            </w:r>
            <w:r>
              <w:rPr>
                <w:b/>
                <w:sz w:val="22"/>
                <w:szCs w:val="22"/>
              </w:rPr>
              <w:t xml:space="preserve">. ЗАКЛЮЧЕНИЕ ДОГОВОРА:</w:t>
            </w:r>
          </w:p>
        </w:tc>
      </w:tr>
      <w:tr>
        <w:trPr/>
        <w:tc>
          <w:tcPr>
            <w:tcW w:w="709" w:type="dxa"/>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6.1</w:t>
            </w:r>
          </w:p>
        </w:tc>
        <w:tc>
          <w:tcPr>
            <w:tcW w:w="9781" w:type="dxa"/>
            <w:tcBorders>
              <w:bottom w:val="single" w:color="auto" w:sz="4" w:space="0"/>
            </w:tcBorders>
            <w:textDirection w:val="lrTb"/>
            <w:vAlign w:val="center"/>
          </w:tcPr>
          <w:p>
            <w:pPr>
              <w:pStyle w:val="PlainText"/>
              <w:keepNext w:val="true"/>
              <w:keepLines w:val="true"/>
              <w:contextualSpacing w:val="true"/>
              <w:jc w:val="both"/>
              <w:rPr>
                <w:rFonts w:ascii="Times New Roman" w:hAnsi="Times New Roman" w:cs="Times New Roman"/>
                <w:color w:val="c45911"/>
                <w:sz w:val="22"/>
                <w:szCs w:val="22"/>
              </w:rPr>
            </w:pPr>
            <w:r>
              <w:rPr>
                <w:rFonts w:ascii="Times New Roman" w:hAnsi="Times New Roman" w:cs="Times New Roman"/>
                <w:b/>
                <w:sz w:val="22"/>
                <w:szCs w:val="22"/>
              </w:rPr>
              <w:t xml:space="preserve">Лица, с которыми заключается договор аренды земельного участка</w:t>
            </w:r>
            <w:r>
              <w:rPr>
                <w:rFonts w:ascii="Times New Roman" w:hAnsi="Times New Roman" w:cs="Times New Roman"/>
                <w:sz w:val="22"/>
                <w:szCs w:val="22"/>
              </w:rPr>
              <w:t xml:space="preserve">:</w:t>
            </w:r>
            <w:r>
              <w:rPr>
                <w:rFonts w:ascii="Times New Roman" w:hAnsi="Times New Roman" w:cs="Times New Roman"/>
                <w:color w:val="c45911"/>
                <w:sz w:val="22"/>
                <w:szCs w:val="22"/>
              </w:rPr>
            </w:r>
          </w:p>
          <w:p>
            <w:pPr>
              <w:pStyle w:val="PlainText"/>
              <w:keepNext w:val="true"/>
              <w:keepLines w:val="true"/>
              <w:contextualSpacing w:val="true"/>
              <w:jc w:val="both"/>
              <w:rPr>
                <w:rFonts w:ascii="Times New Roman" w:hAnsi="Times New Roman" w:cs="Times New Roman"/>
                <w:color w:val="c45911"/>
                <w:sz w:val="22"/>
                <w:szCs w:val="22"/>
              </w:rPr>
            </w:pPr>
            <w:r>
              <w:rPr>
                <w:rFonts w:ascii="Times New Roman" w:hAnsi="Times New Roman" w:cs="Times New Roman"/>
                <w:sz w:val="22"/>
                <w:szCs w:val="22"/>
              </w:rPr>
              <w:t xml:space="preserve">- с победителем аукциона по предложенной им наибольшей цене предмета аукциона;</w:t>
            </w:r>
            <w:r>
              <w:rPr>
                <w:rFonts w:ascii="Times New Roman" w:hAnsi="Times New Roman" w:cs="Times New Roman"/>
                <w:color w:val="c45911"/>
                <w:sz w:val="22"/>
                <w:szCs w:val="22"/>
              </w:rPr>
            </w:r>
          </w:p>
          <w:p>
            <w:pPr>
              <w:pStyle w:val="Normal"/>
              <w:keepNext w:val="true"/>
              <w:keepLines w:val="true"/>
              <w:jc w:val="both"/>
              <w:rPr>
                <w:sz w:val="22"/>
                <w:szCs w:val="22"/>
              </w:rPr>
            </w:pPr>
            <w:r>
              <w:rPr>
                <w:sz w:val="22"/>
                <w:szCs w:val="22"/>
              </w:rPr>
              <w:t xml:space="preserve">- с единственным заявителем, признанным участником аукциона, либо единственным принявшим участие в аукционе участником, а также с единственным заявителем, подавшим только одну заявку на участие в аукционе, в случае если эта заявка и заявитель, подавший эту заявку, соответствуют всем требованиям и условиям аукциона (далее – иные лица, с которыми заключается договор) по начальной цене предмета аукциона;</w:t>
            </w:r>
          </w:p>
          <w:p>
            <w:pPr>
              <w:pStyle w:val="HtmlNormal"/>
              <w:keepLines w:val="true"/>
              <w:spacing w:line="288" w:lineRule="atLeast"/>
              <w:jc w:val="both"/>
              <w:rPr>
                <w:color w:val="2e74b5"/>
                <w:sz w:val="22"/>
                <w:szCs w:val="22"/>
              </w:rPr>
            </w:pPr>
            <w:r>
              <w:rPr>
                <w:color w:val="2e74b5"/>
                <w:sz w:val="22"/>
                <w:szCs w:val="22"/>
              </w:rPr>
              <w:t xml:space="preserve">- </w:t>
            </w:r>
            <w:r>
              <w:rPr>
                <w:sz w:val="22"/>
                <w:szCs w:val="22"/>
              </w:rPr>
              <w:t xml:space="preserve">с участником аукциона, который сделал предпоследнее предложение о цене предмета аукциона, в случае если победитель аукциона уклонился от подписания договора,  по цене, предложенной таким участником аукциона. </w:t>
            </w:r>
            <w:r>
              <w:rPr>
                <w:color w:val="2e74b5"/>
                <w:sz w:val="22"/>
                <w:szCs w:val="22"/>
              </w:rPr>
            </w:r>
          </w:p>
        </w:tc>
      </w:tr>
      <w:tr>
        <w:trPr/>
        <w:tc>
          <w:tcPr>
            <w:tcW w:w="709" w:type="dxa"/>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6.2</w:t>
            </w:r>
          </w:p>
        </w:tc>
        <w:tc>
          <w:tcPr>
            <w:tcW w:w="9781" w:type="dxa"/>
            <w:tcBorders>
              <w:bottom w:val="single" w:color="auto" w:sz="4" w:space="0"/>
            </w:tcBorders>
            <w:textDirection w:val="lrTb"/>
            <w:vAlign w:val="center"/>
          </w:tcPr>
          <w:p>
            <w:pPr>
              <w:pStyle w:val="PlainText"/>
              <w:keepNext w:val="true"/>
              <w:keepLines w:val="true"/>
              <w:contextualSpacing w:val="true"/>
              <w:jc w:val="both"/>
              <w:rPr>
                <w:rFonts w:ascii="Times New Roman" w:hAnsi="Times New Roman" w:cs="Times New Roman"/>
                <w:color w:val="c45911"/>
                <w:sz w:val="22"/>
                <w:szCs w:val="22"/>
              </w:rPr>
            </w:pPr>
            <w:r>
              <w:rPr>
                <w:rFonts w:ascii="Times New Roman" w:hAnsi="Times New Roman" w:cs="Times New Roman"/>
                <w:b/>
                <w:sz w:val="22"/>
                <w:szCs w:val="22"/>
              </w:rPr>
              <w:t xml:space="preserve">Срок и условия заключения договора аренды земельного участка:</w:t>
            </w:r>
            <w:r>
              <w:rPr>
                <w:rFonts w:ascii="Times New Roman" w:hAnsi="Times New Roman" w:cs="Times New Roman"/>
                <w:color w:val="c45911"/>
                <w:sz w:val="22"/>
                <w:szCs w:val="22"/>
              </w:rPr>
            </w:r>
          </w:p>
          <w:p>
            <w:pPr>
              <w:pStyle w:val="PlainText"/>
              <w:keepNext w:val="true"/>
              <w:keepLines w:val="true"/>
              <w:contextualSpacing w:val="true"/>
              <w:jc w:val="both"/>
              <w:rPr>
                <w:rFonts w:ascii="Times New Roman" w:hAnsi="Times New Roman" w:cs="Times New Roman"/>
                <w:sz w:val="22"/>
                <w:szCs w:val="22"/>
              </w:rPr>
            </w:pPr>
            <w:r>
              <w:rPr>
                <w:rFonts w:ascii="Times New Roman" w:hAnsi="Times New Roman" w:cs="Times New Roman"/>
                <w:sz w:val="22"/>
                <w:szCs w:val="22"/>
              </w:rPr>
              <w:t xml:space="preserve">Не допускается заключение договора аренды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сайте ГИС Торги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"https://torgi.gov.ru/new/public" </w:instrText>
            </w:r>
            <w:r>
              <w:rPr>
                <w:rFonts w:ascii="Times New Roman" w:hAnsi="Times New Roman" w:cs="Times New Roman"/>
                <w:sz w:val="22"/>
                <w:szCs w:val="22"/>
              </w:rPr>
              <w:fldChar w:fldCharType="separate"/>
            </w:r>
            <w:r>
              <w:rPr>
                <w:rStyle w:val="Hyperlink"/>
                <w:rFonts w:ascii="Times New Roman" w:hAnsi="Times New Roman" w:cs="Times New Roman"/>
                <w:color w:val="000000"/>
                <w:sz w:val="22"/>
                <w:szCs w:val="22"/>
              </w:rPr>
              <w:t xml:space="preserve">torgi.gov.ru</w:t>
            </w:r>
            <w:r>
              <w:rPr>
                <w:rFonts w:ascii="Times New Roman" w:hAnsi="Times New Roman" w:cs="Times New Roman"/>
                <w:sz w:val="22"/>
                <w:szCs w:val="22"/>
              </w:rPr>
              <w:fldChar w:fldCharType="end"/>
            </w:r>
            <w:r>
              <w:rPr>
                <w:rFonts w:ascii="Times New Roman" w:hAnsi="Times New Roman" w:cs="Times New Roman"/>
                <w:sz w:val="22"/>
                <w:szCs w:val="22"/>
              </w:rPr>
              <w:t xml:space="preserve">. </w:t>
            </w:r>
          </w:p>
          <w:p>
            <w:pPr>
              <w:pStyle w:val="PlainText"/>
              <w:keepNext w:val="true"/>
              <w:keepLines w:val="true"/>
              <w:contextualSpacing w:val="true"/>
              <w:jc w:val="both"/>
              <w:rPr>
                <w:rFonts w:ascii="Times New Roman" w:hAnsi="Times New Roman" w:cs="Times New Roman"/>
                <w:sz w:val="22"/>
                <w:szCs w:val="22"/>
              </w:rPr>
            </w:pPr>
            <w:r>
              <w:rPr>
                <w:rFonts w:ascii="Times New Roman" w:hAnsi="Times New Roman" w:cs="Times New Roman"/>
                <w:sz w:val="22"/>
                <w:szCs w:val="22"/>
              </w:rPr>
              <w:t xml:space="preserve">Победитель аукциона или иное лицо, с которыми в соответствии с пунктами 13, 14, 20 статьи 39.12 Земельного Кодекса заключается договор, обязан в течение 10 (десяти) рабочих дней со дня направления ему проекта договора аренды земельного участка  заключить договор аренды земельного участка в электронной форме, подписав его усиленной квалифицированной электронной подписью.</w:t>
            </w:r>
          </w:p>
          <w:p>
            <w:pPr>
              <w:pStyle w:val="HtmlNormal"/>
              <w:keepLines w:val="true"/>
              <w:spacing w:line="288" w:lineRule="atLeast"/>
              <w:jc w:val="both"/>
              <w:rPr>
                <w:sz w:val="22"/>
                <w:szCs w:val="22"/>
              </w:rPr>
            </w:pPr>
            <w:r>
              <w:rPr>
                <w:sz w:val="22"/>
                <w:szCs w:val="22"/>
              </w:rPr>
              <w:t xml:space="preserve">Если договор аренды земельного участка  в течение 10 (десяти) рабочих дней со дня направления проекта договора  аренды земельного участка не был подписан победителем аукциона, предлагается заключить указанный договор участнику аукциона, который сделал предпоследнее предложение о цене предмета аукциона, по цене, предложенной таким участником аукциона. </w:t>
            </w:r>
          </w:p>
          <w:p>
            <w:pPr>
              <w:pStyle w:val="Normal"/>
              <w:keepNext w:val="true"/>
              <w:keepLines w:val="true"/>
              <w:jc w:val="both"/>
              <w:rPr>
                <w:sz w:val="22"/>
                <w:szCs w:val="22"/>
              </w:rPr>
            </w:pPr>
            <w:r>
              <w:rPr>
                <w:sz w:val="22"/>
                <w:szCs w:val="22"/>
              </w:rPr>
              <w:t xml:space="preserve">Участник аукциона, сделавший предпоследнее предложение о цене предмета аукциона, обязан  в течение 10 (десяти) рабочих дней со дня направления ему проекта договора аренды земельного участка заключить договор аренды земельного участка в электронной форме, подписав его усиленной квалифицированной электронной подписью.</w:t>
            </w:r>
          </w:p>
        </w:tc>
      </w:tr>
      <w:tr>
        <w:trPr/>
        <w:tc>
          <w:tcPr>
            <w:tcW w:w="709" w:type="dxa"/>
            <w:vMerge w:val="restart"/>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6.3</w:t>
            </w:r>
          </w:p>
        </w:tc>
        <w:tc>
          <w:tcPr>
            <w:tcW w:w="9781" w:type="dxa"/>
            <w:tcBorders>
              <w:bottom w:val="single" w:color="auto" w:sz="4" w:space="0"/>
            </w:tcBorders>
            <w:textDirection w:val="lrTb"/>
            <w:vAlign w:val="center"/>
          </w:tcPr>
          <w:p>
            <w:pPr>
              <w:pStyle w:val="Normal"/>
              <w:keepNext w:val="true"/>
              <w:keepLines w:val="true"/>
              <w:contextualSpacing w:val="true"/>
              <w:jc w:val="both"/>
              <w:rPr>
                <w:sz w:val="22"/>
                <w:szCs w:val="22"/>
              </w:rPr>
            </w:pPr>
            <w:r>
              <w:rPr>
                <w:sz w:val="22"/>
                <w:szCs w:val="22"/>
              </w:rPr>
              <w:t xml:space="preserve">Оплата </w:t>
            </w:r>
            <w:r>
              <w:rPr>
                <w:sz w:val="22"/>
                <w:szCs w:val="22"/>
                <w:u w:val="single"/>
              </w:rPr>
              <w:t xml:space="preserve">по договору аренды </w:t>
            </w:r>
            <w:r>
              <w:rPr>
                <w:sz w:val="22"/>
                <w:szCs w:val="22"/>
              </w:rPr>
              <w:t xml:space="preserve">земельного участка производится в сроки, указанные в договоре аренды.</w:t>
            </w:r>
          </w:p>
          <w:p>
            <w:pPr>
              <w:pStyle w:val="Normal"/>
              <w:keepNext w:val="true"/>
              <w:keepLines w:val="true"/>
              <w:contextualSpacing w:val="true"/>
              <w:jc w:val="both"/>
              <w:rPr>
                <w:sz w:val="22"/>
                <w:szCs w:val="22"/>
              </w:rPr>
            </w:pPr>
            <w:r>
              <w:rPr>
                <w:sz w:val="22"/>
                <w:szCs w:val="22"/>
              </w:rPr>
              <w:t xml:space="preserve">Оплата производится на реквизиты, указанные в договоре аренды земельного участка:</w:t>
            </w:r>
          </w:p>
          <w:p>
            <w:pPr>
              <w:pStyle w:val="Normal"/>
              <w:keepNext w:val="true"/>
              <w:keepLines w:val="true"/>
              <w:shd w:val="clear" w:color="auto" w:fill="ffffff"/>
              <w:jc w:val="both"/>
              <w:rPr>
                <w:sz w:val="22"/>
                <w:szCs w:val="22"/>
              </w:rPr>
            </w:pPr>
            <w:r>
              <w:rPr>
                <w:color w:val="000000"/>
                <w:sz w:val="22"/>
                <w:szCs w:val="22"/>
              </w:rPr>
              <w:t xml:space="preserve">Получатель платежа: </w:t>
            </w:r>
            <w:r>
              <w:rPr>
                <w:sz w:val="22"/>
                <w:szCs w:val="22"/>
              </w:rPr>
              <w:t xml:space="preserve">УФК по РТ (Палата имущественных и земельных отношений </w:t>
            </w:r>
            <w:r>
              <w:rPr>
                <w:rFonts w:eastAsia="Calibri"/>
                <w:sz w:val="22"/>
                <w:szCs w:val="22"/>
              </w:rPr>
              <w:t xml:space="preserve">Камско-Устьинского</w:t>
            </w:r>
            <w:r>
              <w:rPr>
                <w:bCs/>
                <w:sz w:val="22"/>
                <w:szCs w:val="22"/>
              </w:rPr>
              <w:t xml:space="preserve"> муниципального района Республики Татарстан</w:t>
            </w:r>
            <w:r>
              <w:rPr>
                <w:sz w:val="22"/>
                <w:szCs w:val="22"/>
              </w:rPr>
              <w:t xml:space="preserve">) </w:t>
            </w:r>
          </w:p>
          <w:p>
            <w:pPr>
              <w:pStyle w:val="Normal"/>
              <w:keepNext w:val="true"/>
              <w:keepLines w:val="true"/>
              <w:shd w:val="clear" w:color="auto" w:fill="ffffff"/>
              <w:rPr>
                <w:color w:val="000000"/>
                <w:sz w:val="22"/>
                <w:szCs w:val="22"/>
              </w:rPr>
            </w:pPr>
            <w:r>
              <w:rPr>
                <w:sz w:val="22"/>
                <w:szCs w:val="22"/>
              </w:rPr>
              <w:t xml:space="preserve">ИНН/КПП получателя платежа № 1622004690 / 162201001; № р.счета: 03100643000000011100; № кор.сч.: 40102810445370000079; наименование банка получателя платежа - ОТДЕЛЕНИЕ-НБ РЕСПУБЛИКА ТАТАРСТАН БАНКА РОССИИ/УФК по Республике Татарстан г. Казань; БИК 019205400; ОКТМО - 92 630 151; КБК </w:t>
            </w:r>
            <w:r>
              <w:rPr>
                <w:rFonts w:ascii="PT Astra Serif" w:hAnsi="PT Astra Serif" w:eastAsia="PT Astra Serif" w:cs="PT Astra Serif"/>
                <w:sz w:val="22"/>
                <w:szCs w:val="22"/>
              </w:rPr>
              <w:t xml:space="preserve">5031110501313 0000</w:t>
            </w:r>
            <w:r>
              <w:rPr>
                <w:rFonts w:ascii="PT Astra Serif" w:hAnsi="PT Astra Serif" w:eastAsia="PT Astra Serif" w:cs="PT Astra Serif"/>
                <w:sz w:val="22"/>
                <w:szCs w:val="22"/>
              </w:rPr>
              <w:t xml:space="preserve">120</w:t>
            </w:r>
            <w:r>
              <w:rPr>
                <w:sz w:val="22"/>
                <w:szCs w:val="22"/>
              </w:rPr>
              <w:t xml:space="preserve">.</w:t>
            </w:r>
            <w:r>
              <w:rPr>
                <w:color w:val="000000"/>
                <w:sz w:val="22"/>
                <w:szCs w:val="22"/>
              </w:rPr>
            </w:r>
          </w:p>
        </w:tc>
      </w:tr>
      <w:tr>
        <w:trPr/>
        <w:tc>
          <w:tcPr>
            <w:tcW w:w="709" w:type="dxa"/>
            <w:vMerge w:val="continue"/>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r>
          </w:p>
        </w:tc>
        <w:tc>
          <w:tcPr>
            <w:tcW w:w="9781" w:type="dxa"/>
            <w:tcBorders>
              <w:bottom w:val="single" w:color="auto" w:sz="4" w:space="0"/>
            </w:tcBorders>
            <w:textDirection w:val="lrTb"/>
            <w:vAlign w:val="center"/>
          </w:tcPr>
          <w:p>
            <w:pPr>
              <w:pStyle w:val="Normal"/>
              <w:keepNext w:val="true"/>
              <w:keepLines w:val="true"/>
              <w:jc w:val="both"/>
              <w:rPr>
                <w:sz w:val="22"/>
                <w:szCs w:val="22"/>
              </w:rPr>
            </w:pPr>
            <w:r>
              <w:rPr>
                <w:sz w:val="22"/>
                <w:szCs w:val="22"/>
              </w:rPr>
              <w:t xml:space="preserve">Задаток, внесенный лицом, признанным победителем аукциона, и задаток, внесенный иным лицом, с которыми в соответствии с пункт</w:t>
            </w:r>
            <w:r>
              <w:rPr>
                <w:sz w:val="22"/>
                <w:szCs w:val="22"/>
              </w:rPr>
              <w:t xml:space="preserve">о</w:t>
            </w:r>
            <w:r>
              <w:rPr>
                <w:sz w:val="22"/>
                <w:szCs w:val="22"/>
              </w:rPr>
              <w:t xml:space="preserve">м</w:t>
            </w:r>
            <w:r>
              <w:rPr>
                <w:sz w:val="22"/>
                <w:szCs w:val="22"/>
              </w:rPr>
              <w:t xml:space="preserve"> 6.1 настоящего Извещения</w:t>
            </w:r>
            <w:r>
              <w:rPr>
                <w:sz w:val="22"/>
                <w:szCs w:val="22"/>
              </w:rPr>
              <w:t xml:space="preserve"> заключается договор аренды земельного участка, засчитывается в счет арендной платы за земельный участок.</w:t>
            </w:r>
          </w:p>
          <w:p>
            <w:pPr>
              <w:pStyle w:val="Normal"/>
              <w:keepNext w:val="true"/>
              <w:keepLines w:val="true"/>
              <w:jc w:val="both"/>
              <w:rPr>
                <w:sz w:val="22"/>
                <w:szCs w:val="22"/>
              </w:rPr>
            </w:pPr>
            <w:r>
              <w:rPr>
                <w:sz w:val="22"/>
                <w:szCs w:val="22"/>
              </w:rPr>
              <w:t xml:space="preserve">Лицам, не заключившим в установленном порядке договора аренды земельного участка вследствие уклонения от заключения указанных договоров, задатки не возвращаются.</w:t>
            </w:r>
          </w:p>
        </w:tc>
      </w:tr>
      <w:tr>
        <w:trPr/>
        <w:tc>
          <w:tcPr>
            <w:tcW w:w="709" w:type="dxa"/>
            <w:textDirection w:val="lrTb"/>
            <w:vAlign w:val="center"/>
          </w:tcPr>
          <w:p>
            <w:pPr>
              <w:pStyle w:val="PlainText"/>
              <w:keepNext w:val="true"/>
              <w:keepLines w:val="true"/>
              <w:contextualSpacing w:val="true"/>
              <w:jc w:val="center"/>
              <w:rPr>
                <w:rFonts w:ascii="Times New Roman" w:hAnsi="Times New Roman" w:cs="Times New Roman"/>
                <w:b/>
                <w:sz w:val="22"/>
                <w:szCs w:val="22"/>
              </w:rPr>
            </w:pPr>
            <w:r>
              <w:rPr>
                <w:rFonts w:ascii="Times New Roman" w:hAnsi="Times New Roman" w:cs="Times New Roman"/>
                <w:b/>
                <w:sz w:val="22"/>
                <w:szCs w:val="22"/>
              </w:rPr>
              <w:t xml:space="preserve">6.4</w:t>
            </w:r>
          </w:p>
        </w:tc>
        <w:tc>
          <w:tcPr>
            <w:tcW w:w="9781" w:type="dxa"/>
            <w:tcBorders>
              <w:bottom w:val="single" w:color="auto" w:sz="4" w:space="0"/>
            </w:tcBorders>
            <w:textDirection w:val="lrTb"/>
            <w:vAlign w:val="center"/>
          </w:tcPr>
          <w:p>
            <w:pPr>
              <w:pStyle w:val="Normal"/>
              <w:keepNext w:val="true"/>
              <w:keepLines w:val="true"/>
              <w:jc w:val="both"/>
              <w:rPr>
                <w:sz w:val="22"/>
                <w:szCs w:val="22"/>
              </w:rPr>
            </w:pPr>
            <w:r>
              <w:rPr>
                <w:sz w:val="22"/>
                <w:szCs w:val="22"/>
              </w:rPr>
              <w:t xml:space="preserve">Сведения о победителе аукциона, либо ином лице, с которыми в соответствии с </w:t>
            </w:r>
            <w:r>
              <w:rPr>
                <w:sz w:val="22"/>
                <w:szCs w:val="22"/>
              </w:rPr>
              <w:t xml:space="preserve">пункт</w:t>
            </w:r>
            <w:r>
              <w:rPr>
                <w:sz w:val="22"/>
                <w:szCs w:val="22"/>
              </w:rPr>
              <w:t xml:space="preserve">о</w:t>
            </w:r>
            <w:r>
              <w:rPr>
                <w:sz w:val="22"/>
                <w:szCs w:val="22"/>
              </w:rPr>
              <w:t xml:space="preserve">м</w:t>
            </w:r>
            <w:r>
              <w:rPr>
                <w:sz w:val="22"/>
                <w:szCs w:val="22"/>
              </w:rPr>
              <w:t xml:space="preserve"> 6.1 настоящего Извещения</w:t>
            </w:r>
            <w:r>
              <w:rPr>
                <w:sz w:val="22"/>
                <w:szCs w:val="22"/>
              </w:rPr>
              <w:t xml:space="preserve"> заключается договор, уклонившимся от заключения договора аренды земельного участка, включаются в реестр недобросовестных участников аукциона и исключаются из реестра по истечении двух лет со дня их внесения.</w:t>
            </w:r>
          </w:p>
        </w:tc>
      </w:tr>
    </w:tbl>
    <w:p>
      <w:pPr>
        <w:pStyle w:val="Normal"/>
        <w:keepNext w:val="true"/>
        <w:keepLines w:val="true"/>
        <w:spacing w:line="192" w:lineRule="auto"/>
        <w:ind w:right="42"/>
        <w:outlineLvl w:val="1"/>
        <w:rPr>
          <w:b/>
          <w:sz w:val="22"/>
          <w:szCs w:val="22"/>
        </w:rPr>
      </w:pPr>
      <w:bookmarkEnd w:id="4"/>
      <w:bookmarkEnd w:id="5"/>
      <w:bookmarkEnd w:id="6"/>
      <w:bookmarkEnd w:id="7"/>
      <w:bookmarkEnd w:id="8"/>
      <w:bookmarkEnd w:id="9"/>
      <w:bookmarkEnd w:id="10"/>
      <w:r>
        <w:rPr>
          <w:b/>
          <w:sz w:val="22"/>
          <w:szCs w:val="22"/>
        </w:rPr>
      </w:r>
    </w:p>
    <w:sectPr>
      <w:headerReference w:type="default" r:id="rId7"/>
      <w:footerReference w:type="even" r:id="rId8"/>
      <w:type w:val="nextPage"/>
      <w:pgSz w:h="16838" w:w="11906"/>
      <w:pgMar w:top="170" w:right="567" w:bottom="567" w:left="68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font>
  <w:font w:name="Tahoma">
    <w:panose1 w:val="020B0604030504040204"/>
  </w:font>
  <w:font w:name="MS Sans Serif">
    <w:panose1 w:val="05040102010807070707"/>
  </w:font>
  <w:font w:name="Courier New">
    <w:panose1 w:val="02070409020205020404"/>
  </w:font>
  <w:font w:name="Calibri">
    <w:panose1 w:val="020F0502020204030204"/>
  </w:font>
  <w:font w:name="PT Astra Serif">
    <w:panose1 w:val="020A0603040505020204"/>
  </w:font>
  <w:font w:name="Arial">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Footer"/>
      <w:framePr w:hAnchor="margin" w:vAnchor="text" w:wrap="around" w:xAlign="right" w:y="1"/>
      <w:rPr>
        <w:rStyle w:val="PageNumber"/>
      </w:rPr>
    </w:pPr>
    <w:r>
      <w:rPr>
        <w:rStyle w:val="PageNumber"/>
      </w:rPr>
      <w:fldChar w:fldCharType="begin"/>
    </w:r>
    <w:r>
      <w:rPr>
        <w:rStyle w:val="PageNumber"/>
      </w:rPr>
      <w:instrText xml:space="preserve">PAGE  </w:instrText>
    </w:r>
    <w:r>
      <w:rPr>
        <w:rStyle w:val="PageNumber"/>
      </w:rPr>
      <w:fldChar w:fldCharType="end"/>
    </w:r>
    <w:r>
      <w:rPr>
        <w:rStyle w:val="PageNumber"/>
      </w:rPr>
    </w:r>
  </w:p>
  <w:p>
    <w:pPr>
      <w:pStyle w:val="Foote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Header"/>
      <w:jc w:val="center"/>
      <w:rPr>
        <w:rFonts w:ascii="Arial" w:hAnsi="Arial" w:cs="Arial"/>
      </w:rPr>
    </w:pPr>
    <w:r>
      <w:rPr>
        <w:rFonts w:ascii="Arial" w:hAnsi="Arial" w:cs="Arial"/>
        <w:lang w:val="en-US"/>
      </w:rPr>
      <w:t xml:space="preserve">-</w:t>
    </w:r>
    <w:r>
      <w:rPr>
        <w:rFonts w:ascii="Arial" w:hAnsi="Arial" w:cs="Arial"/>
      </w:rPr>
      <w:t xml:space="preserve">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 xml:space="preserve">11</w:t>
    </w:r>
    <w:r>
      <w:rPr>
        <w:rFonts w:ascii="Arial" w:hAnsi="Arial" w:cs="Arial"/>
      </w:rPr>
      <w:fldChar w:fldCharType="end"/>
    </w:r>
    <w:r>
      <w:rPr>
        <w:rFonts w:ascii="Arial" w:hAnsi="Arial" w:cs="Arial"/>
      </w:rPr>
      <w:t xml:space="preserve"> </w:t>
    </w:r>
    <w:r>
      <w:rPr>
        <w:rFonts w:ascii="Arial" w:hAnsi="Arial" w:cs="Arial"/>
        <w:lang w:val="en-US"/>
      </w:rPr>
      <w:t xml:space="preserve">–</w:t>
    </w:r>
    <w:r>
      <w:rPr>
        <w:rFonts w:ascii="Arial" w:hAnsi="Arial" w:cs="Arial"/>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multilevel"/>
    <w:lvl w:ilvl="0">
      <w:lvlJc w:val="left"/>
      <w:lvlText w:val="%1."/>
      <w:numFmt w:val="decimal"/>
      <w:pPr>
        <w:pStyle w:val="Normal"/>
        <w:ind w:hanging="360" w:left="720"/>
      </w:pPr>
      <w:start w:val="1"/>
      <w:suff w:val="tab"/>
    </w:lvl>
    <w:lvl w:ilvl="1">
      <w:lvlJc w:val="left"/>
      <w:lvlText w:val="%1.%2."/>
      <w:numFmt w:val="decimal"/>
      <w:pPr>
        <w:pStyle w:val="Normal"/>
        <w:ind w:hanging="720" w:left="1571"/>
      </w:pPr>
      <w:rPr>
        <w:i w:val="0"/>
      </w:rPr>
      <w:start w:val="1"/>
      <w:suff w:val="tab"/>
    </w:lvl>
    <w:lvl w:ilvl="2">
      <w:lvlJc w:val="left"/>
      <w:lvlText w:val="%1.%2.%3."/>
      <w:numFmt w:val="decimal"/>
      <w:pPr>
        <w:pStyle w:val="Normal"/>
        <w:ind w:hanging="720" w:left="1080"/>
      </w:pPr>
      <w:start w:val="1"/>
      <w:suff w:val="tab"/>
    </w:lvl>
    <w:lvl w:ilvl="3">
      <w:lvlJc w:val="left"/>
      <w:lvlText w:val="%1.%2.%3.%4."/>
      <w:numFmt w:val="decimal"/>
      <w:pPr>
        <w:pStyle w:val="Normal"/>
        <w:ind w:hanging="1080" w:left="1440"/>
      </w:pPr>
      <w:start w:val="1"/>
      <w:suff w:val="tab"/>
    </w:lvl>
    <w:lvl w:ilvl="4">
      <w:lvlJc w:val="left"/>
      <w:lvlText w:val="%1.%2.%3.%4.%5."/>
      <w:numFmt w:val="decimal"/>
      <w:pPr>
        <w:pStyle w:val="Normal"/>
        <w:ind w:hanging="1080" w:left="1440"/>
      </w:pPr>
      <w:start w:val="1"/>
      <w:suff w:val="tab"/>
    </w:lvl>
    <w:lvl w:ilvl="5">
      <w:lvlJc w:val="left"/>
      <w:lvlText w:val="%1.%2.%3.%4.%5.%6."/>
      <w:numFmt w:val="decimal"/>
      <w:pPr>
        <w:pStyle w:val="Normal"/>
        <w:ind w:hanging="1440" w:left="1800"/>
      </w:pPr>
      <w:start w:val="1"/>
      <w:suff w:val="tab"/>
    </w:lvl>
    <w:lvl w:ilvl="6">
      <w:lvlJc w:val="left"/>
      <w:lvlText w:val="%1.%2.%3.%4.%5.%6.%7."/>
      <w:numFmt w:val="decimal"/>
      <w:pPr>
        <w:pStyle w:val="Normal"/>
        <w:ind w:hanging="1800" w:left="2160"/>
      </w:pPr>
      <w:start w:val="1"/>
      <w:suff w:val="tab"/>
    </w:lvl>
    <w:lvl w:ilvl="7">
      <w:lvlJc w:val="left"/>
      <w:lvlText w:val="%1.%2.%3.%4.%5.%6.%7.%8."/>
      <w:numFmt w:val="decimal"/>
      <w:pPr>
        <w:pStyle w:val="Normal"/>
        <w:ind w:hanging="1800" w:left="2160"/>
      </w:pPr>
      <w:start w:val="1"/>
      <w:suff w:val="tab"/>
    </w:lvl>
    <w:lvl w:ilvl="8">
      <w:lvlJc w:val="left"/>
      <w:lvlText w:val="%1.%2.%3.%4.%5.%6.%7.%8.%9."/>
      <w:numFmt w:val="decimal"/>
      <w:pPr>
        <w:pStyle w:val="Normal"/>
        <w:ind w:hanging="2160" w:left="2520"/>
      </w:pPr>
      <w:start w:val="1"/>
      <w:suff w:val="tab"/>
    </w:lvl>
  </w:abstractNum>
  <w:abstractNum w:abstractNumId="1">
    <w:multiLevelType w:val="multilevel"/>
    <w:lvl w:ilvl="0">
      <w:lvlJc w:val="left"/>
      <w:lvlText w:val="%1."/>
      <w:numFmt w:val="decimal"/>
      <w:pPr>
        <w:pStyle w:val="Normal"/>
        <w:ind w:hanging="360" w:left="720"/>
      </w:pPr>
      <w:start w:val="1"/>
      <w:suff w:val="tab"/>
    </w:lvl>
    <w:lvl w:ilvl="1">
      <w:lvlJc w:val="left"/>
      <w:lvlText w:val="%1.%2."/>
      <w:numFmt w:val="decimal"/>
      <w:pPr>
        <w:pStyle w:val="Normal"/>
        <w:ind w:hanging="720" w:left="1571"/>
      </w:pPr>
      <w:rPr>
        <w:i w:val="0"/>
      </w:rPr>
      <w:start w:val="1"/>
      <w:suff w:val="tab"/>
    </w:lvl>
    <w:lvl w:ilvl="2">
      <w:lvlJc w:val="left"/>
      <w:lvlText w:val="%1.%2.%3."/>
      <w:numFmt w:val="decimal"/>
      <w:pPr>
        <w:pStyle w:val="Normal"/>
        <w:ind w:hanging="720" w:left="1080"/>
      </w:pPr>
      <w:start w:val="1"/>
      <w:suff w:val="tab"/>
    </w:lvl>
    <w:lvl w:ilvl="3">
      <w:lvlJc w:val="left"/>
      <w:lvlText w:val="%1.%2.%3.%4."/>
      <w:numFmt w:val="decimal"/>
      <w:pPr>
        <w:pStyle w:val="Normal"/>
        <w:ind w:hanging="1080" w:left="1440"/>
      </w:pPr>
      <w:start w:val="1"/>
      <w:suff w:val="tab"/>
    </w:lvl>
    <w:lvl w:ilvl="4">
      <w:lvlJc w:val="left"/>
      <w:lvlText w:val="%1.%2.%3.%4.%5."/>
      <w:numFmt w:val="decimal"/>
      <w:pPr>
        <w:pStyle w:val="Normal"/>
        <w:ind w:hanging="1080" w:left="1440"/>
      </w:pPr>
      <w:start w:val="1"/>
      <w:suff w:val="tab"/>
    </w:lvl>
    <w:lvl w:ilvl="5">
      <w:lvlJc w:val="left"/>
      <w:lvlText w:val="%1.%2.%3.%4.%5.%6."/>
      <w:numFmt w:val="decimal"/>
      <w:pPr>
        <w:pStyle w:val="Normal"/>
        <w:ind w:hanging="1440" w:left="1800"/>
      </w:pPr>
      <w:start w:val="1"/>
      <w:suff w:val="tab"/>
    </w:lvl>
    <w:lvl w:ilvl="6">
      <w:lvlJc w:val="left"/>
      <w:lvlText w:val="%1.%2.%3.%4.%5.%6.%7."/>
      <w:numFmt w:val="decimal"/>
      <w:pPr>
        <w:pStyle w:val="Normal"/>
        <w:ind w:hanging="1800" w:left="2160"/>
      </w:pPr>
      <w:start w:val="1"/>
      <w:suff w:val="tab"/>
    </w:lvl>
    <w:lvl w:ilvl="7">
      <w:lvlJc w:val="left"/>
      <w:lvlText w:val="%1.%2.%3.%4.%5.%6.%7.%8."/>
      <w:numFmt w:val="decimal"/>
      <w:pPr>
        <w:pStyle w:val="Normal"/>
        <w:ind w:hanging="1800" w:left="2160"/>
      </w:pPr>
      <w:start w:val="1"/>
      <w:suff w:val="tab"/>
    </w:lvl>
    <w:lvl w:ilvl="8">
      <w:lvlJc w:val="left"/>
      <w:lvlText w:val="%1.%2.%3.%4.%5.%6.%7.%8.%9."/>
      <w:numFmt w:val="decimal"/>
      <w:pPr>
        <w:pStyle w:val="Normal"/>
        <w:ind w:hanging="2160" w:left="2520"/>
      </w:pPr>
      <w:start w:val="1"/>
      <w:suff w:val="tab"/>
    </w:lvl>
  </w:abstractNum>
  <w:abstractNum w:abstractNumId="2">
    <w:multiLevelType w:val="multilevel"/>
    <w:lvl w:ilvl="0">
      <w:lvlJc w:val="left"/>
      <w:lvlText w:val="%1."/>
      <w:numFmt w:val="decimal"/>
      <w:pPr>
        <w:pStyle w:val="Normal"/>
        <w:ind w:hanging="360" w:left="720"/>
      </w:pPr>
      <w:start w:val="1"/>
      <w:suff w:val="tab"/>
    </w:lvl>
    <w:lvl w:ilvl="1">
      <w:lvlJc w:val="left"/>
      <w:lvlText w:val="%1.%2."/>
      <w:numFmt w:val="decimal"/>
      <w:pPr>
        <w:pStyle w:val="Normal"/>
        <w:ind w:hanging="720" w:left="1571"/>
      </w:pPr>
      <w:rPr>
        <w:i w:val="0"/>
      </w:rPr>
      <w:start w:val="1"/>
      <w:suff w:val="tab"/>
    </w:lvl>
    <w:lvl w:ilvl="2">
      <w:lvlJc w:val="left"/>
      <w:lvlText w:val="%1.%2.%3."/>
      <w:numFmt w:val="decimal"/>
      <w:pPr>
        <w:pStyle w:val="Normal"/>
        <w:ind w:hanging="720" w:left="1080"/>
      </w:pPr>
      <w:start w:val="1"/>
      <w:suff w:val="tab"/>
    </w:lvl>
    <w:lvl w:ilvl="3">
      <w:lvlJc w:val="left"/>
      <w:lvlText w:val="%1.%2.%3.%4."/>
      <w:numFmt w:val="decimal"/>
      <w:pPr>
        <w:pStyle w:val="Normal"/>
        <w:ind w:hanging="1080" w:left="1440"/>
      </w:pPr>
      <w:start w:val="1"/>
      <w:suff w:val="tab"/>
    </w:lvl>
    <w:lvl w:ilvl="4">
      <w:lvlJc w:val="left"/>
      <w:lvlText w:val="%1.%2.%3.%4.%5."/>
      <w:numFmt w:val="decimal"/>
      <w:pPr>
        <w:pStyle w:val="Normal"/>
        <w:ind w:hanging="1080" w:left="1440"/>
      </w:pPr>
      <w:start w:val="1"/>
      <w:suff w:val="tab"/>
    </w:lvl>
    <w:lvl w:ilvl="5">
      <w:lvlJc w:val="left"/>
      <w:lvlText w:val="%1.%2.%3.%4.%5.%6."/>
      <w:numFmt w:val="decimal"/>
      <w:pPr>
        <w:pStyle w:val="Normal"/>
        <w:ind w:hanging="1440" w:left="1800"/>
      </w:pPr>
      <w:start w:val="1"/>
      <w:suff w:val="tab"/>
    </w:lvl>
    <w:lvl w:ilvl="6">
      <w:lvlJc w:val="left"/>
      <w:lvlText w:val="%1.%2.%3.%4.%5.%6.%7."/>
      <w:numFmt w:val="decimal"/>
      <w:pPr>
        <w:pStyle w:val="Normal"/>
        <w:ind w:hanging="1800" w:left="2160"/>
      </w:pPr>
      <w:start w:val="1"/>
      <w:suff w:val="tab"/>
    </w:lvl>
    <w:lvl w:ilvl="7">
      <w:lvlJc w:val="left"/>
      <w:lvlText w:val="%1.%2.%3.%4.%5.%6.%7.%8."/>
      <w:numFmt w:val="decimal"/>
      <w:pPr>
        <w:pStyle w:val="Normal"/>
        <w:ind w:hanging="1800" w:left="2160"/>
      </w:pPr>
      <w:start w:val="1"/>
      <w:suff w:val="tab"/>
    </w:lvl>
    <w:lvl w:ilvl="8">
      <w:lvlJc w:val="left"/>
      <w:lvlText w:val="%1.%2.%3.%4.%5.%6.%7.%8.%9."/>
      <w:numFmt w:val="decimal"/>
      <w:pPr>
        <w:pStyle w:val="Normal"/>
        <w:ind w:hanging="2160" w:left="2520"/>
      </w:pPr>
      <w:start w:val="1"/>
      <w:suff w:val="tab"/>
    </w:lvl>
  </w:abstractNum>
  <w:abstractNum w:abstractNumId="3">
    <w:multiLevelType w:val="multilevel"/>
    <w:lvl w:ilvl="0">
      <w:lvlJc w:val="left"/>
      <w:lvlText w:val="%1."/>
      <w:numFmt w:val="decimal"/>
      <w:pPr>
        <w:pStyle w:val="Normal"/>
        <w:ind w:hanging="360" w:left="720"/>
      </w:pPr>
      <w:start w:val="1"/>
      <w:suff w:val="tab"/>
    </w:lvl>
    <w:lvl w:ilvl="1">
      <w:lvlJc w:val="left"/>
      <w:lvlText w:val="%1.%2."/>
      <w:numFmt w:val="decimal"/>
      <w:pPr>
        <w:pStyle w:val="Normal"/>
        <w:ind w:hanging="720" w:left="1571"/>
      </w:pPr>
      <w:rPr>
        <w:i w:val="0"/>
      </w:rPr>
      <w:start w:val="1"/>
      <w:suff w:val="tab"/>
    </w:lvl>
    <w:lvl w:ilvl="2">
      <w:lvlJc w:val="left"/>
      <w:lvlText w:val="%1.%2.%3."/>
      <w:numFmt w:val="decimal"/>
      <w:pPr>
        <w:pStyle w:val="Normal"/>
        <w:ind w:hanging="720" w:left="1080"/>
      </w:pPr>
      <w:start w:val="1"/>
      <w:suff w:val="tab"/>
    </w:lvl>
    <w:lvl w:ilvl="3">
      <w:lvlJc w:val="left"/>
      <w:lvlText w:val="%1.%2.%3.%4."/>
      <w:numFmt w:val="decimal"/>
      <w:pPr>
        <w:pStyle w:val="Normal"/>
        <w:ind w:hanging="1080" w:left="1440"/>
      </w:pPr>
      <w:start w:val="1"/>
      <w:suff w:val="tab"/>
    </w:lvl>
    <w:lvl w:ilvl="4">
      <w:lvlJc w:val="left"/>
      <w:lvlText w:val="%1.%2.%3.%4.%5."/>
      <w:numFmt w:val="decimal"/>
      <w:pPr>
        <w:pStyle w:val="Normal"/>
        <w:ind w:hanging="1080" w:left="1440"/>
      </w:pPr>
      <w:start w:val="1"/>
      <w:suff w:val="tab"/>
    </w:lvl>
    <w:lvl w:ilvl="5">
      <w:lvlJc w:val="left"/>
      <w:lvlText w:val="%1.%2.%3.%4.%5.%6."/>
      <w:numFmt w:val="decimal"/>
      <w:pPr>
        <w:pStyle w:val="Normal"/>
        <w:ind w:hanging="1440" w:left="1800"/>
      </w:pPr>
      <w:start w:val="1"/>
      <w:suff w:val="tab"/>
    </w:lvl>
    <w:lvl w:ilvl="6">
      <w:lvlJc w:val="left"/>
      <w:lvlText w:val="%1.%2.%3.%4.%5.%6.%7."/>
      <w:numFmt w:val="decimal"/>
      <w:pPr>
        <w:pStyle w:val="Normal"/>
        <w:ind w:hanging="1800" w:left="2160"/>
      </w:pPr>
      <w:start w:val="1"/>
      <w:suff w:val="tab"/>
    </w:lvl>
    <w:lvl w:ilvl="7">
      <w:lvlJc w:val="left"/>
      <w:lvlText w:val="%1.%2.%3.%4.%5.%6.%7.%8."/>
      <w:numFmt w:val="decimal"/>
      <w:pPr>
        <w:pStyle w:val="Normal"/>
        <w:ind w:hanging="1800" w:left="2160"/>
      </w:pPr>
      <w:start w:val="1"/>
      <w:suff w:val="tab"/>
    </w:lvl>
    <w:lvl w:ilvl="8">
      <w:lvlJc w:val="left"/>
      <w:lvlText w:val="%1.%2.%3.%4.%5.%6.%7.%8.%9."/>
      <w:numFmt w:val="decimal"/>
      <w:pPr>
        <w:pStyle w:val="Normal"/>
        <w:ind w:hanging="2160" w:left="2520"/>
      </w:pPr>
      <w:start w:val="1"/>
      <w:suff w:val="tab"/>
    </w:lvl>
  </w:abstractNum>
  <w:abstractNum w:abstractNumId="4">
    <w:multiLevelType w:val="multilevel"/>
    <w:lvl w:ilvl="0">
      <w:lvlJc w:val="left"/>
      <w:lvlText w:val="%1."/>
      <w:numFmt w:val="decimal"/>
      <w:pPr>
        <w:pStyle w:val="Normal"/>
        <w:ind w:hanging="360" w:left="720"/>
      </w:pPr>
      <w:start w:val="1"/>
      <w:suff w:val="tab"/>
    </w:lvl>
    <w:lvl w:ilvl="1">
      <w:lvlJc w:val="left"/>
      <w:lvlText w:val="%1.%2."/>
      <w:numFmt w:val="decimal"/>
      <w:pPr>
        <w:pStyle w:val="Normal"/>
        <w:ind w:hanging="720" w:left="1571"/>
      </w:pPr>
      <w:rPr>
        <w:i w:val="0"/>
      </w:rPr>
      <w:start w:val="1"/>
      <w:suff w:val="tab"/>
    </w:lvl>
    <w:lvl w:ilvl="2">
      <w:lvlJc w:val="left"/>
      <w:lvlText w:val="%1.%2.%3."/>
      <w:numFmt w:val="decimal"/>
      <w:pPr>
        <w:pStyle w:val="Normal"/>
        <w:ind w:hanging="720" w:left="1080"/>
      </w:pPr>
      <w:start w:val="1"/>
      <w:suff w:val="tab"/>
    </w:lvl>
    <w:lvl w:ilvl="3">
      <w:lvlJc w:val="left"/>
      <w:lvlText w:val="%1.%2.%3.%4."/>
      <w:numFmt w:val="decimal"/>
      <w:pPr>
        <w:pStyle w:val="Normal"/>
        <w:ind w:hanging="1080" w:left="1440"/>
      </w:pPr>
      <w:start w:val="1"/>
      <w:suff w:val="tab"/>
    </w:lvl>
    <w:lvl w:ilvl="4">
      <w:lvlJc w:val="left"/>
      <w:lvlText w:val="%1.%2.%3.%4.%5."/>
      <w:numFmt w:val="decimal"/>
      <w:pPr>
        <w:pStyle w:val="Normal"/>
        <w:ind w:hanging="1080" w:left="1440"/>
      </w:pPr>
      <w:start w:val="1"/>
      <w:suff w:val="tab"/>
    </w:lvl>
    <w:lvl w:ilvl="5">
      <w:lvlJc w:val="left"/>
      <w:lvlText w:val="%1.%2.%3.%4.%5.%6."/>
      <w:numFmt w:val="decimal"/>
      <w:pPr>
        <w:pStyle w:val="Normal"/>
        <w:ind w:hanging="1440" w:left="1800"/>
      </w:pPr>
      <w:start w:val="1"/>
      <w:suff w:val="tab"/>
    </w:lvl>
    <w:lvl w:ilvl="6">
      <w:lvlJc w:val="left"/>
      <w:lvlText w:val="%1.%2.%3.%4.%5.%6.%7."/>
      <w:numFmt w:val="decimal"/>
      <w:pPr>
        <w:pStyle w:val="Normal"/>
        <w:ind w:hanging="1800" w:left="2160"/>
      </w:pPr>
      <w:start w:val="1"/>
      <w:suff w:val="tab"/>
    </w:lvl>
    <w:lvl w:ilvl="7">
      <w:lvlJc w:val="left"/>
      <w:lvlText w:val="%1.%2.%3.%4.%5.%6.%7.%8."/>
      <w:numFmt w:val="decimal"/>
      <w:pPr>
        <w:pStyle w:val="Normal"/>
        <w:ind w:hanging="1800" w:left="2160"/>
      </w:pPr>
      <w:start w:val="1"/>
      <w:suff w:val="tab"/>
    </w:lvl>
    <w:lvl w:ilvl="8">
      <w:lvlJc w:val="left"/>
      <w:lvlText w:val="%1.%2.%3.%4.%5.%6.%7.%8.%9."/>
      <w:numFmt w:val="decimal"/>
      <w:pPr>
        <w:pStyle w:val="Normal"/>
        <w:ind w:hanging="2160" w:left="2520"/>
      </w:pPr>
      <w:start w:val="1"/>
      <w:suff w:val="tab"/>
    </w:lvl>
  </w:abstractNum>
  <w:abstractNum w:abstractNumId="5">
    <w:multiLevelType w:val="multilevel"/>
    <w:lvl w:ilvl="0">
      <w:lvlJc w:val="left"/>
      <w:lvlText w:val="%1."/>
      <w:numFmt w:val="decimal"/>
      <w:pPr>
        <w:pStyle w:val="Normal"/>
        <w:ind w:hanging="360" w:left="720"/>
      </w:pPr>
      <w:start w:val="1"/>
      <w:suff w:val="tab"/>
    </w:lvl>
    <w:lvl w:ilvl="1">
      <w:lvlJc w:val="left"/>
      <w:lvlText w:val="%1.%2."/>
      <w:numFmt w:val="decimal"/>
      <w:pPr>
        <w:pStyle w:val="Normal"/>
        <w:ind w:hanging="720" w:left="1571"/>
      </w:pPr>
      <w:rPr>
        <w:rFonts w:ascii="Times New Roman" w:hAnsi="Times New Roman" w:cs="Times New Roman"/>
        <w:i w:val="0"/>
        <w:sz w:val="26"/>
        <w:szCs w:val="26"/>
      </w:rPr>
      <w:start w:val="1"/>
      <w:suff w:val="tab"/>
    </w:lvl>
    <w:lvl w:ilvl="2">
      <w:lvlJc w:val="left"/>
      <w:lvlText w:val="%1.%2.%3."/>
      <w:numFmt w:val="decimal"/>
      <w:pPr>
        <w:pStyle w:val="Normal"/>
        <w:ind w:hanging="720" w:left="1080"/>
      </w:pPr>
      <w:start w:val="1"/>
      <w:suff w:val="tab"/>
    </w:lvl>
    <w:lvl w:ilvl="3">
      <w:lvlJc w:val="left"/>
      <w:lvlText w:val="%1.%2.%3.%4."/>
      <w:numFmt w:val="decimal"/>
      <w:pPr>
        <w:pStyle w:val="Normal"/>
        <w:ind w:hanging="1080" w:left="1440"/>
      </w:pPr>
      <w:start w:val="1"/>
      <w:suff w:val="tab"/>
    </w:lvl>
    <w:lvl w:ilvl="4">
      <w:lvlJc w:val="left"/>
      <w:lvlText w:val="%1.%2.%3.%4.%5."/>
      <w:numFmt w:val="decimal"/>
      <w:pPr>
        <w:pStyle w:val="Normal"/>
        <w:ind w:hanging="1080" w:left="1440"/>
      </w:pPr>
      <w:start w:val="1"/>
      <w:suff w:val="tab"/>
    </w:lvl>
    <w:lvl w:ilvl="5">
      <w:lvlJc w:val="left"/>
      <w:lvlText w:val="%1.%2.%3.%4.%5.%6."/>
      <w:numFmt w:val="decimal"/>
      <w:pPr>
        <w:pStyle w:val="Normal"/>
        <w:ind w:hanging="1440" w:left="1800"/>
      </w:pPr>
      <w:start w:val="1"/>
      <w:suff w:val="tab"/>
    </w:lvl>
    <w:lvl w:ilvl="6">
      <w:lvlJc w:val="left"/>
      <w:lvlText w:val="%1.%2.%3.%4.%5.%6.%7."/>
      <w:numFmt w:val="decimal"/>
      <w:pPr>
        <w:pStyle w:val="Normal"/>
        <w:ind w:hanging="1800" w:left="2160"/>
      </w:pPr>
      <w:start w:val="1"/>
      <w:suff w:val="tab"/>
    </w:lvl>
    <w:lvl w:ilvl="7">
      <w:lvlJc w:val="left"/>
      <w:lvlText w:val="%1.%2.%3.%4.%5.%6.%7.%8."/>
      <w:numFmt w:val="decimal"/>
      <w:pPr>
        <w:pStyle w:val="Normal"/>
        <w:ind w:hanging="1800" w:left="2160"/>
      </w:pPr>
      <w:start w:val="1"/>
      <w:suff w:val="tab"/>
    </w:lvl>
    <w:lvl w:ilvl="8">
      <w:lvlJc w:val="left"/>
      <w:lvlText w:val="%1.%2.%3.%4.%5.%6.%7.%8.%9."/>
      <w:numFmt w:val="decimal"/>
      <w:pPr>
        <w:pStyle w:val="Normal"/>
        <w:ind w:hanging="2160" w:left="2520"/>
      </w:pPr>
      <w:start w:val="1"/>
      <w:suff w:val="tab"/>
    </w:lvl>
  </w:abstractNum>
  <w:abstractNum w:abstractNumId="6">
    <w:multiLevelType w:val="multilevel"/>
    <w:lvl w:ilvl="0">
      <w:lvlJc w:val="left"/>
      <w:lvlText w:val="%1."/>
      <w:numFmt w:val="decimal"/>
      <w:pPr>
        <w:pStyle w:val="Normal"/>
        <w:ind w:hanging="360" w:left="720"/>
      </w:pPr>
      <w:start w:val="1"/>
      <w:suff w:val="tab"/>
    </w:lvl>
    <w:lvl w:ilvl="1">
      <w:lvlJc w:val="left"/>
      <w:lvlText w:val="%1.%2."/>
      <w:numFmt w:val="decimal"/>
      <w:pPr>
        <w:pStyle w:val="Normal"/>
        <w:ind w:hanging="720" w:left="1571"/>
      </w:pPr>
      <w:rPr>
        <w:i w:val="0"/>
      </w:rPr>
      <w:start w:val="1"/>
      <w:suff w:val="tab"/>
    </w:lvl>
    <w:lvl w:ilvl="2">
      <w:lvlJc w:val="left"/>
      <w:lvlText w:val="%1.%2.%3."/>
      <w:numFmt w:val="decimal"/>
      <w:pPr>
        <w:pStyle w:val="Normal"/>
        <w:ind w:hanging="720" w:left="1080"/>
      </w:pPr>
      <w:start w:val="1"/>
      <w:suff w:val="tab"/>
    </w:lvl>
    <w:lvl w:ilvl="3">
      <w:lvlJc w:val="left"/>
      <w:lvlText w:val="%1.%2.%3.%4."/>
      <w:numFmt w:val="decimal"/>
      <w:pPr>
        <w:pStyle w:val="Normal"/>
        <w:ind w:hanging="1080" w:left="1440"/>
      </w:pPr>
      <w:start w:val="1"/>
      <w:suff w:val="tab"/>
    </w:lvl>
    <w:lvl w:ilvl="4">
      <w:lvlJc w:val="left"/>
      <w:lvlText w:val="%1.%2.%3.%4.%5."/>
      <w:numFmt w:val="decimal"/>
      <w:pPr>
        <w:pStyle w:val="Normal"/>
        <w:ind w:hanging="1080" w:left="1440"/>
      </w:pPr>
      <w:start w:val="1"/>
      <w:suff w:val="tab"/>
    </w:lvl>
    <w:lvl w:ilvl="5">
      <w:lvlJc w:val="left"/>
      <w:lvlText w:val="%1.%2.%3.%4.%5.%6."/>
      <w:numFmt w:val="decimal"/>
      <w:pPr>
        <w:pStyle w:val="Normal"/>
        <w:ind w:hanging="1440" w:left="1800"/>
      </w:pPr>
      <w:start w:val="1"/>
      <w:suff w:val="tab"/>
    </w:lvl>
    <w:lvl w:ilvl="6">
      <w:lvlJc w:val="left"/>
      <w:lvlText w:val="%1.%2.%3.%4.%5.%6.%7."/>
      <w:numFmt w:val="decimal"/>
      <w:pPr>
        <w:pStyle w:val="Normal"/>
        <w:ind w:hanging="1800" w:left="2160"/>
      </w:pPr>
      <w:start w:val="1"/>
      <w:suff w:val="tab"/>
    </w:lvl>
    <w:lvl w:ilvl="7">
      <w:lvlJc w:val="left"/>
      <w:lvlText w:val="%1.%2.%3.%4.%5.%6.%7.%8."/>
      <w:numFmt w:val="decimal"/>
      <w:pPr>
        <w:pStyle w:val="Normal"/>
        <w:ind w:hanging="1800" w:left="2160"/>
      </w:pPr>
      <w:start w:val="1"/>
      <w:suff w:val="tab"/>
    </w:lvl>
    <w:lvl w:ilvl="8">
      <w:lvlJc w:val="left"/>
      <w:lvlText w:val="%1.%2.%3.%4.%5.%6.%7.%8.%9."/>
      <w:numFmt w:val="decimal"/>
      <w:pPr>
        <w:pStyle w:val="Normal"/>
        <w:ind w:hanging="2160" w:left="2520"/>
      </w:pPr>
      <w:start w:val="1"/>
      <w:suff w:val="tab"/>
    </w:lvl>
  </w:abstractNum>
  <w:abstractNum w:abstractNumId="7">
    <w:multiLevelType w:val="hybridMultilevel"/>
    <w:lvl w:ilvl="0">
      <w:lvlJc w:val="left"/>
      <w:lvlText w:val="•"/>
      <w:numFmt w:val="bullet"/>
      <w:pPr>
        <w:pStyle w:val="Normal"/>
        <w:ind w:hanging="154" w:left="259"/>
      </w:pPr>
      <w:rPr>
        <w:rFonts w:ascii="Times New Roman" w:hAnsi="Times New Roman" w:eastAsia="Times New Roman" w:cs="Times New Roman"/>
        <w:b w:val="0"/>
        <w:bCs w:val="0"/>
        <w:i w:val="0"/>
        <w:iCs w:val="0"/>
        <w:w w:val="96"/>
        <w:sz w:val="28"/>
        <w:szCs w:val="28"/>
        <w:lang w:val="ru-RU" w:eastAsia="en-US" w:bidi="ar-SA"/>
      </w:rPr>
      <w:start w:val="0"/>
      <w:suff w:val="tab"/>
    </w:lvl>
    <w:lvl w:ilvl="1">
      <w:lvlJc w:val="left"/>
      <w:lvlText w:val="•"/>
      <w:numFmt w:val="bullet"/>
      <w:pPr>
        <w:pStyle w:val="Normal"/>
        <w:ind w:hanging="101" w:left="259"/>
      </w:pPr>
      <w:rPr>
        <w:rFonts w:ascii="Times New Roman" w:hAnsi="Times New Roman" w:eastAsia="Times New Roman" w:cs="Times New Roman"/>
        <w:w w:val="95"/>
        <w:lang w:val="ru-RU" w:eastAsia="en-US" w:bidi="ar-SA"/>
      </w:rPr>
      <w:start w:val="0"/>
      <w:suff w:val="tab"/>
    </w:lvl>
    <w:lvl w:ilvl="2">
      <w:lvlJc w:val="left"/>
      <w:lvlText w:val="•"/>
      <w:numFmt w:val="bullet"/>
      <w:pPr>
        <w:pStyle w:val="Normal"/>
        <w:ind w:hanging="101" w:left="2211"/>
      </w:pPr>
      <w:rPr>
        <w:lang w:val="ru-RU" w:eastAsia="en-US" w:bidi="ar-SA"/>
      </w:rPr>
      <w:start w:val="0"/>
      <w:suff w:val="tab"/>
    </w:lvl>
    <w:lvl w:ilvl="3">
      <w:lvlJc w:val="left"/>
      <w:lvlText w:val="•"/>
      <w:numFmt w:val="bullet"/>
      <w:pPr>
        <w:pStyle w:val="Normal"/>
        <w:ind w:hanging="101" w:left="3187"/>
      </w:pPr>
      <w:rPr>
        <w:lang w:val="ru-RU" w:eastAsia="en-US" w:bidi="ar-SA"/>
      </w:rPr>
      <w:start w:val="0"/>
      <w:suff w:val="tab"/>
    </w:lvl>
    <w:lvl w:ilvl="4">
      <w:lvlJc w:val="left"/>
      <w:lvlText w:val="•"/>
      <w:numFmt w:val="bullet"/>
      <w:pPr>
        <w:pStyle w:val="Normal"/>
        <w:ind w:hanging="101" w:left="4163"/>
      </w:pPr>
      <w:rPr>
        <w:lang w:val="ru-RU" w:eastAsia="en-US" w:bidi="ar-SA"/>
      </w:rPr>
      <w:start w:val="0"/>
      <w:suff w:val="tab"/>
    </w:lvl>
    <w:lvl w:ilvl="5">
      <w:lvlJc w:val="left"/>
      <w:lvlText w:val="•"/>
      <w:numFmt w:val="bullet"/>
      <w:pPr>
        <w:pStyle w:val="Normal"/>
        <w:ind w:hanging="101" w:left="5139"/>
      </w:pPr>
      <w:rPr>
        <w:lang w:val="ru-RU" w:eastAsia="en-US" w:bidi="ar-SA"/>
      </w:rPr>
      <w:start w:val="0"/>
      <w:suff w:val="tab"/>
    </w:lvl>
    <w:lvl w:ilvl="6">
      <w:lvlJc w:val="left"/>
      <w:lvlText w:val="•"/>
      <w:numFmt w:val="bullet"/>
      <w:pPr>
        <w:pStyle w:val="Normal"/>
        <w:ind w:hanging="101" w:left="6115"/>
      </w:pPr>
      <w:rPr>
        <w:lang w:val="ru-RU" w:eastAsia="en-US" w:bidi="ar-SA"/>
      </w:rPr>
      <w:start w:val="0"/>
      <w:suff w:val="tab"/>
    </w:lvl>
    <w:lvl w:ilvl="7">
      <w:lvlJc w:val="left"/>
      <w:lvlText w:val="•"/>
      <w:numFmt w:val="bullet"/>
      <w:pPr>
        <w:pStyle w:val="Normal"/>
        <w:ind w:hanging="101" w:left="7091"/>
      </w:pPr>
      <w:rPr>
        <w:lang w:val="ru-RU" w:eastAsia="en-US" w:bidi="ar-SA"/>
      </w:rPr>
      <w:start w:val="0"/>
      <w:suff w:val="tab"/>
    </w:lvl>
    <w:lvl w:ilvl="8">
      <w:lvlJc w:val="left"/>
      <w:lvlText w:val="•"/>
      <w:numFmt w:val="bullet"/>
      <w:pPr>
        <w:pStyle w:val="Normal"/>
        <w:ind w:hanging="101" w:left="8067"/>
      </w:pPr>
      <w:rPr>
        <w:lang w:val="ru-RU" w:eastAsia="en-US" w:bidi="ar-SA"/>
      </w:rPr>
      <w:start w:val="0"/>
      <w:suff w:val="tab"/>
    </w:lvl>
  </w:abstractNum>
  <w:abstractNum w:abstractNumId="8">
    <w:multiLevelType w:val="multilevel"/>
    <w:lvl w:ilvl="0">
      <w:lvlJc w:val="left"/>
      <w:lvlText w:val="%1."/>
      <w:numFmt w:val="decimal"/>
      <w:pPr>
        <w:pStyle w:val="Normal"/>
        <w:ind w:hanging="360" w:left="720"/>
      </w:pPr>
      <w:start w:val="1"/>
      <w:suff w:val="tab"/>
    </w:lvl>
    <w:lvl w:ilvl="1">
      <w:lvlJc w:val="left"/>
      <w:lvlText w:val="%1.%2."/>
      <w:numFmt w:val="decimal"/>
      <w:pPr>
        <w:pStyle w:val="Normal"/>
        <w:ind w:hanging="720" w:left="1571"/>
      </w:pPr>
      <w:rPr>
        <w:i w:val="0"/>
      </w:rPr>
      <w:start w:val="1"/>
      <w:suff w:val="tab"/>
    </w:lvl>
    <w:lvl w:ilvl="2">
      <w:lvlJc w:val="left"/>
      <w:lvlText w:val="%1.%2.%3."/>
      <w:numFmt w:val="decimal"/>
      <w:pPr>
        <w:pStyle w:val="Normal"/>
        <w:ind w:hanging="720" w:left="1080"/>
      </w:pPr>
      <w:start w:val="1"/>
      <w:suff w:val="tab"/>
    </w:lvl>
    <w:lvl w:ilvl="3">
      <w:lvlJc w:val="left"/>
      <w:lvlText w:val="%1.%2.%3.%4."/>
      <w:numFmt w:val="decimal"/>
      <w:pPr>
        <w:pStyle w:val="Normal"/>
        <w:ind w:hanging="1080" w:left="1440"/>
      </w:pPr>
      <w:start w:val="1"/>
      <w:suff w:val="tab"/>
    </w:lvl>
    <w:lvl w:ilvl="4">
      <w:lvlJc w:val="left"/>
      <w:lvlText w:val="%1.%2.%3.%4.%5."/>
      <w:numFmt w:val="decimal"/>
      <w:pPr>
        <w:pStyle w:val="Normal"/>
        <w:ind w:hanging="1080" w:left="1440"/>
      </w:pPr>
      <w:start w:val="1"/>
      <w:suff w:val="tab"/>
    </w:lvl>
    <w:lvl w:ilvl="5">
      <w:lvlJc w:val="left"/>
      <w:lvlText w:val="%1.%2.%3.%4.%5.%6."/>
      <w:numFmt w:val="decimal"/>
      <w:pPr>
        <w:pStyle w:val="Normal"/>
        <w:ind w:hanging="1440" w:left="1800"/>
      </w:pPr>
      <w:start w:val="1"/>
      <w:suff w:val="tab"/>
    </w:lvl>
    <w:lvl w:ilvl="6">
      <w:lvlJc w:val="left"/>
      <w:lvlText w:val="%1.%2.%3.%4.%5.%6.%7."/>
      <w:numFmt w:val="decimal"/>
      <w:pPr>
        <w:pStyle w:val="Normal"/>
        <w:ind w:hanging="1800" w:left="2160"/>
      </w:pPr>
      <w:start w:val="1"/>
      <w:suff w:val="tab"/>
    </w:lvl>
    <w:lvl w:ilvl="7">
      <w:lvlJc w:val="left"/>
      <w:lvlText w:val="%1.%2.%3.%4.%5.%6.%7.%8."/>
      <w:numFmt w:val="decimal"/>
      <w:pPr>
        <w:pStyle w:val="Normal"/>
        <w:ind w:hanging="1800" w:left="2160"/>
      </w:pPr>
      <w:start w:val="1"/>
      <w:suff w:val="tab"/>
    </w:lvl>
    <w:lvl w:ilvl="8">
      <w:lvlJc w:val="left"/>
      <w:lvlText w:val="%1.%2.%3.%4.%5.%6.%7.%8.%9."/>
      <w:numFmt w:val="decimal"/>
      <w:pPr>
        <w:pStyle w:val="Normal"/>
        <w:ind w:hanging="2160" w:left="2520"/>
      </w:pPr>
      <w:start w:val="1"/>
      <w:suff w:val="tab"/>
    </w:lvl>
  </w:abstractNum>
  <w:abstractNum w:abstractNumId="9">
    <w:multiLevelType w:val="multilevel"/>
    <w:lvl w:ilvl="0">
      <w:lvlJc w:val="left"/>
      <w:lvlText w:val="%1."/>
      <w:numFmt w:val="decimal"/>
      <w:pPr>
        <w:pStyle w:val="Normal"/>
        <w:ind w:hanging="360" w:left="720"/>
      </w:pPr>
      <w:start w:val="1"/>
      <w:suff w:val="tab"/>
    </w:lvl>
    <w:lvl w:ilvl="1">
      <w:lvlJc w:val="left"/>
      <w:lvlText w:val="%1.%2."/>
      <w:numFmt w:val="decimal"/>
      <w:pPr>
        <w:pStyle w:val="Normal"/>
        <w:ind w:hanging="720" w:left="1571"/>
      </w:pPr>
      <w:rPr>
        <w:i w:val="0"/>
      </w:rPr>
      <w:start w:val="1"/>
      <w:suff w:val="tab"/>
    </w:lvl>
    <w:lvl w:ilvl="2">
      <w:lvlJc w:val="left"/>
      <w:lvlText w:val="%1.%2.%3."/>
      <w:numFmt w:val="decimal"/>
      <w:pPr>
        <w:pStyle w:val="Normal"/>
        <w:ind w:hanging="720" w:left="1080"/>
      </w:pPr>
      <w:start w:val="1"/>
      <w:suff w:val="tab"/>
    </w:lvl>
    <w:lvl w:ilvl="3">
      <w:lvlJc w:val="left"/>
      <w:lvlText w:val="%1.%2.%3.%4."/>
      <w:numFmt w:val="decimal"/>
      <w:pPr>
        <w:pStyle w:val="Normal"/>
        <w:ind w:hanging="1080" w:left="1440"/>
      </w:pPr>
      <w:start w:val="1"/>
      <w:suff w:val="tab"/>
    </w:lvl>
    <w:lvl w:ilvl="4">
      <w:lvlJc w:val="left"/>
      <w:lvlText w:val="%1.%2.%3.%4.%5."/>
      <w:numFmt w:val="decimal"/>
      <w:pPr>
        <w:pStyle w:val="Normal"/>
        <w:ind w:hanging="1080" w:left="1440"/>
      </w:pPr>
      <w:start w:val="1"/>
      <w:suff w:val="tab"/>
    </w:lvl>
    <w:lvl w:ilvl="5">
      <w:lvlJc w:val="left"/>
      <w:lvlText w:val="%1.%2.%3.%4.%5.%6."/>
      <w:numFmt w:val="decimal"/>
      <w:pPr>
        <w:pStyle w:val="Normal"/>
        <w:ind w:hanging="1440" w:left="1800"/>
      </w:pPr>
      <w:start w:val="1"/>
      <w:suff w:val="tab"/>
    </w:lvl>
    <w:lvl w:ilvl="6">
      <w:lvlJc w:val="left"/>
      <w:lvlText w:val="%1.%2.%3.%4.%5.%6.%7."/>
      <w:numFmt w:val="decimal"/>
      <w:pPr>
        <w:pStyle w:val="Normal"/>
        <w:ind w:hanging="1800" w:left="2160"/>
      </w:pPr>
      <w:start w:val="1"/>
      <w:suff w:val="tab"/>
    </w:lvl>
    <w:lvl w:ilvl="7">
      <w:lvlJc w:val="left"/>
      <w:lvlText w:val="%1.%2.%3.%4.%5.%6.%7.%8."/>
      <w:numFmt w:val="decimal"/>
      <w:pPr>
        <w:pStyle w:val="Normal"/>
        <w:ind w:hanging="1800" w:left="2160"/>
      </w:pPr>
      <w:start w:val="1"/>
      <w:suff w:val="tab"/>
    </w:lvl>
    <w:lvl w:ilvl="8">
      <w:lvlJc w:val="left"/>
      <w:lvlText w:val="%1.%2.%3.%4.%5.%6.%7.%8.%9."/>
      <w:numFmt w:val="decimal"/>
      <w:pPr>
        <w:pStyle w:val="Normal"/>
        <w:ind w:hanging="2160" w:left="2520"/>
      </w:pPr>
      <w:start w:val="1"/>
      <w:suff w:val="tab"/>
    </w:lvl>
  </w:abstractNum>
  <w:abstractNum w:abstractNumId="10">
    <w:multiLevelType w:val="hybridMultilevel"/>
    <w:lvl w:ilvl="0">
      <w:lvlJc w:val="left"/>
      <w:lvlText w:val="%1."/>
      <w:numFmt w:val="decimal"/>
      <w:pPr>
        <w:pStyle w:val="Normal"/>
        <w:ind w:hanging="360" w:left="720"/>
      </w:pPr>
      <w:start w:val="1"/>
      <w:suff w:val="tab"/>
    </w:lvl>
    <w:lvl w:ilvl="1">
      <w:lvlJc w:val="left"/>
      <w:lvlText w:val="%2."/>
      <w:numFmt w:val="lowerLetter"/>
      <w:pPr>
        <w:pStyle w:val="Normal"/>
        <w:ind w:hanging="360" w:left="1440"/>
      </w:pPr>
      <w:start w:val="1"/>
      <w:suff w:val="tab"/>
    </w:lvl>
    <w:lvl w:ilvl="2">
      <w:lvlJc w:val="right"/>
      <w:lvlText w:val="%3."/>
      <w:numFmt w:val="lowerRoman"/>
      <w:pPr>
        <w:pStyle w:val="Normal"/>
        <w:ind w:hanging="180" w:left="2160"/>
      </w:pPr>
      <w:start w:val="1"/>
      <w:suff w:val="tab"/>
    </w:lvl>
    <w:lvl w:ilvl="3">
      <w:lvlJc w:val="left"/>
      <w:lvlText w:val="%4."/>
      <w:numFmt w:val="decimal"/>
      <w:pPr>
        <w:pStyle w:val="Normal"/>
        <w:ind w:hanging="360" w:left="2880"/>
      </w:pPr>
      <w:start w:val="1"/>
      <w:suff w:val="tab"/>
    </w:lvl>
    <w:lvl w:ilvl="4">
      <w:lvlJc w:val="left"/>
      <w:lvlText w:val="%5."/>
      <w:numFmt w:val="lowerLetter"/>
      <w:pPr>
        <w:pStyle w:val="Normal"/>
        <w:ind w:hanging="360" w:left="3600"/>
      </w:pPr>
      <w:start w:val="1"/>
      <w:suff w:val="tab"/>
    </w:lvl>
    <w:lvl w:ilvl="5">
      <w:lvlJc w:val="right"/>
      <w:lvlText w:val="%6."/>
      <w:numFmt w:val="lowerRoman"/>
      <w:pPr>
        <w:pStyle w:val="Normal"/>
        <w:ind w:hanging="180" w:left="4320"/>
      </w:pPr>
      <w:start w:val="1"/>
      <w:suff w:val="tab"/>
    </w:lvl>
    <w:lvl w:ilvl="6">
      <w:lvlJc w:val="left"/>
      <w:lvlText w:val="%7."/>
      <w:numFmt w:val="decimal"/>
      <w:pPr>
        <w:pStyle w:val="Normal"/>
        <w:ind w:hanging="360" w:left="5040"/>
      </w:pPr>
      <w:start w:val="1"/>
      <w:suff w:val="tab"/>
    </w:lvl>
    <w:lvl w:ilvl="7">
      <w:lvlJc w:val="left"/>
      <w:lvlText w:val="%8."/>
      <w:numFmt w:val="lowerLetter"/>
      <w:pPr>
        <w:pStyle w:val="Normal"/>
        <w:ind w:hanging="360" w:left="5760"/>
      </w:pPr>
      <w:start w:val="1"/>
      <w:suff w:val="tab"/>
    </w:lvl>
    <w:lvl w:ilvl="8">
      <w:lvlJc w:val="right"/>
      <w:lvlText w:val="%9."/>
      <w:numFmt w:val="lowerRoman"/>
      <w:pPr>
        <w:pStyle w:val="Normal"/>
        <w:ind w:hanging="180" w:left="6480"/>
      </w:pPr>
      <w:start w:val="1"/>
      <w:suff w:val="tab"/>
    </w:lvl>
  </w:abstractNum>
  <w:abstractNum w:abstractNumId="11">
    <w:multiLevelType w:val="multilevel"/>
    <w:lvl w:ilvl="0">
      <w:lvlJc w:val="left"/>
      <w:lvlText w:val="%1."/>
      <w:numFmt w:val="decimal"/>
      <w:pPr>
        <w:pStyle w:val="Normal"/>
        <w:ind w:hanging="360" w:left="720"/>
      </w:pPr>
      <w:start w:val="1"/>
      <w:suff w:val="tab"/>
    </w:lvl>
    <w:lvl w:ilvl="1">
      <w:lvlJc w:val="left"/>
      <w:lvlText w:val="%1.%2."/>
      <w:numFmt w:val="decimal"/>
      <w:pPr>
        <w:pStyle w:val="Normal"/>
        <w:ind w:hanging="720" w:left="1571"/>
      </w:pPr>
      <w:rPr>
        <w:i w:val="0"/>
      </w:rPr>
      <w:start w:val="1"/>
      <w:suff w:val="tab"/>
    </w:lvl>
    <w:lvl w:ilvl="2">
      <w:lvlJc w:val="left"/>
      <w:lvlText w:val="%1.%2.%3."/>
      <w:numFmt w:val="decimal"/>
      <w:pPr>
        <w:pStyle w:val="Normal"/>
        <w:ind w:hanging="720" w:left="1080"/>
      </w:pPr>
      <w:start w:val="1"/>
      <w:suff w:val="tab"/>
    </w:lvl>
    <w:lvl w:ilvl="3">
      <w:lvlJc w:val="left"/>
      <w:lvlText w:val="%1.%2.%3.%4."/>
      <w:numFmt w:val="decimal"/>
      <w:pPr>
        <w:pStyle w:val="Normal"/>
        <w:ind w:hanging="1080" w:left="1440"/>
      </w:pPr>
      <w:start w:val="1"/>
      <w:suff w:val="tab"/>
    </w:lvl>
    <w:lvl w:ilvl="4">
      <w:lvlJc w:val="left"/>
      <w:lvlText w:val="%1.%2.%3.%4.%5."/>
      <w:numFmt w:val="decimal"/>
      <w:pPr>
        <w:pStyle w:val="Normal"/>
        <w:ind w:hanging="1080" w:left="1440"/>
      </w:pPr>
      <w:start w:val="1"/>
      <w:suff w:val="tab"/>
    </w:lvl>
    <w:lvl w:ilvl="5">
      <w:lvlJc w:val="left"/>
      <w:lvlText w:val="%1.%2.%3.%4.%5.%6."/>
      <w:numFmt w:val="decimal"/>
      <w:pPr>
        <w:pStyle w:val="Normal"/>
        <w:ind w:hanging="1440" w:left="1800"/>
      </w:pPr>
      <w:start w:val="1"/>
      <w:suff w:val="tab"/>
    </w:lvl>
    <w:lvl w:ilvl="6">
      <w:lvlJc w:val="left"/>
      <w:lvlText w:val="%1.%2.%3.%4.%5.%6.%7."/>
      <w:numFmt w:val="decimal"/>
      <w:pPr>
        <w:pStyle w:val="Normal"/>
        <w:ind w:hanging="1800" w:left="2160"/>
      </w:pPr>
      <w:start w:val="1"/>
      <w:suff w:val="tab"/>
    </w:lvl>
    <w:lvl w:ilvl="7">
      <w:lvlJc w:val="left"/>
      <w:lvlText w:val="%1.%2.%3.%4.%5.%6.%7.%8."/>
      <w:numFmt w:val="decimal"/>
      <w:pPr>
        <w:pStyle w:val="Normal"/>
        <w:ind w:hanging="1800" w:left="2160"/>
      </w:pPr>
      <w:start w:val="1"/>
      <w:suff w:val="tab"/>
    </w:lvl>
    <w:lvl w:ilvl="8">
      <w:lvlJc w:val="left"/>
      <w:lvlText w:val="%1.%2.%3.%4.%5.%6.%7.%8.%9."/>
      <w:numFmt w:val="decimal"/>
      <w:pPr>
        <w:pStyle w:val="Normal"/>
        <w:ind w:hanging="2160" w:left="2520"/>
      </w:pPr>
      <w:start w:val="1"/>
      <w:suff w:val="tab"/>
    </w:lvl>
  </w:abstractNum>
  <w:abstractNum w:abstractNumId="12">
    <w:multiLevelType w:val="hybridMultilevel"/>
    <w:lvl w:ilvl="0">
      <w:lvlJc w:val="left"/>
      <w:lvlText w:val="%1."/>
      <w:numFmt w:val="decimal"/>
      <w:pPr>
        <w:pStyle w:val="Normal"/>
        <w:ind w:hanging="360" w:left="1069"/>
      </w:pPr>
      <w:start w:val="1"/>
      <w:suff w:val="tab"/>
    </w:lvl>
    <w:lvl w:ilvl="1">
      <w:lvlJc w:val="left"/>
      <w:lvlText w:val="%2."/>
      <w:numFmt w:val="lowerLetter"/>
      <w:pPr>
        <w:pStyle w:val="Normal"/>
        <w:ind w:hanging="360" w:left="1789"/>
      </w:pPr>
      <w:start w:val="1"/>
      <w:suff w:val="tab"/>
    </w:lvl>
    <w:lvl w:ilvl="2">
      <w:lvlJc w:val="right"/>
      <w:lvlText w:val="%3."/>
      <w:numFmt w:val="lowerRoman"/>
      <w:pPr>
        <w:pStyle w:val="Normal"/>
        <w:ind w:hanging="180" w:left="2509"/>
      </w:pPr>
      <w:start w:val="1"/>
      <w:suff w:val="tab"/>
    </w:lvl>
    <w:lvl w:ilvl="3">
      <w:lvlJc w:val="left"/>
      <w:lvlText w:val="%4."/>
      <w:numFmt w:val="decimal"/>
      <w:pPr>
        <w:pStyle w:val="Normal"/>
        <w:ind w:hanging="360" w:left="3229"/>
      </w:pPr>
      <w:start w:val="1"/>
      <w:suff w:val="tab"/>
    </w:lvl>
    <w:lvl w:ilvl="4">
      <w:lvlJc w:val="left"/>
      <w:lvlText w:val="%5."/>
      <w:numFmt w:val="lowerLetter"/>
      <w:pPr>
        <w:pStyle w:val="Normal"/>
        <w:ind w:hanging="360" w:left="3949"/>
      </w:pPr>
      <w:start w:val="1"/>
      <w:suff w:val="tab"/>
    </w:lvl>
    <w:lvl w:ilvl="5">
      <w:lvlJc w:val="right"/>
      <w:lvlText w:val="%6."/>
      <w:numFmt w:val="lowerRoman"/>
      <w:pPr>
        <w:pStyle w:val="Normal"/>
        <w:ind w:hanging="180" w:left="4669"/>
      </w:pPr>
      <w:start w:val="1"/>
      <w:suff w:val="tab"/>
    </w:lvl>
    <w:lvl w:ilvl="6">
      <w:lvlJc w:val="left"/>
      <w:lvlText w:val="%7."/>
      <w:numFmt w:val="decimal"/>
      <w:pPr>
        <w:pStyle w:val="Normal"/>
        <w:ind w:hanging="360" w:left="5389"/>
      </w:pPr>
      <w:start w:val="1"/>
      <w:suff w:val="tab"/>
    </w:lvl>
    <w:lvl w:ilvl="7">
      <w:lvlJc w:val="left"/>
      <w:lvlText w:val="%8."/>
      <w:numFmt w:val="lowerLetter"/>
      <w:pPr>
        <w:pStyle w:val="Normal"/>
        <w:ind w:hanging="360" w:left="6109"/>
      </w:pPr>
      <w:start w:val="1"/>
      <w:suff w:val="tab"/>
    </w:lvl>
    <w:lvl w:ilvl="8">
      <w:lvlJc w:val="right"/>
      <w:lvlText w:val="%9."/>
      <w:numFmt w:val="lowerRoman"/>
      <w:pPr>
        <w:pStyle w:val="Normal"/>
        <w:ind w:hanging="180" w:left="6829"/>
      </w:pPr>
      <w:start w:val="1"/>
      <w:suff w:val="tab"/>
    </w:lvl>
  </w:abstractNum>
  <w:abstractNum w:abstractNumId="13">
    <w:multiLevelType w:val="multilevel"/>
    <w:lvl w:ilvl="0">
      <w:lvlJc w:val="left"/>
      <w:lvlText w:val="%1."/>
      <w:numFmt w:val="decimal"/>
      <w:pPr>
        <w:pStyle w:val="Normal"/>
        <w:ind w:hanging="360" w:left="720"/>
      </w:pPr>
      <w:start w:val="1"/>
      <w:suff w:val="tab"/>
    </w:lvl>
    <w:lvl w:ilvl="1">
      <w:lvlJc w:val="left"/>
      <w:lvlText w:val="%1.%2."/>
      <w:numFmt w:val="decimal"/>
      <w:pPr>
        <w:pStyle w:val="Normal"/>
        <w:ind w:hanging="720" w:left="1571"/>
      </w:pPr>
      <w:rPr>
        <w:i w:val="0"/>
      </w:rPr>
      <w:start w:val="1"/>
      <w:suff w:val="tab"/>
    </w:lvl>
    <w:lvl w:ilvl="2">
      <w:lvlJc w:val="left"/>
      <w:lvlText w:val="%1.%2.%3."/>
      <w:numFmt w:val="decimal"/>
      <w:pPr>
        <w:pStyle w:val="Normal"/>
        <w:ind w:hanging="720" w:left="1080"/>
      </w:pPr>
      <w:start w:val="1"/>
      <w:suff w:val="tab"/>
    </w:lvl>
    <w:lvl w:ilvl="3">
      <w:lvlJc w:val="left"/>
      <w:lvlText w:val="%1.%2.%3.%4."/>
      <w:numFmt w:val="decimal"/>
      <w:pPr>
        <w:pStyle w:val="Normal"/>
        <w:ind w:hanging="1080" w:left="1440"/>
      </w:pPr>
      <w:start w:val="1"/>
      <w:suff w:val="tab"/>
    </w:lvl>
    <w:lvl w:ilvl="4">
      <w:lvlJc w:val="left"/>
      <w:lvlText w:val="%1.%2.%3.%4.%5."/>
      <w:numFmt w:val="decimal"/>
      <w:pPr>
        <w:pStyle w:val="Normal"/>
        <w:ind w:hanging="1080" w:left="1440"/>
      </w:pPr>
      <w:start w:val="1"/>
      <w:suff w:val="tab"/>
    </w:lvl>
    <w:lvl w:ilvl="5">
      <w:lvlJc w:val="left"/>
      <w:lvlText w:val="%1.%2.%3.%4.%5.%6."/>
      <w:numFmt w:val="decimal"/>
      <w:pPr>
        <w:pStyle w:val="Normal"/>
        <w:ind w:hanging="1440" w:left="1800"/>
      </w:pPr>
      <w:start w:val="1"/>
      <w:suff w:val="tab"/>
    </w:lvl>
    <w:lvl w:ilvl="6">
      <w:lvlJc w:val="left"/>
      <w:lvlText w:val="%1.%2.%3.%4.%5.%6.%7."/>
      <w:numFmt w:val="decimal"/>
      <w:pPr>
        <w:pStyle w:val="Normal"/>
        <w:ind w:hanging="1800" w:left="2160"/>
      </w:pPr>
      <w:start w:val="1"/>
      <w:suff w:val="tab"/>
    </w:lvl>
    <w:lvl w:ilvl="7">
      <w:lvlJc w:val="left"/>
      <w:lvlText w:val="%1.%2.%3.%4.%5.%6.%7.%8."/>
      <w:numFmt w:val="decimal"/>
      <w:pPr>
        <w:pStyle w:val="Normal"/>
        <w:ind w:hanging="1800" w:left="2160"/>
      </w:pPr>
      <w:start w:val="1"/>
      <w:suff w:val="tab"/>
    </w:lvl>
    <w:lvl w:ilvl="8">
      <w:lvlJc w:val="left"/>
      <w:lvlText w:val="%1.%2.%3.%4.%5.%6.%7.%8.%9."/>
      <w:numFmt w:val="decimal"/>
      <w:pPr>
        <w:pStyle w:val="Normal"/>
        <w:ind w:hanging="2160" w:left="2520"/>
      </w:pPr>
      <w:start w:val="1"/>
      <w:suff w:val="tab"/>
    </w:lvl>
  </w:abstractNum>
  <w:abstractNum w:abstractNumId="14">
    <w:multiLevelType w:val="multilevel"/>
    <w:lvl w:ilvl="0">
      <w:lvlJc w:val="left"/>
      <w:lvlText w:val="%1."/>
      <w:numFmt w:val="decimal"/>
      <w:pPr>
        <w:pStyle w:val="Normal"/>
        <w:ind w:hanging="360" w:left="720"/>
      </w:pPr>
      <w:start w:val="1"/>
      <w:suff w:val="tab"/>
    </w:lvl>
    <w:lvl w:ilvl="1">
      <w:lvlJc w:val="left"/>
      <w:lvlText w:val="%1.%2."/>
      <w:numFmt w:val="decimal"/>
      <w:pPr>
        <w:pStyle w:val="Normal"/>
        <w:ind w:hanging="720" w:left="1571"/>
      </w:pPr>
      <w:rPr>
        <w:i w:val="0"/>
      </w:rPr>
      <w:start w:val="1"/>
      <w:suff w:val="tab"/>
    </w:lvl>
    <w:lvl w:ilvl="2">
      <w:lvlJc w:val="left"/>
      <w:lvlText w:val="%1.%2.%3."/>
      <w:numFmt w:val="decimal"/>
      <w:pPr>
        <w:pStyle w:val="Normal"/>
        <w:ind w:hanging="720" w:left="1080"/>
      </w:pPr>
      <w:start w:val="1"/>
      <w:suff w:val="tab"/>
    </w:lvl>
    <w:lvl w:ilvl="3">
      <w:lvlJc w:val="left"/>
      <w:lvlText w:val="%1.%2.%3.%4."/>
      <w:numFmt w:val="decimal"/>
      <w:pPr>
        <w:pStyle w:val="Normal"/>
        <w:ind w:hanging="1080" w:left="1440"/>
      </w:pPr>
      <w:start w:val="1"/>
      <w:suff w:val="tab"/>
    </w:lvl>
    <w:lvl w:ilvl="4">
      <w:lvlJc w:val="left"/>
      <w:lvlText w:val="%1.%2.%3.%4.%5."/>
      <w:numFmt w:val="decimal"/>
      <w:pPr>
        <w:pStyle w:val="Normal"/>
        <w:ind w:hanging="1080" w:left="1440"/>
      </w:pPr>
      <w:start w:val="1"/>
      <w:suff w:val="tab"/>
    </w:lvl>
    <w:lvl w:ilvl="5">
      <w:lvlJc w:val="left"/>
      <w:lvlText w:val="%1.%2.%3.%4.%5.%6."/>
      <w:numFmt w:val="decimal"/>
      <w:pPr>
        <w:pStyle w:val="Normal"/>
        <w:ind w:hanging="1440" w:left="1800"/>
      </w:pPr>
      <w:start w:val="1"/>
      <w:suff w:val="tab"/>
    </w:lvl>
    <w:lvl w:ilvl="6">
      <w:lvlJc w:val="left"/>
      <w:lvlText w:val="%1.%2.%3.%4.%5.%6.%7."/>
      <w:numFmt w:val="decimal"/>
      <w:pPr>
        <w:pStyle w:val="Normal"/>
        <w:ind w:hanging="1800" w:left="2160"/>
      </w:pPr>
      <w:start w:val="1"/>
      <w:suff w:val="tab"/>
    </w:lvl>
    <w:lvl w:ilvl="7">
      <w:lvlJc w:val="left"/>
      <w:lvlText w:val="%1.%2.%3.%4.%5.%6.%7.%8."/>
      <w:numFmt w:val="decimal"/>
      <w:pPr>
        <w:pStyle w:val="Normal"/>
        <w:ind w:hanging="1800" w:left="2160"/>
      </w:pPr>
      <w:start w:val="1"/>
      <w:suff w:val="tab"/>
    </w:lvl>
    <w:lvl w:ilvl="8">
      <w:lvlJc w:val="left"/>
      <w:lvlText w:val="%1.%2.%3.%4.%5.%6.%7.%8.%9."/>
      <w:numFmt w:val="decimal"/>
      <w:pPr>
        <w:pStyle w:val="Normal"/>
        <w:ind w:hanging="2160" w:left="2520"/>
      </w:pPr>
      <w:start w:val="1"/>
      <w:suff w:val="tab"/>
    </w:lvl>
  </w:abstractNum>
  <w:abstractNum w:abstractNumId="15">
    <w:multiLevelType w:val="hybridMultilevel"/>
    <w:lvl w:ilvl="0">
      <w:lvlJc w:val="left"/>
      <w:lvlText w:val="%1)"/>
      <w:numFmt w:val="decimal"/>
      <w:pPr>
        <w:pStyle w:val="Normal"/>
        <w:ind w:hanging="360" w:left="900"/>
      </w:pPr>
      <w:rPr>
        <w:color w:val="000000"/>
      </w:rPr>
      <w:start w:val="1"/>
      <w:suff w:val="tab"/>
    </w:lvl>
    <w:lvl w:ilvl="1">
      <w:lvlJc w:val="left"/>
      <w:lvlText w:val="%2."/>
      <w:numFmt w:val="lowerLetter"/>
      <w:pPr>
        <w:pStyle w:val="Normal"/>
        <w:ind w:hanging="360" w:left="1620"/>
      </w:pPr>
      <w:start w:val="1"/>
      <w:suff w:val="tab"/>
    </w:lvl>
    <w:lvl w:ilvl="2">
      <w:lvlJc w:val="right"/>
      <w:lvlText w:val="%3."/>
      <w:numFmt w:val="lowerRoman"/>
      <w:pPr>
        <w:pStyle w:val="Normal"/>
        <w:ind w:hanging="180" w:left="2340"/>
      </w:pPr>
      <w:start w:val="1"/>
      <w:suff w:val="tab"/>
    </w:lvl>
    <w:lvl w:ilvl="3">
      <w:lvlJc w:val="left"/>
      <w:lvlText w:val="%4."/>
      <w:numFmt w:val="decimal"/>
      <w:pPr>
        <w:pStyle w:val="Normal"/>
        <w:ind w:hanging="360" w:left="3060"/>
      </w:pPr>
      <w:start w:val="1"/>
      <w:suff w:val="tab"/>
    </w:lvl>
    <w:lvl w:ilvl="4">
      <w:lvlJc w:val="left"/>
      <w:lvlText w:val="%5."/>
      <w:numFmt w:val="lowerLetter"/>
      <w:pPr>
        <w:pStyle w:val="Normal"/>
        <w:ind w:hanging="360" w:left="3780"/>
      </w:pPr>
      <w:start w:val="1"/>
      <w:suff w:val="tab"/>
    </w:lvl>
    <w:lvl w:ilvl="5">
      <w:lvlJc w:val="right"/>
      <w:lvlText w:val="%6."/>
      <w:numFmt w:val="lowerRoman"/>
      <w:pPr>
        <w:pStyle w:val="Normal"/>
        <w:ind w:hanging="180" w:left="4500"/>
      </w:pPr>
      <w:start w:val="1"/>
      <w:suff w:val="tab"/>
    </w:lvl>
    <w:lvl w:ilvl="6">
      <w:lvlJc w:val="left"/>
      <w:lvlText w:val="%7."/>
      <w:numFmt w:val="decimal"/>
      <w:pPr>
        <w:pStyle w:val="Normal"/>
        <w:ind w:hanging="360" w:left="5220"/>
      </w:pPr>
      <w:start w:val="1"/>
      <w:suff w:val="tab"/>
    </w:lvl>
    <w:lvl w:ilvl="7">
      <w:lvlJc w:val="left"/>
      <w:lvlText w:val="%8."/>
      <w:numFmt w:val="lowerLetter"/>
      <w:pPr>
        <w:pStyle w:val="Normal"/>
        <w:ind w:hanging="360" w:left="5940"/>
      </w:pPr>
      <w:start w:val="1"/>
      <w:suff w:val="tab"/>
    </w:lvl>
    <w:lvl w:ilvl="8">
      <w:lvlJc w:val="right"/>
      <w:lvlText w:val="%9."/>
      <w:numFmt w:val="lowerRoman"/>
      <w:pPr>
        <w:pStyle w:val="Normal"/>
        <w:ind w:hanging="180" w:left="6660"/>
      </w:pPr>
      <w:start w:val="1"/>
      <w:suff w:val="tab"/>
    </w:lvl>
  </w:abstractNum>
  <w:abstractNum w:abstractNumId="16">
    <w:multiLevelType w:val="hybridMultilevel"/>
    <w:lvl w:ilvl="0">
      <w:lvlJc w:val="left"/>
      <w:lvlText w:val="%1."/>
      <w:numFmt w:val="decimal"/>
      <w:pPr>
        <w:pStyle w:val="Normal"/>
        <w:tabs>
          <w:tab w:val="num" w:leader="none" w:pos="720"/>
        </w:tabs>
        <w:ind w:hanging="360" w:left="720"/>
      </w:pPr>
      <w:start w:val="1"/>
      <w:suff w:val="tab"/>
    </w:lvl>
    <w:lvl w:ilvl="1">
      <w:lvlJc w:val="left"/>
      <w:lvlText w:val="%2."/>
      <w:numFmt w:val="lowerLetter"/>
      <w:pPr>
        <w:pStyle w:val="Normal"/>
        <w:tabs>
          <w:tab w:val="num" w:leader="none" w:pos="1440"/>
        </w:tabs>
        <w:ind w:hanging="360" w:left="1440"/>
      </w:pPr>
      <w:start w:val="1"/>
      <w:suff w:val="tab"/>
    </w:lvl>
    <w:lvl w:ilvl="2">
      <w:lvlJc w:val="right"/>
      <w:lvlText w:val="%3."/>
      <w:numFmt w:val="lowerRoman"/>
      <w:pPr>
        <w:pStyle w:val="Normal"/>
        <w:tabs>
          <w:tab w:val="num" w:leader="none" w:pos="2160"/>
        </w:tabs>
        <w:ind w:hanging="180" w:left="2160"/>
      </w:pPr>
      <w:start w:val="1"/>
      <w:suff w:val="tab"/>
    </w:lvl>
    <w:lvl w:ilvl="3">
      <w:lvlJc w:val="left"/>
      <w:lvlText w:val="%4."/>
      <w:numFmt w:val="decimal"/>
      <w:pPr>
        <w:pStyle w:val="Normal"/>
        <w:tabs>
          <w:tab w:val="num" w:leader="none" w:pos="2880"/>
        </w:tabs>
        <w:ind w:hanging="360" w:left="2880"/>
      </w:pPr>
      <w:start w:val="1"/>
      <w:suff w:val="tab"/>
    </w:lvl>
    <w:lvl w:ilvl="4">
      <w:lvlJc w:val="left"/>
      <w:lvlText w:val="%5."/>
      <w:numFmt w:val="lowerLetter"/>
      <w:pPr>
        <w:pStyle w:val="Normal"/>
        <w:tabs>
          <w:tab w:val="num" w:leader="none" w:pos="3600"/>
        </w:tabs>
        <w:ind w:hanging="360" w:left="3600"/>
      </w:pPr>
      <w:start w:val="1"/>
      <w:suff w:val="tab"/>
    </w:lvl>
    <w:lvl w:ilvl="5">
      <w:lvlJc w:val="right"/>
      <w:lvlText w:val="%6."/>
      <w:numFmt w:val="lowerRoman"/>
      <w:pPr>
        <w:pStyle w:val="Normal"/>
        <w:tabs>
          <w:tab w:val="num" w:leader="none" w:pos="4320"/>
        </w:tabs>
        <w:ind w:hanging="180" w:left="4320"/>
      </w:pPr>
      <w:start w:val="1"/>
      <w:suff w:val="tab"/>
    </w:lvl>
    <w:lvl w:ilvl="6">
      <w:lvlJc w:val="left"/>
      <w:lvlText w:val="%7."/>
      <w:numFmt w:val="decimal"/>
      <w:pPr>
        <w:pStyle w:val="Normal"/>
        <w:tabs>
          <w:tab w:val="num" w:leader="none" w:pos="5040"/>
        </w:tabs>
        <w:ind w:hanging="360" w:left="5040"/>
      </w:pPr>
      <w:start w:val="1"/>
      <w:suff w:val="tab"/>
    </w:lvl>
    <w:lvl w:ilvl="7">
      <w:lvlJc w:val="left"/>
      <w:lvlText w:val="%8."/>
      <w:numFmt w:val="lowerLetter"/>
      <w:pPr>
        <w:pStyle w:val="Normal"/>
        <w:tabs>
          <w:tab w:val="num" w:leader="none" w:pos="5760"/>
        </w:tabs>
        <w:ind w:hanging="360" w:left="5760"/>
      </w:pPr>
      <w:start w:val="1"/>
      <w:suff w:val="tab"/>
    </w:lvl>
    <w:lvl w:ilvl="8">
      <w:lvlJc w:val="right"/>
      <w:lvlText w:val="%9."/>
      <w:numFmt w:val="lowerRoman"/>
      <w:pPr>
        <w:pStyle w:val="Normal"/>
        <w:tabs>
          <w:tab w:val="num" w:leader="none" w:pos="6480"/>
        </w:tabs>
        <w:ind w:hanging="180" w:left="6480"/>
      </w:pPr>
      <w:start w:val="1"/>
      <w:suff w:val="tab"/>
    </w:lvl>
  </w:abstractNum>
  <w:abstractNum w:abstractNumId="17">
    <w:multiLevelType w:val="hybridMultilevel"/>
    <w:lvl w:ilvl="0">
      <w:lvlJc w:val="left"/>
      <w:lvlText w:val="%1)"/>
      <w:numFmt w:val="decimal"/>
      <w:pPr>
        <w:pStyle w:val="Normal"/>
        <w:ind w:hanging="360" w:left="1212"/>
      </w:pPr>
      <w:start w:val="1"/>
      <w:suff w:val="tab"/>
    </w:lvl>
    <w:lvl w:ilvl="1">
      <w:lvlJc w:val="left"/>
      <w:lvlText w:val="%2."/>
      <w:numFmt w:val="lowerLetter"/>
      <w:pPr>
        <w:pStyle w:val="Normal"/>
        <w:ind w:hanging="360" w:left="1932"/>
      </w:pPr>
      <w:start w:val="1"/>
      <w:suff w:val="tab"/>
    </w:lvl>
    <w:lvl w:ilvl="2">
      <w:lvlJc w:val="right"/>
      <w:lvlText w:val="%3."/>
      <w:numFmt w:val="lowerRoman"/>
      <w:pPr>
        <w:pStyle w:val="Normal"/>
        <w:ind w:hanging="180" w:left="2652"/>
      </w:pPr>
      <w:start w:val="1"/>
      <w:suff w:val="tab"/>
    </w:lvl>
    <w:lvl w:ilvl="3">
      <w:lvlJc w:val="left"/>
      <w:lvlText w:val="%4."/>
      <w:numFmt w:val="decimal"/>
      <w:pPr>
        <w:pStyle w:val="Normal"/>
        <w:ind w:hanging="360" w:left="3372"/>
      </w:pPr>
      <w:start w:val="1"/>
      <w:suff w:val="tab"/>
    </w:lvl>
    <w:lvl w:ilvl="4">
      <w:lvlJc w:val="left"/>
      <w:lvlText w:val="%5."/>
      <w:numFmt w:val="lowerLetter"/>
      <w:pPr>
        <w:pStyle w:val="Normal"/>
        <w:ind w:hanging="360" w:left="4092"/>
      </w:pPr>
      <w:start w:val="1"/>
      <w:suff w:val="tab"/>
    </w:lvl>
    <w:lvl w:ilvl="5">
      <w:lvlJc w:val="right"/>
      <w:lvlText w:val="%6."/>
      <w:numFmt w:val="lowerRoman"/>
      <w:pPr>
        <w:pStyle w:val="Normal"/>
        <w:ind w:hanging="180" w:left="4812"/>
      </w:pPr>
      <w:start w:val="1"/>
      <w:suff w:val="tab"/>
    </w:lvl>
    <w:lvl w:ilvl="6">
      <w:lvlJc w:val="left"/>
      <w:lvlText w:val="%7."/>
      <w:numFmt w:val="decimal"/>
      <w:pPr>
        <w:pStyle w:val="Normal"/>
        <w:ind w:hanging="360" w:left="5532"/>
      </w:pPr>
      <w:start w:val="1"/>
      <w:suff w:val="tab"/>
    </w:lvl>
    <w:lvl w:ilvl="7">
      <w:lvlJc w:val="left"/>
      <w:lvlText w:val="%8."/>
      <w:numFmt w:val="lowerLetter"/>
      <w:pPr>
        <w:pStyle w:val="Normal"/>
        <w:ind w:hanging="360" w:left="6252"/>
      </w:pPr>
      <w:start w:val="1"/>
      <w:suff w:val="tab"/>
    </w:lvl>
    <w:lvl w:ilvl="8">
      <w:lvlJc w:val="right"/>
      <w:lvlText w:val="%9."/>
      <w:numFmt w:val="lowerRoman"/>
      <w:pPr>
        <w:pStyle w:val="Normal"/>
        <w:ind w:hanging="180" w:left="6972"/>
      </w:pPr>
      <w:start w:val="1"/>
      <w:suff w:val="tab"/>
    </w:lvl>
  </w:abstractNum>
  <w:abstractNum w:abstractNumId="18">
    <w:multiLevelType w:val="multilevel"/>
    <w:lvl w:ilvl="0">
      <w:lvlJc w:val="left"/>
      <w:lvlText w:val="%1."/>
      <w:numFmt w:val="decimal"/>
      <w:pPr>
        <w:pStyle w:val="Normal"/>
        <w:ind w:hanging="360" w:left="720"/>
      </w:pPr>
      <w:start w:val="1"/>
      <w:suff w:val="tab"/>
    </w:lvl>
    <w:lvl w:ilvl="1">
      <w:lvlJc w:val="left"/>
      <w:lvlText w:val="%1.%2."/>
      <w:numFmt w:val="decimal"/>
      <w:pPr>
        <w:pStyle w:val="Normal"/>
        <w:ind w:hanging="720" w:left="1571"/>
      </w:pPr>
      <w:rPr>
        <w:i w:val="0"/>
      </w:rPr>
      <w:start w:val="1"/>
      <w:suff w:val="tab"/>
    </w:lvl>
    <w:lvl w:ilvl="2">
      <w:lvlJc w:val="left"/>
      <w:lvlText w:val="%1.%2.%3."/>
      <w:numFmt w:val="decimal"/>
      <w:pPr>
        <w:pStyle w:val="Normal"/>
        <w:ind w:hanging="720" w:left="1080"/>
      </w:pPr>
      <w:start w:val="1"/>
      <w:suff w:val="tab"/>
    </w:lvl>
    <w:lvl w:ilvl="3">
      <w:lvlJc w:val="left"/>
      <w:lvlText w:val="%1.%2.%3.%4."/>
      <w:numFmt w:val="decimal"/>
      <w:pPr>
        <w:pStyle w:val="Normal"/>
        <w:ind w:hanging="1080" w:left="1440"/>
      </w:pPr>
      <w:start w:val="1"/>
      <w:suff w:val="tab"/>
    </w:lvl>
    <w:lvl w:ilvl="4">
      <w:lvlJc w:val="left"/>
      <w:lvlText w:val="%1.%2.%3.%4.%5."/>
      <w:numFmt w:val="decimal"/>
      <w:pPr>
        <w:pStyle w:val="Normal"/>
        <w:ind w:hanging="1080" w:left="1440"/>
      </w:pPr>
      <w:start w:val="1"/>
      <w:suff w:val="tab"/>
    </w:lvl>
    <w:lvl w:ilvl="5">
      <w:lvlJc w:val="left"/>
      <w:lvlText w:val="%1.%2.%3.%4.%5.%6."/>
      <w:numFmt w:val="decimal"/>
      <w:pPr>
        <w:pStyle w:val="Normal"/>
        <w:ind w:hanging="1440" w:left="1800"/>
      </w:pPr>
      <w:start w:val="1"/>
      <w:suff w:val="tab"/>
    </w:lvl>
    <w:lvl w:ilvl="6">
      <w:lvlJc w:val="left"/>
      <w:lvlText w:val="%1.%2.%3.%4.%5.%6.%7."/>
      <w:numFmt w:val="decimal"/>
      <w:pPr>
        <w:pStyle w:val="Normal"/>
        <w:ind w:hanging="1800" w:left="2160"/>
      </w:pPr>
      <w:start w:val="1"/>
      <w:suff w:val="tab"/>
    </w:lvl>
    <w:lvl w:ilvl="7">
      <w:lvlJc w:val="left"/>
      <w:lvlText w:val="%1.%2.%3.%4.%5.%6.%7.%8."/>
      <w:numFmt w:val="decimal"/>
      <w:pPr>
        <w:pStyle w:val="Normal"/>
        <w:ind w:hanging="1800" w:left="2160"/>
      </w:pPr>
      <w:start w:val="1"/>
      <w:suff w:val="tab"/>
    </w:lvl>
    <w:lvl w:ilvl="8">
      <w:lvlJc w:val="left"/>
      <w:lvlText w:val="%1.%2.%3.%4.%5.%6.%7.%8.%9."/>
      <w:numFmt w:val="decimal"/>
      <w:pPr>
        <w:pStyle w:val="Normal"/>
        <w:ind w:hanging="2160" w:left="2520"/>
      </w:pPr>
      <w:start w:val="1"/>
      <w:suff w:val="tab"/>
    </w:lvl>
  </w:abstractNum>
  <w:abstractNum w:abstractNumId="19">
    <w:multiLevelType w:val="multilevel"/>
    <w:lvl w:ilvl="0">
      <w:lvlJc w:val="left"/>
      <w:lvlText w:val="%1."/>
      <w:numFmt w:val="decimal"/>
      <w:pPr>
        <w:pStyle w:val="Normal"/>
        <w:ind w:hanging="360" w:left="360"/>
      </w:pPr>
      <w:start w:val="2"/>
      <w:suff w:val="tab"/>
    </w:lvl>
    <w:lvl w:ilvl="1">
      <w:lvlJc w:val="left"/>
      <w:lvlText w:val="%1.%2."/>
      <w:numFmt w:val="decimal"/>
      <w:pPr>
        <w:pStyle w:val="Normal"/>
        <w:ind w:hanging="360" w:left="3054"/>
      </w:pPr>
      <w:start w:val="1"/>
      <w:suff w:val="tab"/>
    </w:lvl>
    <w:lvl w:ilvl="2">
      <w:lvlJc w:val="left"/>
      <w:lvlText w:val="%1.%2.%3."/>
      <w:numFmt w:val="decimal"/>
      <w:pPr>
        <w:pStyle w:val="Normal"/>
        <w:ind w:hanging="720" w:left="-202"/>
      </w:pPr>
      <w:start w:val="1"/>
      <w:suff w:val="tab"/>
    </w:lvl>
    <w:lvl w:ilvl="3">
      <w:lvlJc w:val="left"/>
      <w:lvlText w:val="%1.%2.%3.%4."/>
      <w:numFmt w:val="decimal"/>
      <w:pPr>
        <w:pStyle w:val="Normal"/>
        <w:ind w:hanging="720" w:left="-663"/>
      </w:pPr>
      <w:start w:val="1"/>
      <w:suff w:val="tab"/>
    </w:lvl>
    <w:lvl w:ilvl="4">
      <w:lvlJc w:val="left"/>
      <w:lvlText w:val="%1.%2.%3.%4.%5."/>
      <w:numFmt w:val="decimal"/>
      <w:pPr>
        <w:pStyle w:val="Normal"/>
        <w:ind w:hanging="1080" w:left="-764"/>
      </w:pPr>
      <w:start w:val="1"/>
      <w:suff w:val="tab"/>
    </w:lvl>
    <w:lvl w:ilvl="5">
      <w:lvlJc w:val="left"/>
      <w:lvlText w:val="%1.%2.%3.%4.%5.%6."/>
      <w:numFmt w:val="decimal"/>
      <w:pPr>
        <w:pStyle w:val="Normal"/>
        <w:ind w:hanging="1080" w:left="-1225"/>
      </w:pPr>
      <w:start w:val="1"/>
      <w:suff w:val="tab"/>
    </w:lvl>
    <w:lvl w:ilvl="6">
      <w:lvlJc w:val="left"/>
      <w:lvlText w:val="%1.%2.%3.%4.%5.%6.%7."/>
      <w:numFmt w:val="decimal"/>
      <w:pPr>
        <w:pStyle w:val="Normal"/>
        <w:ind w:hanging="1440" w:left="-1326"/>
      </w:pPr>
      <w:start w:val="1"/>
      <w:suff w:val="tab"/>
    </w:lvl>
    <w:lvl w:ilvl="7">
      <w:lvlJc w:val="left"/>
      <w:lvlText w:val="%1.%2.%3.%4.%5.%6.%7.%8."/>
      <w:numFmt w:val="decimal"/>
      <w:pPr>
        <w:pStyle w:val="Normal"/>
        <w:ind w:hanging="1440" w:left="-1787"/>
      </w:pPr>
      <w:start w:val="1"/>
      <w:suff w:val="tab"/>
    </w:lvl>
    <w:lvl w:ilvl="8">
      <w:lvlJc w:val="left"/>
      <w:lvlText w:val="%1.%2.%3.%4.%5.%6.%7.%8.%9."/>
      <w:numFmt w:val="decimal"/>
      <w:pPr>
        <w:pStyle w:val="Normal"/>
        <w:ind w:hanging="1800" w:left="-1888"/>
      </w:pPr>
      <w:start w:val="1"/>
      <w:suff w:val="tab"/>
    </w:lvl>
  </w:abstractNum>
  <w:abstractNum w:abstractNumId="20">
    <w:multiLevelType w:val="multilevel"/>
    <w:lvl w:ilvl="0">
      <w:lvlJc w:val="left"/>
      <w:lvlText w:val="%1."/>
      <w:numFmt w:val="decimal"/>
      <w:pPr>
        <w:pStyle w:val="Normal"/>
        <w:ind w:hanging="360" w:left="360"/>
      </w:pPr>
      <w:pStyle w:val="UserStyle_42"/>
      <w:rPr>
        <w:b/>
        <w:i w:val="0"/>
      </w:rPr>
      <w:start w:val="1"/>
      <w:suff w:val="tab"/>
    </w:lvl>
    <w:lvl w:ilvl="1">
      <w:lvlJc w:val="left"/>
      <w:lvlText w:val="%1.%2."/>
      <w:numFmt w:val="decimal"/>
      <w:pPr>
        <w:pStyle w:val="Normal"/>
        <w:ind w:hanging="432" w:left="792"/>
      </w:pPr>
      <w:rPr>
        <w:b/>
        <w:i w:val="0"/>
      </w:rPr>
      <w:start w:val="1"/>
      <w:suff w:val="tab"/>
    </w:lvl>
    <w:lvl w:ilvl="2">
      <w:lvlJc w:val="left"/>
      <w:lvlText w:val="%1.%2.%3."/>
      <w:numFmt w:val="decimal"/>
      <w:pPr>
        <w:pStyle w:val="Normal"/>
        <w:ind w:hanging="504" w:left="1224"/>
      </w:pPr>
      <w:start w:val="1"/>
      <w:suff w:val="tab"/>
    </w:lvl>
    <w:lvl w:ilvl="3">
      <w:lvlJc w:val="left"/>
      <w:lvlText w:val="%1.%2.%3.%4."/>
      <w:numFmt w:val="decimal"/>
      <w:pPr>
        <w:pStyle w:val="Normal"/>
        <w:ind w:hanging="648" w:left="1728"/>
      </w:pPr>
      <w:start w:val="1"/>
      <w:suff w:val="tab"/>
    </w:lvl>
    <w:lvl w:ilvl="4">
      <w:lvlJc w:val="left"/>
      <w:lvlText w:val="%1.%2.%3.%4.%5."/>
      <w:numFmt w:val="decimal"/>
      <w:pPr>
        <w:pStyle w:val="Normal"/>
        <w:ind w:hanging="792" w:left="2232"/>
      </w:pPr>
      <w:start w:val="1"/>
      <w:suff w:val="tab"/>
    </w:lvl>
    <w:lvl w:ilvl="5">
      <w:lvlJc w:val="left"/>
      <w:lvlText w:val="%1.%2.%3.%4.%5.%6."/>
      <w:numFmt w:val="decimal"/>
      <w:pPr>
        <w:pStyle w:val="Normal"/>
        <w:ind w:hanging="936" w:left="2736"/>
      </w:pPr>
      <w:start w:val="1"/>
      <w:suff w:val="tab"/>
    </w:lvl>
    <w:lvl w:ilvl="6">
      <w:lvlJc w:val="left"/>
      <w:lvlText w:val="%1.%2.%3.%4.%5.%6.%7."/>
      <w:numFmt w:val="decimal"/>
      <w:pPr>
        <w:pStyle w:val="Normal"/>
        <w:ind w:hanging="1080" w:left="3240"/>
      </w:pPr>
      <w:start w:val="1"/>
      <w:suff w:val="tab"/>
    </w:lvl>
    <w:lvl w:ilvl="7">
      <w:lvlJc w:val="left"/>
      <w:lvlText w:val="%1.%2.%3.%4.%5.%6.%7.%8."/>
      <w:numFmt w:val="decimal"/>
      <w:pPr>
        <w:pStyle w:val="Normal"/>
        <w:ind w:hanging="1224" w:left="3744"/>
      </w:pPr>
      <w:start w:val="1"/>
      <w:suff w:val="tab"/>
    </w:lvl>
    <w:lvl w:ilvl="8">
      <w:lvlJc w:val="left"/>
      <w:lvlText w:val="%1.%2.%3.%4.%5.%6.%7.%8.%9."/>
      <w:numFmt w:val="decimal"/>
      <w:pPr>
        <w:pStyle w:val="Normal"/>
        <w:ind w:hanging="1440" w:left="4320"/>
      </w:pPr>
      <w:start w:val="1"/>
      <w:suff w:val="tab"/>
    </w:lvl>
  </w:abstractNum>
  <w:abstractNum w:abstractNumId="21">
    <w:multiLevelType w:val="multilevel"/>
    <w:lvl w:ilvl="0">
      <w:lvlJc w:val="left"/>
      <w:lvlText w:val="%1."/>
      <w:numFmt w:val="decimal"/>
      <w:pPr>
        <w:pStyle w:val="Normal"/>
        <w:tabs>
          <w:tab w:val="num" w:leader="none" w:pos="432"/>
        </w:tabs>
        <w:ind w:hanging="432" w:left="432"/>
      </w:pPr>
      <w:pStyle w:val="UserStyle_27"/>
      <w:start w:val="1"/>
      <w:suff w:val="tab"/>
    </w:lvl>
    <w:lvl w:ilvl="1">
      <w:lvlJc w:val="left"/>
      <w:lvlText w:val="%1.%2"/>
      <w:numFmt w:val="decimal"/>
      <w:pPr>
        <w:pStyle w:val="Normal"/>
        <w:tabs>
          <w:tab w:val="num" w:leader="none" w:pos="1836"/>
        </w:tabs>
        <w:ind w:hanging="576" w:left="1836"/>
      </w:pPr>
      <w:pStyle w:val="UserStyle_28"/>
      <w:start w:val="1"/>
      <w:suff w:val="tab"/>
    </w:lvl>
    <w:lvl w:ilvl="2">
      <w:lvlJc w:val="left"/>
      <w:lvlText w:val="%1.%2.%3"/>
      <w:numFmt w:val="decimal"/>
      <w:pPr>
        <w:pStyle w:val="Normal"/>
        <w:tabs>
          <w:tab w:val="num" w:leader="none" w:pos="1127"/>
        </w:tabs>
        <w:ind w:firstLine="0" w:left="900"/>
      </w:pPr>
      <w:pStyle w:val="UserStyle_29"/>
      <w:start w:val="1"/>
      <w:suff w:val="tab"/>
    </w:lvl>
    <w:lvl w:ilvl="3">
      <w:lvlJc w:val="left"/>
      <w:lvlText w:val="%1.%2.%3.%4"/>
      <w:numFmt w:val="decimal"/>
      <w:pPr>
        <w:pStyle w:val="Normal"/>
        <w:tabs>
          <w:tab w:val="num" w:leader="none" w:pos="864"/>
        </w:tabs>
        <w:ind w:hanging="864" w:left="864"/>
      </w:pPr>
      <w:start w:val="1"/>
      <w:suff w:val="tab"/>
    </w:lvl>
    <w:lvl w:ilvl="4">
      <w:lvlJc w:val="left"/>
      <w:lvlText w:val="%1.%2.%3.%4.%5"/>
      <w:numFmt w:val="decimal"/>
      <w:pPr>
        <w:pStyle w:val="Normal"/>
        <w:tabs>
          <w:tab w:val="num" w:leader="none" w:pos="1008"/>
        </w:tabs>
        <w:ind w:hanging="1008" w:left="1008"/>
      </w:pPr>
      <w:start w:val="1"/>
      <w:suff w:val="tab"/>
    </w:lvl>
    <w:lvl w:ilvl="5">
      <w:lvlJc w:val="left"/>
      <w:lvlText w:val="%1.%2.%3.%4.%5.%6"/>
      <w:numFmt w:val="decimal"/>
      <w:pPr>
        <w:pStyle w:val="Normal"/>
        <w:tabs>
          <w:tab w:val="num" w:leader="none" w:pos="1152"/>
        </w:tabs>
        <w:ind w:hanging="1152" w:left="1152"/>
      </w:pPr>
      <w:start w:val="1"/>
      <w:suff w:val="tab"/>
    </w:lvl>
    <w:lvl w:ilvl="6">
      <w:lvlJc w:val="left"/>
      <w:lvlText w:val="%1.%2.%3.%4.%5.%6.%7"/>
      <w:numFmt w:val="decimal"/>
      <w:pPr>
        <w:pStyle w:val="Normal"/>
        <w:tabs>
          <w:tab w:val="num" w:leader="none" w:pos="1296"/>
        </w:tabs>
        <w:ind w:hanging="1296" w:left="1296"/>
      </w:pPr>
      <w:start w:val="1"/>
      <w:suff w:val="tab"/>
    </w:lvl>
    <w:lvl w:ilvl="7">
      <w:lvlJc w:val="left"/>
      <w:lvlText w:val="%1.%2.%3.%4.%5.%6.%7.%8"/>
      <w:numFmt w:val="decimal"/>
      <w:pPr>
        <w:pStyle w:val="Normal"/>
        <w:tabs>
          <w:tab w:val="num" w:leader="none" w:pos="1440"/>
        </w:tabs>
        <w:ind w:hanging="1440" w:left="1440"/>
      </w:pPr>
      <w:start w:val="1"/>
      <w:suff w:val="tab"/>
    </w:lvl>
    <w:lvl w:ilvl="8">
      <w:lvlJc w:val="left"/>
      <w:lvlText w:val="%1.%2.%3.%4.%5.%6.%7.%8.%9"/>
      <w:numFmt w:val="decimal"/>
      <w:pPr>
        <w:pStyle w:val="Normal"/>
        <w:tabs>
          <w:tab w:val="num" w:leader="none" w:pos="1584"/>
        </w:tabs>
        <w:ind w:hanging="1584" w:left="1584"/>
      </w:pPr>
      <w:start w:val="1"/>
      <w:suff w:val="tab"/>
    </w:lvl>
  </w:abstractNum>
  <w:abstractNum w:abstractNumId="22">
    <w:multiLevelType w:val="multilevel"/>
    <w:lvl w:ilvl="0">
      <w:lvlJc w:val="left"/>
      <w:lvlText w:val="%1."/>
      <w:numFmt w:val="decimal"/>
      <w:pPr>
        <w:pStyle w:val="Normal"/>
        <w:ind w:hanging="360" w:left="720"/>
      </w:pPr>
      <w:start w:val="1"/>
      <w:suff w:val="tab"/>
    </w:lvl>
    <w:lvl w:ilvl="1">
      <w:lvlJc w:val="left"/>
      <w:lvlText w:val="%1.%2."/>
      <w:numFmt w:val="decimal"/>
      <w:pPr>
        <w:pStyle w:val="Normal"/>
        <w:ind w:hanging="720" w:left="1571"/>
      </w:pPr>
      <w:rPr>
        <w:i w:val="0"/>
      </w:rPr>
      <w:start w:val="1"/>
      <w:suff w:val="tab"/>
    </w:lvl>
    <w:lvl w:ilvl="2">
      <w:lvlJc w:val="left"/>
      <w:lvlText w:val="%1.%2.%3."/>
      <w:numFmt w:val="decimal"/>
      <w:pPr>
        <w:pStyle w:val="Normal"/>
        <w:ind w:hanging="720" w:left="1080"/>
      </w:pPr>
      <w:start w:val="1"/>
      <w:suff w:val="tab"/>
    </w:lvl>
    <w:lvl w:ilvl="3">
      <w:lvlJc w:val="left"/>
      <w:lvlText w:val="%1.%2.%3.%4."/>
      <w:numFmt w:val="decimal"/>
      <w:pPr>
        <w:pStyle w:val="Normal"/>
        <w:ind w:hanging="1080" w:left="1440"/>
      </w:pPr>
      <w:start w:val="1"/>
      <w:suff w:val="tab"/>
    </w:lvl>
    <w:lvl w:ilvl="4">
      <w:lvlJc w:val="left"/>
      <w:lvlText w:val="%1.%2.%3.%4.%5."/>
      <w:numFmt w:val="decimal"/>
      <w:pPr>
        <w:pStyle w:val="Normal"/>
        <w:ind w:hanging="1080" w:left="1440"/>
      </w:pPr>
      <w:start w:val="1"/>
      <w:suff w:val="tab"/>
    </w:lvl>
    <w:lvl w:ilvl="5">
      <w:lvlJc w:val="left"/>
      <w:lvlText w:val="%1.%2.%3.%4.%5.%6."/>
      <w:numFmt w:val="decimal"/>
      <w:pPr>
        <w:pStyle w:val="Normal"/>
        <w:ind w:hanging="1440" w:left="1800"/>
      </w:pPr>
      <w:start w:val="1"/>
      <w:suff w:val="tab"/>
    </w:lvl>
    <w:lvl w:ilvl="6">
      <w:lvlJc w:val="left"/>
      <w:lvlText w:val="%1.%2.%3.%4.%5.%6.%7."/>
      <w:numFmt w:val="decimal"/>
      <w:pPr>
        <w:pStyle w:val="Normal"/>
        <w:ind w:hanging="1800" w:left="2160"/>
      </w:pPr>
      <w:start w:val="1"/>
      <w:suff w:val="tab"/>
    </w:lvl>
    <w:lvl w:ilvl="7">
      <w:lvlJc w:val="left"/>
      <w:lvlText w:val="%1.%2.%3.%4.%5.%6.%7.%8."/>
      <w:numFmt w:val="decimal"/>
      <w:pPr>
        <w:pStyle w:val="Normal"/>
        <w:ind w:hanging="1800" w:left="2160"/>
      </w:pPr>
      <w:start w:val="1"/>
      <w:suff w:val="tab"/>
    </w:lvl>
    <w:lvl w:ilvl="8">
      <w:lvlJc w:val="left"/>
      <w:lvlText w:val="%1.%2.%3.%4.%5.%6.%7.%8.%9."/>
      <w:numFmt w:val="decimal"/>
      <w:pPr>
        <w:pStyle w:val="Normal"/>
        <w:ind w:hanging="2160" w:left="2520"/>
      </w:pPr>
      <w:start w:val="1"/>
      <w:suff w:val="tab"/>
    </w:lvl>
  </w:abstractNum>
  <w:abstractNum w:abstractNumId="23">
    <w:multiLevelType w:val="multilevel"/>
    <w:lvl w:ilvl="0">
      <w:lvlJc w:val="left"/>
      <w:lvlText w:val="%1."/>
      <w:numFmt w:val="decimal"/>
      <w:pPr>
        <w:pStyle w:val="Normal"/>
        <w:ind w:hanging="360" w:left="720"/>
      </w:pPr>
      <w:start w:val="1"/>
      <w:suff w:val="tab"/>
    </w:lvl>
    <w:lvl w:ilvl="1">
      <w:lvlJc w:val="left"/>
      <w:lvlText w:val="%1.%2."/>
      <w:numFmt w:val="decimal"/>
      <w:pPr>
        <w:pStyle w:val="Normal"/>
        <w:ind w:hanging="720" w:left="1571"/>
      </w:pPr>
      <w:rPr>
        <w:i w:val="0"/>
      </w:rPr>
      <w:start w:val="1"/>
      <w:suff w:val="tab"/>
    </w:lvl>
    <w:lvl w:ilvl="2">
      <w:lvlJc w:val="left"/>
      <w:lvlText w:val="%1.%2.%3."/>
      <w:numFmt w:val="decimal"/>
      <w:pPr>
        <w:pStyle w:val="Normal"/>
        <w:ind w:hanging="720" w:left="1080"/>
      </w:pPr>
      <w:start w:val="1"/>
      <w:suff w:val="tab"/>
    </w:lvl>
    <w:lvl w:ilvl="3">
      <w:lvlJc w:val="left"/>
      <w:lvlText w:val="%1.%2.%3.%4."/>
      <w:numFmt w:val="decimal"/>
      <w:pPr>
        <w:pStyle w:val="Normal"/>
        <w:ind w:hanging="1080" w:left="1440"/>
      </w:pPr>
      <w:start w:val="1"/>
      <w:suff w:val="tab"/>
    </w:lvl>
    <w:lvl w:ilvl="4">
      <w:lvlJc w:val="left"/>
      <w:lvlText w:val="%1.%2.%3.%4.%5."/>
      <w:numFmt w:val="decimal"/>
      <w:pPr>
        <w:pStyle w:val="Normal"/>
        <w:ind w:hanging="1080" w:left="1440"/>
      </w:pPr>
      <w:start w:val="1"/>
      <w:suff w:val="tab"/>
    </w:lvl>
    <w:lvl w:ilvl="5">
      <w:lvlJc w:val="left"/>
      <w:lvlText w:val="%1.%2.%3.%4.%5.%6."/>
      <w:numFmt w:val="decimal"/>
      <w:pPr>
        <w:pStyle w:val="Normal"/>
        <w:ind w:hanging="1440" w:left="1800"/>
      </w:pPr>
      <w:start w:val="1"/>
      <w:suff w:val="tab"/>
    </w:lvl>
    <w:lvl w:ilvl="6">
      <w:lvlJc w:val="left"/>
      <w:lvlText w:val="%1.%2.%3.%4.%5.%6.%7."/>
      <w:numFmt w:val="decimal"/>
      <w:pPr>
        <w:pStyle w:val="Normal"/>
        <w:ind w:hanging="1800" w:left="2160"/>
      </w:pPr>
      <w:start w:val="1"/>
      <w:suff w:val="tab"/>
    </w:lvl>
    <w:lvl w:ilvl="7">
      <w:lvlJc w:val="left"/>
      <w:lvlText w:val="%1.%2.%3.%4.%5.%6.%7.%8."/>
      <w:numFmt w:val="decimal"/>
      <w:pPr>
        <w:pStyle w:val="Normal"/>
        <w:ind w:hanging="1800" w:left="2160"/>
      </w:pPr>
      <w:start w:val="1"/>
      <w:suff w:val="tab"/>
    </w:lvl>
    <w:lvl w:ilvl="8">
      <w:lvlJc w:val="left"/>
      <w:lvlText w:val="%1.%2.%3.%4.%5.%6.%7.%8.%9."/>
      <w:numFmt w:val="decimal"/>
      <w:pPr>
        <w:pStyle w:val="Normal"/>
        <w:ind w:hanging="2160" w:left="2520"/>
      </w:pPr>
      <w:start w:val="1"/>
      <w:suff w:val="tab"/>
    </w:lvl>
  </w:abstractNum>
  <w:num w:numId="1">
    <w:abstractNumId w:val="21"/>
  </w:num>
  <w:num w:numId="2">
    <w:abstractNumId w:val="20"/>
  </w:num>
  <w:num w:numId="3">
    <w:abstractNumId w:val="13"/>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
  </w:num>
  <w:num w:numId="7">
    <w:abstractNumId w:val="4"/>
  </w:num>
  <w:num w:numId="8">
    <w:abstractNumId w:val="22"/>
  </w:num>
  <w:num w:numId="9">
    <w:abstractNumId w:val="6"/>
  </w:num>
  <w:num w:numId="10">
    <w:abstractNumId w:val="8"/>
  </w:num>
  <w:num w:numId="11">
    <w:abstractNumId w:val="11"/>
  </w:num>
  <w:num w:numId="12">
    <w:abstractNumId w:val="1"/>
  </w:num>
  <w:num w:numId="13">
    <w:abstractNumId w:val="23"/>
  </w:num>
  <w:num w:numId="14">
    <w:abstractNumId w:val="2"/>
  </w:num>
  <w:num w:numId="15">
    <w:abstractNumId w:val="9"/>
  </w:num>
  <w:num w:numId="16">
    <w:abstractNumId w:val="0"/>
  </w:num>
  <w:num w:numId="17">
    <w:abstractNumId w:val="17"/>
  </w:num>
  <w:num w:numId="18">
    <w:abstractNumId w:val="10"/>
  </w:num>
  <w:num w:numId="19">
    <w:abstractNumId w:val="5"/>
  </w:num>
  <w:num w:numId="20">
    <w:abstractNumId w:val="18"/>
  </w:num>
  <w:num w:numId="21">
    <w:abstractNumId w:val="16"/>
  </w:num>
  <w:num w:numId="22">
    <w:abstractNumId w:val="12"/>
  </w:num>
  <w:num w:numId="23">
    <w:abstractNumId w:val="15"/>
  </w:num>
  <w:num w:numId="24">
    <w:abstractNumId w:val="19"/>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compat>
    <w:spaceForUL w:val="true"/>
    <w:doNotBreakWrappedTables w:val="true"/>
    <w:doNotSnapToGridInCell w:val="true"/>
    <w:selectFldWithFirstOrLastChar w:val="true"/>
    <w:doNotWrapTextWithPunct w:val="true"/>
    <w:doNotUseEastAsianBreakRules w:val="true"/>
    <w:useWord2002TableStyleRules w:val="true"/>
    <w:growAutofit w:val="true"/>
    <w:useNormalStyleForList w:val="true"/>
    <w:doNotUseIndentAsNumberingTabStop w:val="true"/>
    <w:useAltKinsokuLineBreakRules w:val="true"/>
    <w:allowSpaceOfSameStyleInTable w:val="true"/>
    <w:doNotSuppressIndentation w:val="true"/>
    <w:doNotAutofitConstrainedTables w:val="true"/>
    <w:autofitToFirstFixedWidthCell w:val="true"/>
    <w:displayHangulFixedWidth w:val="true"/>
    <w:splitPgBreakAndParaMark w:val="true"/>
    <w:doNotVertAlignCellWithSp w:val="true"/>
    <w:doNotBreakConstrainedForcedTable w:val="true"/>
    <w:doNotVertAlignInTxbx w:val="true"/>
    <w:useAnsiKerningPairs w:val="true"/>
    <w:cachedColBalance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ru-R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name w:val="Normal"/>
    <w:aliases w:val="Обычный"/>
    <w:next w:val="Normal"/>
    <w:link w:val="Normal"/>
    <w:qFormat/>
    <w:rPr>
      <w:sz w:val="24"/>
      <w:szCs w:val="24"/>
      <w:lang w:val="ru-RU" w:eastAsia="ru-RU" w:bidi="ar-SA"/>
    </w:rPr>
  </w:style>
  <w:style w:type="paragraph" w:styleId="Heading1">
    <w:name w:val="Заголовок 1"/>
    <w:basedOn w:val="Normal"/>
    <w:next w:val="Normal"/>
    <w:link w:val="Normal"/>
    <w:qFormat/>
    <w:pPr>
      <w:keepNext w:val="true"/>
      <w:spacing w:after="60" w:before="240"/>
      <w:outlineLvl w:val="0"/>
    </w:pPr>
    <w:rPr>
      <w:rFonts w:ascii="Arial" w:hAnsi="Arial" w:cs="Arial"/>
      <w:b/>
      <w:bCs/>
      <w:sz w:val="32"/>
      <w:szCs w:val="32"/>
    </w:rPr>
  </w:style>
  <w:style w:type="paragraph" w:styleId="Heading2">
    <w:name w:val="Заголовок 2"/>
    <w:basedOn w:val="Normal"/>
    <w:next w:val="Normal"/>
    <w:link w:val="Normal"/>
    <w:qFormat/>
    <w:pPr>
      <w:keepNext w:val="true"/>
      <w:spacing w:after="60" w:before="240"/>
      <w:outlineLvl w:val="1"/>
    </w:pPr>
    <w:rPr>
      <w:rFonts w:ascii="Arial" w:hAnsi="Arial" w:cs="Arial"/>
      <w:b/>
      <w:bCs/>
      <w:i/>
      <w:iCs/>
      <w:sz w:val="28"/>
      <w:szCs w:val="28"/>
    </w:rPr>
  </w:style>
  <w:style w:type="paragraph" w:styleId="Heading3">
    <w:name w:val="Заголовок 3"/>
    <w:basedOn w:val="Normal"/>
    <w:next w:val="Normal"/>
    <w:link w:val="UserStyle_0"/>
    <w:qFormat/>
    <w:pPr>
      <w:keepNext w:val="true"/>
      <w:spacing w:after="60" w:before="240"/>
      <w:outlineLvl w:val="2"/>
    </w:pPr>
    <w:rPr>
      <w:rFonts w:ascii="Arial" w:hAnsi="Arial" w:cs="Arial"/>
      <w:b/>
      <w:bCs/>
      <w:sz w:val="26"/>
      <w:szCs w:val="26"/>
    </w:rPr>
  </w:style>
  <w:style w:type="paragraph" w:styleId="Heading4">
    <w:name w:val="Заголовок 4"/>
    <w:basedOn w:val="Normal"/>
    <w:next w:val="Normal"/>
    <w:link w:val="Normal"/>
    <w:qFormat/>
    <w:pPr>
      <w:keepNext w:val="true"/>
      <w:spacing w:after="60" w:before="240"/>
      <w:outlineLvl w:val="3"/>
    </w:pPr>
    <w:rPr>
      <w:b/>
      <w:bCs/>
      <w:sz w:val="28"/>
      <w:szCs w:val="28"/>
    </w:rPr>
  </w:style>
  <w:style w:type="paragraph" w:styleId="Heading5">
    <w:name w:val="Заголовок 5"/>
    <w:basedOn w:val="Normal"/>
    <w:next w:val="Normal"/>
    <w:link w:val="UserStyle_1"/>
    <w:semiHidden/>
    <w:unhideWhenUsed/>
    <w:qFormat/>
    <w:pPr>
      <w:spacing w:after="60" w:before="240"/>
      <w:outlineLvl w:val="4"/>
    </w:pPr>
    <w:rPr>
      <w:rFonts w:ascii="Calibri" w:hAnsi="Calibri" w:eastAsia="Times New Roman" w:cs="Times New Roman"/>
      <w:b/>
      <w:bCs/>
      <w:i/>
      <w:iCs/>
      <w:sz w:val="26"/>
      <w:szCs w:val="26"/>
    </w:rPr>
  </w:style>
  <w:style w:type="paragraph" w:styleId="Heading6">
    <w:name w:val="Заголовок 6"/>
    <w:basedOn w:val="Normal"/>
    <w:next w:val="Normal"/>
    <w:link w:val="Normal"/>
    <w:qFormat/>
    <w:pPr>
      <w:widowControl w:val="false"/>
      <w:spacing w:after="60" w:before="240"/>
      <w:outlineLvl w:val="5"/>
    </w:pPr>
    <w:rPr>
      <w:b/>
      <w:bCs/>
      <w:sz w:val="22"/>
      <w:szCs w:val="22"/>
    </w:rPr>
  </w:style>
  <w:style w:type="paragraph" w:styleId="Heading8">
    <w:name w:val="Заголовок 8"/>
    <w:basedOn w:val="Normal"/>
    <w:next w:val="Normal"/>
    <w:link w:val="Normal"/>
    <w:qFormat/>
    <w:pPr>
      <w:spacing w:after="60" w:before="240"/>
      <w:outlineLvl w:val="7"/>
    </w:pPr>
    <w:rPr>
      <w:i/>
      <w:iCs/>
    </w:rPr>
  </w:style>
  <w:style w:type="character" w:styleId="NormalCharacter">
    <w:name w:val="Основной шрифт абзаца"/>
    <w:next w:val="NormalCharacter"/>
    <w:link w:val="Normal"/>
    <w:semiHidden/>
  </w:style>
  <w:style w:type="table" w:styleId="TableNormal">
    <w:name w:val="Обычная таблица"/>
    <w:next w:val="TableNormal"/>
    <w:link w:val="Normal"/>
    <w:semiHidden/>
    <w:tblPr>
      <w:tblW w:w="0" w:type="auto"/>
      <w:tblInd w:w="0" w:type="dxa"/>
      <w:tblLayout w:type="fixed"/>
      <w:tblCellMar>
        <w:left w:w="108" w:type="dxa"/>
        <w:top w:w="0" w:type="dxa"/>
        <w:right w:w="108" w:type="dxa"/>
        <w:bottom w:w="0" w:type="dxa"/>
      </w:tblCellMar>
    </w:tblPr>
  </w:style>
  <w:style w:type="numbering" w:styleId="NormalList">
    <w:name w:val="Нет списка"/>
    <w:next w:val="NormalList"/>
    <w:link w:val="Normal"/>
    <w:semiHidden/>
  </w:style>
  <w:style w:type="paragraph" w:styleId="PlainText">
    <w:name w:val="Текст,Текст Знак"/>
    <w:basedOn w:val="Normal"/>
    <w:next w:val="PlainText"/>
    <w:link w:val="Normal"/>
    <w:rPr>
      <w:rFonts w:ascii="Courier New" w:hAnsi="Courier New" w:cs="Courier New"/>
      <w:sz w:val="20"/>
      <w:szCs w:val="20"/>
    </w:rPr>
  </w:style>
  <w:style w:type="paragraph" w:styleId="Header">
    <w:name w:val="Верхний колонтитул"/>
    <w:basedOn w:val="Normal"/>
    <w:next w:val="Header"/>
    <w:link w:val="UserStyle_2"/>
    <w:pPr>
      <w:tabs>
        <w:tab w:val="center" w:leader="none" w:pos="4677"/>
        <w:tab w:val="right" w:leader="none" w:pos="9355"/>
      </w:tabs>
    </w:pPr>
    <w:rPr>
      <w:lang w:val="en-US" w:eastAsia="en-US"/>
    </w:rPr>
  </w:style>
  <w:style w:type="character" w:styleId="PageNumber">
    <w:name w:val="Номер страницы"/>
    <w:basedOn w:val="NormalCharacter"/>
    <w:next w:val="PageNumber"/>
    <w:link w:val="Normal"/>
  </w:style>
  <w:style w:type="paragraph" w:styleId="Footer">
    <w:name w:val="Нижний колонтитул"/>
    <w:basedOn w:val="Normal"/>
    <w:next w:val="Footer"/>
    <w:link w:val="UserStyle_3"/>
    <w:uiPriority w:val="99"/>
    <w:pPr>
      <w:tabs>
        <w:tab w:val="center" w:leader="none" w:pos="4677"/>
        <w:tab w:val="right" w:leader="none" w:pos="9355"/>
      </w:tabs>
    </w:pPr>
    <w:rPr>
      <w:lang w:val="en-US" w:eastAsia="en-US"/>
    </w:rPr>
  </w:style>
  <w:style w:type="paragraph" w:styleId="UserStyle_4">
    <w:name w:val="Plain Text1"/>
    <w:basedOn w:val="Normal"/>
    <w:next w:val="UserStyle_4"/>
    <w:link w:val="Normal"/>
    <w:rPr>
      <w:rFonts w:ascii="Courier New" w:hAnsi="Courier New"/>
      <w:szCs w:val="20"/>
    </w:rPr>
  </w:style>
  <w:style w:type="character" w:styleId="Hyperlink">
    <w:name w:val="Гиперссылка"/>
    <w:next w:val="Hyperlink"/>
    <w:link w:val="Normal"/>
    <w:uiPriority w:val="99"/>
    <w:rPr>
      <w:color w:val="0000ff"/>
      <w:u w:val="single"/>
    </w:rPr>
  </w:style>
  <w:style w:type="paragraph" w:styleId="Title">
    <w:name w:val="Название"/>
    <w:basedOn w:val="Normal"/>
    <w:next w:val="Title"/>
    <w:link w:val="Normal"/>
    <w:qFormat/>
    <w:pPr>
      <w:spacing w:line="241" w:lineRule="atLeast"/>
      <w:jc w:val="center"/>
    </w:pPr>
    <w:rPr>
      <w:b/>
      <w:color w:val="000000"/>
      <w:sz w:val="28"/>
      <w:szCs w:val="28"/>
    </w:rPr>
  </w:style>
  <w:style w:type="paragraph" w:styleId="BodyText">
    <w:name w:val="Основной текст,Основной текст Знак Знак Знак,Основной текст Знак, Знак Знак Знак,Знак Знак Знак"/>
    <w:basedOn w:val="Normal"/>
    <w:next w:val="BodyText"/>
    <w:link w:val="Normal"/>
    <w:pPr>
      <w:tabs>
        <w:tab w:val="left" w:leader="none" w:pos="3240"/>
      </w:tabs>
      <w:spacing w:line="241" w:lineRule="atLeast"/>
      <w:jc w:val="both"/>
    </w:pPr>
    <w:rPr>
      <w:color w:val="000000"/>
    </w:rPr>
  </w:style>
  <w:style w:type="paragraph" w:styleId="BodyTextIndent">
    <w:name w:val="Основной текст с отступом"/>
    <w:basedOn w:val="Normal"/>
    <w:next w:val="BodyTextIndent"/>
    <w:link w:val="UserStyle_5"/>
    <w:pPr>
      <w:spacing w:line="241" w:lineRule="atLeast"/>
      <w:ind w:firstLine="360"/>
      <w:jc w:val="both"/>
    </w:pPr>
    <w:rPr>
      <w:color w:val="000000"/>
    </w:rPr>
  </w:style>
  <w:style w:type="paragraph" w:styleId="Subtitle">
    <w:name w:val="Подзаголовок"/>
    <w:basedOn w:val="Normal"/>
    <w:next w:val="Subtitle"/>
    <w:link w:val="Normal"/>
    <w:qFormat/>
    <w:rPr>
      <w:szCs w:val="20"/>
    </w:rPr>
  </w:style>
  <w:style w:type="paragraph" w:styleId="BodyTextIndent2">
    <w:name w:val="Основной текст с отступом 2"/>
    <w:basedOn w:val="Normal"/>
    <w:next w:val="BodyTextIndent2"/>
    <w:link w:val="Normal"/>
    <w:pPr>
      <w:shd w:val="clear" w:color="auto" w:fill="ffffff"/>
      <w:ind w:right="2" w:firstLine="360"/>
      <w:jc w:val="both"/>
    </w:pPr>
    <w:rPr>
      <w:spacing w:val="-2"/>
      <w:sz w:val="20"/>
    </w:rPr>
  </w:style>
  <w:style w:type="paragraph" w:styleId="BodyTextIndent3">
    <w:name w:val="Основной текст с отступом 3"/>
    <w:basedOn w:val="Normal"/>
    <w:next w:val="BodyTextIndent3"/>
    <w:link w:val="Normal"/>
    <w:pPr>
      <w:widowControl w:val="false"/>
      <w:shd w:val="clear" w:color="auto" w:fill="ffffff"/>
      <w:ind w:hanging="142" w:left="284"/>
      <w:jc w:val="both"/>
    </w:pPr>
  </w:style>
  <w:style w:type="paragraph" w:styleId="UserStyle_6">
    <w:name w:val="Body Text 22"/>
    <w:basedOn w:val="Normal"/>
    <w:next w:val="UserStyle_6"/>
    <w:link w:val="Normal"/>
    <w:pPr>
      <w:jc w:val="both"/>
    </w:pPr>
    <w:rPr>
      <w:rFonts w:ascii="MS Sans Serif" w:hAnsi="MS Sans Serif"/>
      <w:sz w:val="22"/>
      <w:szCs w:val="20"/>
    </w:rPr>
  </w:style>
  <w:style w:type="paragraph" w:styleId="UserStyle_7">
    <w:name w:val="Pa8+2"/>
    <w:basedOn w:val="Normal"/>
    <w:next w:val="Normal"/>
    <w:link w:val="Normal"/>
    <w:pPr>
      <w:spacing w:line="241" w:lineRule="atLeast"/>
    </w:pPr>
  </w:style>
  <w:style w:type="paragraph" w:styleId="UserStyle_8">
    <w:name w:val="Pa11+4"/>
    <w:basedOn w:val="Normal"/>
    <w:next w:val="Normal"/>
    <w:link w:val="Normal"/>
    <w:pPr>
      <w:spacing w:before="100" w:line="241" w:lineRule="atLeast"/>
    </w:pPr>
  </w:style>
  <w:style w:type="paragraph" w:styleId="UserStyle_9">
    <w:name w:val="Pa13+3"/>
    <w:basedOn w:val="Normal"/>
    <w:next w:val="Normal"/>
    <w:link w:val="Normal"/>
    <w:pPr>
      <w:spacing w:before="200" w:line="241" w:lineRule="atLeast"/>
    </w:pPr>
  </w:style>
  <w:style w:type="paragraph" w:styleId="UserStyle_10">
    <w:name w:val="Pa15+2"/>
    <w:basedOn w:val="Normal"/>
    <w:next w:val="Normal"/>
    <w:link w:val="Normal"/>
    <w:pPr>
      <w:spacing w:before="200" w:line="241" w:lineRule="atLeast"/>
    </w:pPr>
  </w:style>
  <w:style w:type="paragraph" w:styleId="UserStyle_11">
    <w:name w:val="Pa5+3"/>
    <w:basedOn w:val="Normal"/>
    <w:next w:val="Normal"/>
    <w:link w:val="Normal"/>
    <w:pPr>
      <w:spacing w:line="241" w:lineRule="atLeast"/>
    </w:pPr>
  </w:style>
  <w:style w:type="character" w:styleId="UserStyle_12">
    <w:name w:val="A4+3"/>
    <w:next w:val="UserStyle_12"/>
    <w:link w:val="Normal"/>
    <w:rPr>
      <w:i/>
      <w:iCs/>
      <w:color w:val="000000"/>
      <w:sz w:val="20"/>
      <w:szCs w:val="20"/>
    </w:rPr>
  </w:style>
  <w:style w:type="paragraph" w:styleId="BodyText2">
    <w:name w:val="Основной текст 2"/>
    <w:basedOn w:val="Normal"/>
    <w:next w:val="BodyText2"/>
    <w:link w:val="Normal"/>
    <w:pPr>
      <w:jc w:val="both"/>
    </w:pPr>
    <w:rPr>
      <w:sz w:val="20"/>
      <w:szCs w:val="20"/>
    </w:rPr>
  </w:style>
  <w:style w:type="paragraph" w:styleId="UserStyle_13">
    <w:name w:val="ConsPlusNormal"/>
    <w:next w:val="UserStyle_13"/>
    <w:link w:val="Normal"/>
    <w:pPr>
      <w:widowControl w:val="false"/>
      <w:ind w:firstLine="720"/>
    </w:pPr>
    <w:rPr>
      <w:rFonts w:ascii="Arial" w:hAnsi="Arial" w:cs="Arial"/>
      <w:lang w:val="ru-RU" w:eastAsia="ru-RU" w:bidi="ar-SA"/>
    </w:rPr>
  </w:style>
  <w:style w:type="paragraph" w:styleId="UserStyle_14">
    <w:name w:val="ConsNormal"/>
    <w:next w:val="UserStyle_14"/>
    <w:link w:val="Normal"/>
    <w:pPr>
      <w:ind w:right="19772" w:firstLine="720"/>
    </w:pPr>
    <w:rPr>
      <w:rFonts w:ascii="Arial" w:hAnsi="Arial" w:cs="Arial"/>
      <w:lang w:val="ru-RU" w:eastAsia="ru-RU" w:bidi="ar-SA"/>
    </w:rPr>
  </w:style>
  <w:style w:type="paragraph" w:styleId="UserStyle_15">
    <w:name w:val="Body Text 3"/>
    <w:basedOn w:val="Normal"/>
    <w:next w:val="UserStyle_15"/>
    <w:link w:val="Normal"/>
    <w:pPr>
      <w:tabs>
        <w:tab w:val="left" w:leader="none" w:pos="426"/>
      </w:tabs>
      <w:jc w:val="both"/>
    </w:pPr>
    <w:rPr>
      <w:rFonts w:ascii="Arial" w:hAnsi="Arial"/>
      <w:szCs w:val="20"/>
    </w:rPr>
  </w:style>
  <w:style w:type="paragraph" w:styleId="TOC3">
    <w:name w:val="Оглавление 3"/>
    <w:basedOn w:val="Normal"/>
    <w:next w:val="Normal"/>
    <w:link w:val="Normal"/>
    <w:autoRedefine/>
    <w:semiHidden/>
    <w:pPr>
      <w:keepNext w:val="true"/>
      <w:keepLines w:val="true"/>
      <w:tabs>
        <w:tab w:val="left" w:leader="none" w:pos="0"/>
        <w:tab w:val="right" w:leader="dot" w:pos="10080"/>
      </w:tabs>
      <w:jc w:val="both"/>
    </w:pPr>
    <w:rPr>
      <w:szCs w:val="20"/>
    </w:rPr>
  </w:style>
  <w:style w:type="paragraph" w:styleId="BlockQuote">
    <w:name w:val="Цитата"/>
    <w:basedOn w:val="Normal"/>
    <w:next w:val="BlockQuote"/>
    <w:link w:val="Normal"/>
    <w:pPr>
      <w:ind w:right="-766" w:left="-851"/>
      <w:jc w:val="both"/>
    </w:pPr>
    <w:rPr>
      <w:sz w:val="22"/>
      <w:szCs w:val="20"/>
    </w:rPr>
  </w:style>
  <w:style w:type="paragraph" w:styleId="NavPane">
    <w:name w:val="Схема документа"/>
    <w:basedOn w:val="Normal"/>
    <w:next w:val="NavPane"/>
    <w:link w:val="Normal"/>
    <w:semiHidden/>
    <w:pPr>
      <w:shd w:val="clear" w:color="auto" w:fill="000080"/>
    </w:pPr>
    <w:rPr>
      <w:rFonts w:ascii="Tahoma" w:hAnsi="Tahoma" w:cs="Tahoma"/>
    </w:rPr>
  </w:style>
  <w:style w:type="paragraph" w:styleId="UserStyle_16">
    <w:name w:val=" Знак"/>
    <w:basedOn w:val="Normal"/>
    <w:next w:val="UserStyle_16"/>
    <w:link w:val="Normal"/>
    <w:pPr>
      <w:spacing w:after="100" w:afterAutospacing="1" w:before="100" w:beforeAutospacing="1"/>
    </w:pPr>
    <w:rPr>
      <w:rFonts w:ascii="Tahoma" w:hAnsi="Tahoma"/>
      <w:sz w:val="20"/>
      <w:szCs w:val="20"/>
      <w:lang w:val="en-US" w:eastAsia="en-US"/>
    </w:rPr>
  </w:style>
  <w:style w:type="character" w:styleId="UserStyle_17">
    <w:name w:val="ConsNormal Знак"/>
    <w:next w:val="UserStyle_17"/>
    <w:link w:val="Normal"/>
    <w:rPr>
      <w:rFonts w:ascii="Arial" w:hAnsi="Arial" w:cs="Arial"/>
      <w:lang w:val="ru-RU" w:eastAsia="ru-RU" w:bidi="ar-SA"/>
    </w:rPr>
  </w:style>
  <w:style w:type="paragraph" w:styleId="UserStyle_18">
    <w:name w:val="ConsNonformat"/>
    <w:next w:val="UserStyle_18"/>
    <w:link w:val="Normal"/>
    <w:pPr>
      <w:widowControl w:val="false"/>
      <w:ind w:right="19772"/>
    </w:pPr>
    <w:rPr>
      <w:rFonts w:ascii="Courier New" w:hAnsi="Courier New" w:cs="Courier New"/>
      <w:lang w:val="ru-RU" w:eastAsia="ru-RU" w:bidi="ar-SA"/>
    </w:rPr>
  </w:style>
  <w:style w:type="paragraph" w:styleId="UserStyle_19">
    <w:name w:val="Пункт договора"/>
    <w:basedOn w:val="Normal"/>
    <w:next w:val="UserStyle_19"/>
    <w:link w:val="Normal"/>
    <w:pPr>
      <w:keepLines w:val="true"/>
      <w:tabs>
        <w:tab w:val="left" w:leader="none" w:pos="567"/>
      </w:tabs>
      <w:ind w:hanging="567" w:left="567"/>
      <w:jc w:val="both"/>
    </w:pPr>
    <w:rPr>
      <w:sz w:val="20"/>
      <w:szCs w:val="20"/>
    </w:rPr>
  </w:style>
  <w:style w:type="paragraph" w:styleId="BodyText3">
    <w:name w:val="Основной текст 3"/>
    <w:basedOn w:val="Normal"/>
    <w:next w:val="BodyText3"/>
    <w:link w:val="Normal"/>
    <w:pPr>
      <w:spacing w:after="120"/>
    </w:pPr>
    <w:rPr>
      <w:sz w:val="16"/>
      <w:szCs w:val="16"/>
    </w:rPr>
  </w:style>
  <w:style w:type="paragraph" w:styleId="UserStyle_20">
    <w:name w:val="Normal1"/>
    <w:next w:val="UserStyle_20"/>
    <w:link w:val="Normal"/>
    <w:rPr>
      <w:rFonts w:ascii="Arial" w:hAnsi="Arial"/>
      <w:sz w:val="18"/>
      <w:lang w:val="ru-RU" w:eastAsia="ru-RU" w:bidi="ar-SA"/>
    </w:rPr>
  </w:style>
  <w:style w:type="paragraph" w:styleId="TOC1">
    <w:name w:val="Оглавление 1"/>
    <w:basedOn w:val="Normal"/>
    <w:next w:val="Normal"/>
    <w:link w:val="Normal"/>
    <w:autoRedefine/>
    <w:semiHidden/>
  </w:style>
  <w:style w:type="paragraph" w:styleId="FootnoteText">
    <w:name w:val="Текст сноски"/>
    <w:basedOn w:val="Normal"/>
    <w:next w:val="FootnoteText"/>
    <w:link w:val="UserStyle_21"/>
    <w:rPr>
      <w:sz w:val="20"/>
      <w:szCs w:val="20"/>
    </w:rPr>
  </w:style>
  <w:style w:type="character" w:styleId="FootnoteReference">
    <w:name w:val="Знак сноски"/>
    <w:next w:val="FootnoteReference"/>
    <w:link w:val="Normal"/>
    <w:rPr>
      <w:vertAlign w:val="superscript"/>
    </w:rPr>
  </w:style>
  <w:style w:type="paragraph" w:styleId="UserStyle_22">
    <w:name w:val=" Знак1"/>
    <w:basedOn w:val="Normal"/>
    <w:next w:val="UserStyle_22"/>
    <w:link w:val="Normal"/>
    <w:pPr>
      <w:spacing w:after="160" w:line="240" w:lineRule="exact"/>
    </w:pPr>
    <w:rPr>
      <w:rFonts w:ascii="Verdana" w:hAnsi="Verdana" w:cs="Verdana"/>
      <w:sz w:val="20"/>
      <w:szCs w:val="20"/>
      <w:lang w:val="en-US" w:eastAsia="en-US"/>
    </w:rPr>
  </w:style>
  <w:style w:type="paragraph" w:styleId="UserStyle_23">
    <w:name w:val="Знак"/>
    <w:basedOn w:val="Normal"/>
    <w:next w:val="UserStyle_23"/>
    <w:link w:val="Normal"/>
    <w:pPr>
      <w:spacing w:after="100" w:afterAutospacing="1" w:before="100" w:beforeAutospacing="1"/>
    </w:pPr>
    <w:rPr>
      <w:rFonts w:ascii="Tahoma" w:hAnsi="Tahoma" w:cs="Tahoma"/>
      <w:sz w:val="20"/>
      <w:szCs w:val="20"/>
      <w:lang w:val="en-US" w:eastAsia="en-US"/>
    </w:rPr>
  </w:style>
  <w:style w:type="paragraph" w:styleId="HtmlNormal">
    <w:name w:val="Обычный (веб)"/>
    <w:basedOn w:val="Normal"/>
    <w:next w:val="HtmlNormal"/>
    <w:link w:val="Normal"/>
    <w:uiPriority w:val="99"/>
    <w:pPr>
      <w:keepNext w:val="true"/>
    </w:pPr>
  </w:style>
  <w:style w:type="paragraph" w:styleId="UserStyle_24">
    <w:name w:val="Основной текст 21"/>
    <w:basedOn w:val="Normal"/>
    <w:next w:val="UserStyle_24"/>
    <w:link w:val="Normal"/>
    <w:pPr>
      <w:widowControl w:val="false"/>
      <w:jc w:val="both"/>
    </w:pPr>
    <w:rPr>
      <w:rFonts w:cs="Arial"/>
      <w:szCs w:val="18"/>
    </w:rPr>
  </w:style>
  <w:style w:type="paragraph" w:styleId="UserStyle_25">
    <w:name w:val=" Знак Знак Знак Знак"/>
    <w:basedOn w:val="Normal"/>
    <w:next w:val="UserStyle_25"/>
    <w:link w:val="Normal"/>
    <w:pPr>
      <w:spacing w:after="100" w:afterAutospacing="1" w:before="100" w:beforeAutospacing="1"/>
    </w:pPr>
    <w:rPr>
      <w:rFonts w:ascii="Tahoma" w:hAnsi="Tahoma"/>
      <w:sz w:val="20"/>
      <w:szCs w:val="20"/>
      <w:lang w:val="en-US" w:eastAsia="en-US"/>
    </w:rPr>
  </w:style>
  <w:style w:type="paragraph" w:styleId="UserStyle_26">
    <w:name w:val="Стиль2"/>
    <w:basedOn w:val="ListNumber2"/>
    <w:next w:val="UserStyle_26"/>
    <w:link w:val="Normal"/>
    <w:pPr>
      <w:keepNext w:val="true"/>
      <w:keepLines w:val="true"/>
      <w:numPr>
        <w:ilvl w:val="0"/>
        <w:numId w:val="1"/>
      </w:numPr>
      <w:suppressLineNumbers w:val="true"/>
      <w:tabs>
        <w:tab w:val="clear" w:pos="432"/>
        <w:tab w:val="num" w:leader="none" w:pos="1836"/>
      </w:tabs>
      <w:spacing w:after="60"/>
      <w:ind w:hanging="576" w:left="1836"/>
      <w:jc w:val="both"/>
    </w:pPr>
    <w:rPr>
      <w:rFonts w:ascii="Times New Roman" w:hAnsi="Times New Roman" w:cs="Times New Roman"/>
      <w:b/>
      <w:sz w:val="24"/>
      <w:szCs w:val="20"/>
    </w:rPr>
  </w:style>
  <w:style w:type="paragraph" w:styleId="ListNumber2">
    <w:name w:val="Нумерованный список 2"/>
    <w:basedOn w:val="Normal"/>
    <w:next w:val="ListNumber2"/>
    <w:link w:val="Normal"/>
    <w:pPr>
      <w:widowControl w:val="false"/>
      <w:numPr>
        <w:ilvl w:val="1"/>
        <w:numId w:val="1"/>
      </w:numPr>
      <w:tabs>
        <w:tab w:val="clear" w:pos="1836"/>
        <w:tab w:val="num" w:leader="none" w:pos="432"/>
      </w:tabs>
      <w:ind w:hanging="432" w:left="432"/>
    </w:pPr>
    <w:rPr>
      <w:rFonts w:ascii="Arial" w:hAnsi="Arial" w:cs="Arial"/>
      <w:sz w:val="18"/>
      <w:szCs w:val="18"/>
    </w:rPr>
  </w:style>
  <w:style w:type="paragraph" w:styleId="UserStyle_27">
    <w:name w:val="Стиль3"/>
    <w:basedOn w:val="BodyTextIndent2"/>
    <w:next w:val="UserStyle_27"/>
    <w:link w:val="Normal"/>
    <w:pPr>
      <w:widowControl w:val="false"/>
      <w:numPr>
        <w:ilvl w:val="2"/>
        <w:numId w:val="1"/>
      </w:numPr>
      <w:shd w:val="clear" w:color="auto" w:fill="auto"/>
      <w:ind w:right="0"/>
    </w:pPr>
    <w:rPr>
      <w:spacing w:val="0"/>
      <w:sz w:val="24"/>
      <w:szCs w:val="20"/>
    </w:rPr>
  </w:style>
  <w:style w:type="paragraph" w:styleId="UserStyle_28">
    <w:name w:val="Обычный (веб)1,Обычный (Web)1"/>
    <w:basedOn w:val="Normal"/>
    <w:next w:val="HtmlNormal"/>
    <w:link w:val="Normal"/>
    <w:pPr>
      <w:keepNext w:val="true"/>
    </w:pPr>
    <w:rPr>
      <w:rFonts w:cs="Arial"/>
      <w:szCs w:val="18"/>
    </w:rPr>
  </w:style>
  <w:style w:type="paragraph" w:styleId="UserStyle_29">
    <w:name w:val="Заголовок 1.Заголовок 1 Знак1.Заголовок 1 Знак Знак.Заголовок 1 Знак Знак1.Заголовок 1 Знак.Заголовок 1 Знак2.Document Header1"/>
    <w:basedOn w:val="Normal"/>
    <w:next w:val="Normal"/>
    <w:link w:val="Normal"/>
    <w:pPr>
      <w:keepNext w:val="true"/>
      <w:widowControl w:val="false"/>
      <w:spacing w:before="60"/>
      <w:jc w:val="center"/>
      <w:outlineLvl w:val="0"/>
    </w:pPr>
    <w:rPr>
      <w:b/>
      <w:szCs w:val="20"/>
    </w:rPr>
  </w:style>
  <w:style w:type="paragraph" w:styleId="UserStyle_30">
    <w:name w:val="FR1"/>
    <w:next w:val="UserStyle_30"/>
    <w:link w:val="Normal"/>
    <w:pPr>
      <w:widowControl w:val="false"/>
      <w:spacing w:before="380" w:line="1040" w:lineRule="auto"/>
      <w:ind w:right="6400"/>
    </w:pPr>
    <w:rPr>
      <w:rFonts w:ascii="Arial" w:hAnsi="Arial" w:cs="Arial"/>
      <w:b/>
      <w:bCs/>
      <w:sz w:val="22"/>
      <w:szCs w:val="22"/>
      <w:lang w:val="ru-RU" w:eastAsia="ru-RU" w:bidi="ar-SA"/>
    </w:rPr>
  </w:style>
  <w:style w:type="paragraph" w:styleId="User">
    <w:name w:val="Без интервала"/>
    <w:next w:val="User"/>
    <w:link w:val="Normal"/>
    <w:qFormat/>
    <w:rPr>
      <w:rFonts w:ascii="Calibri" w:hAnsi="Calibri" w:eastAsia="Calibri"/>
      <w:sz w:val="22"/>
      <w:szCs w:val="22"/>
      <w:lang w:val="ru-RU" w:eastAsia="en-US" w:bidi="ar-SA"/>
    </w:rPr>
  </w:style>
  <w:style w:type="character" w:styleId="UserStyle_31">
    <w:name w:val=" Знак Знак1"/>
    <w:next w:val="UserStyle_31"/>
    <w:link w:val="Normal"/>
    <w:semiHidden/>
    <w:rPr>
      <w:sz w:val="24"/>
      <w:szCs w:val="24"/>
      <w:lang w:val="ru-RU" w:eastAsia="ru-RU" w:bidi="ar-SA"/>
    </w:rPr>
  </w:style>
  <w:style w:type="paragraph" w:styleId="179">
    <w:name w:val="Абзац списка"/>
    <w:basedOn w:val="Normal"/>
    <w:next w:val="179"/>
    <w:link w:val="Normal"/>
    <w:uiPriority w:val="34"/>
    <w:qFormat/>
    <w:pPr>
      <w:spacing w:after="200" w:line="276" w:lineRule="auto"/>
      <w:ind w:left="720"/>
      <w:contextualSpacing w:val="true"/>
    </w:pPr>
    <w:rPr>
      <w:rFonts w:ascii="Calibri" w:hAnsi="Calibri" w:eastAsia="Calibri"/>
      <w:sz w:val="22"/>
      <w:szCs w:val="22"/>
      <w:lang w:eastAsia="en-US"/>
    </w:rPr>
  </w:style>
  <w:style w:type="character" w:styleId="Strong">
    <w:name w:val="Строгий"/>
    <w:next w:val="Strong"/>
    <w:link w:val="Normal"/>
    <w:qFormat/>
    <w:rPr>
      <w:b/>
      <w:bCs/>
    </w:rPr>
  </w:style>
  <w:style w:type="paragraph" w:styleId="Acetate">
    <w:name w:val="Текст выноски"/>
    <w:basedOn w:val="Normal"/>
    <w:next w:val="Acetate"/>
    <w:link w:val="Normal"/>
    <w:semiHidden/>
    <w:unhideWhenUsed/>
    <w:rPr>
      <w:rFonts w:ascii="Tahoma" w:hAnsi="Tahoma" w:eastAsia="Calibri" w:cs="Tahoma"/>
      <w:sz w:val="16"/>
      <w:szCs w:val="16"/>
      <w:lang w:eastAsia="en-US"/>
    </w:rPr>
  </w:style>
  <w:style w:type="character" w:styleId="UserStyle_32">
    <w:name w:val=" Знак Знак2"/>
    <w:next w:val="UserStyle_32"/>
    <w:link w:val="Normal"/>
    <w:semiHidden/>
    <w:rPr>
      <w:rFonts w:ascii="Tahoma" w:hAnsi="Tahoma" w:eastAsia="Calibri" w:cs="Tahoma"/>
      <w:sz w:val="16"/>
      <w:szCs w:val="16"/>
      <w:lang w:val="ru-RU" w:eastAsia="en-US" w:bidi="ar-SA"/>
    </w:rPr>
  </w:style>
  <w:style w:type="character" w:styleId="UserStyle_33">
    <w:name w:val=" Знак Знак3"/>
    <w:next w:val="UserStyle_33"/>
    <w:link w:val="Normal"/>
    <w:rPr>
      <w:rFonts w:ascii="Arial" w:hAnsi="Arial" w:cs="Arial"/>
      <w:b/>
      <w:bCs/>
      <w:sz w:val="32"/>
      <w:szCs w:val="32"/>
      <w:lang w:val="ru-RU" w:eastAsia="ru-RU" w:bidi="ar-SA"/>
    </w:rPr>
  </w:style>
  <w:style w:type="character" w:styleId="UserStyle_34">
    <w:name w:val=" Знак Знак"/>
    <w:next w:val="UserStyle_34"/>
    <w:link w:val="Normal"/>
    <w:rPr>
      <w:sz w:val="24"/>
      <w:szCs w:val="24"/>
      <w:lang w:val="ru-RU" w:eastAsia="ru-RU" w:bidi="ar-SA"/>
    </w:rPr>
  </w:style>
  <w:style w:type="paragraph" w:styleId="UserStyle_35">
    <w:name w:val="Нормальный"/>
    <w:next w:val="UserStyle_35"/>
    <w:link w:val="Normal"/>
    <w:pPr>
      <w:widowControl w:val="false"/>
    </w:pPr>
    <w:rPr>
      <w:lang w:val="ru-RU" w:eastAsia="ru-RU" w:bidi="ar-SA"/>
    </w:rPr>
  </w:style>
  <w:style w:type="character" w:styleId="UserStyle_36">
    <w:name w:val="Заголовок 1 Знак2 Знак Знак,Заголовок 1 Знак1 Знак Знак Знак,Заголовок 1 Знак Знак Знак Знак Знак,Заголовок 1 Знак Знак1 Знак Знак Знак"/>
    <w:next w:val="UserStyle_36"/>
    <w:link w:val="Normal"/>
    <w:rPr>
      <w:rFonts w:ascii="Times New Roman" w:hAnsi="Times New Roman" w:cs="Times New Roman"/>
      <w:b/>
      <w:sz w:val="28"/>
      <w:szCs w:val="18"/>
      <w:lang w:val="ru-RU" w:eastAsia="ru-RU" w:bidi="ar-SA"/>
    </w:rPr>
  </w:style>
  <w:style w:type="paragraph" w:styleId="UserStyle_37">
    <w:name w:val="Содержимое таблицы"/>
    <w:basedOn w:val="Normal"/>
    <w:next w:val="UserStyle_37"/>
    <w:link w:val="Normal"/>
    <w:pPr>
      <w:widowControl w:val="false"/>
      <w:suppressLineNumbers w:val="true"/>
    </w:pPr>
    <w:rPr>
      <w:rFonts w:ascii="Arial" w:hAnsi="Arial"/>
      <w:lang w:eastAsia="en-US"/>
    </w:rPr>
  </w:style>
  <w:style w:type="paragraph" w:styleId="UserStyle_38">
    <w:name w:val="ConsPlusNonformat"/>
    <w:next w:val="UserStyle_38"/>
    <w:link w:val="Normal"/>
    <w:pPr>
      <w:widowControl w:val="false"/>
    </w:pPr>
    <w:rPr>
      <w:rFonts w:ascii="Courier New" w:hAnsi="Courier New" w:cs="Courier New"/>
      <w:lang w:val="ru-RU" w:eastAsia="ru-RU" w:bidi="ar-SA"/>
    </w:rPr>
  </w:style>
  <w:style w:type="character" w:styleId="UserStyle_0">
    <w:name w:val="Заголовок 3 Знак"/>
    <w:next w:val="UserStyle_0"/>
    <w:link w:val="Heading3"/>
    <w:rPr>
      <w:rFonts w:ascii="Arial" w:hAnsi="Arial" w:cs="Arial"/>
      <w:b/>
      <w:bCs/>
      <w:sz w:val="26"/>
      <w:szCs w:val="26"/>
      <w:lang w:val="ru-RU" w:eastAsia="ru-RU" w:bidi="ar-SA"/>
    </w:rPr>
  </w:style>
  <w:style w:type="paragraph" w:styleId="UserStyle_39">
    <w:name w:val="Обычный (Web)"/>
    <w:basedOn w:val="Normal"/>
    <w:next w:val="UserStyle_39"/>
    <w:link w:val="Normal"/>
    <w:pPr>
      <w:spacing w:after="100" w:afterAutospacing="1" w:before="100" w:beforeAutospacing="1"/>
    </w:pPr>
  </w:style>
  <w:style w:type="paragraph" w:styleId="UserStyle_40">
    <w:name w:val="Plain Text,Oaeno Ciae"/>
    <w:basedOn w:val="Normal"/>
    <w:next w:val="UserStyle_40"/>
    <w:link w:val="Normal"/>
    <w:pPr>
      <w:widowControl w:val="false"/>
    </w:pPr>
    <w:rPr>
      <w:rFonts w:ascii="Courier New" w:hAnsi="Courier New"/>
      <w:sz w:val="20"/>
      <w:szCs w:val="20"/>
    </w:rPr>
  </w:style>
  <w:style w:type="paragraph" w:styleId="UserStyle_41">
    <w:name w:val=" Знак Знак Знак Знак Знак Знак1 Знак Знак Знак Знак"/>
    <w:basedOn w:val="Normal"/>
    <w:next w:val="UserStyle_41"/>
    <w:link w:val="Normal"/>
    <w:pPr>
      <w:spacing w:after="100" w:afterAutospacing="1" w:before="100" w:beforeAutospacing="1"/>
    </w:pPr>
    <w:rPr>
      <w:rFonts w:ascii="Tahoma" w:hAnsi="Tahoma"/>
      <w:sz w:val="20"/>
      <w:szCs w:val="20"/>
      <w:lang w:val="en-US" w:eastAsia="en-US"/>
    </w:rPr>
  </w:style>
  <w:style w:type="paragraph" w:styleId="UserStyle_42">
    <w:name w:val="Текст ТД"/>
    <w:basedOn w:val="Normal"/>
    <w:next w:val="UserStyle_42"/>
    <w:link w:val="UserStyle_43"/>
    <w:qFormat/>
    <w:pPr>
      <w:numPr>
        <w:ilvl w:val="0"/>
        <w:numId w:val="2"/>
      </w:numPr>
      <w:spacing w:after="200"/>
      <w:jc w:val="both"/>
    </w:pPr>
    <w:rPr>
      <w:rFonts w:eastAsia="Calibri"/>
      <w:lang w:eastAsia="en-US"/>
    </w:rPr>
  </w:style>
  <w:style w:type="character" w:styleId="UserStyle_43">
    <w:name w:val="Текст ТД Знак"/>
    <w:next w:val="UserStyle_43"/>
    <w:link w:val="UserStyle_42"/>
    <w:rPr>
      <w:rFonts w:eastAsia="Calibri"/>
      <w:sz w:val="24"/>
      <w:szCs w:val="24"/>
      <w:lang w:eastAsia="en-US"/>
    </w:rPr>
  </w:style>
  <w:style w:type="paragraph" w:styleId="HtmlPre">
    <w:name w:val="Стандартный HTML"/>
    <w:basedOn w:val="Normal"/>
    <w:next w:val="HtmlPre"/>
    <w:link w:val="UserStyle_4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pPr>
    <w:rPr>
      <w:rFonts w:ascii="Courier New" w:hAnsi="Courier New"/>
      <w:sz w:val="20"/>
      <w:szCs w:val="20"/>
      <w:lang w:val="en-US" w:eastAsia="en-US"/>
    </w:rPr>
  </w:style>
  <w:style w:type="paragraph" w:styleId="UserStyle_45">
    <w:name w:val="Основно"/>
    <w:basedOn w:val="Normal"/>
    <w:next w:val="UserStyle_45"/>
    <w:link w:val="Normal"/>
    <w:pPr>
      <w:widowControl w:val="false"/>
      <w:jc w:val="both"/>
    </w:pPr>
    <w:rPr>
      <w:szCs w:val="20"/>
    </w:rPr>
  </w:style>
  <w:style w:type="character" w:styleId="UserStyle_2">
    <w:name w:val="Верхний колонтитул Знак"/>
    <w:next w:val="UserStyle_2"/>
    <w:link w:val="Header"/>
    <w:rPr>
      <w:sz w:val="24"/>
      <w:szCs w:val="24"/>
    </w:rPr>
  </w:style>
  <w:style w:type="character" w:styleId="UserStyle_21">
    <w:name w:val="Текст сноски Знак"/>
    <w:basedOn w:val="NormalCharacter"/>
    <w:next w:val="UserStyle_21"/>
    <w:link w:val="FootnoteText"/>
  </w:style>
  <w:style w:type="character" w:styleId="UserStyle_3">
    <w:name w:val="Нижний колонтитул Знак"/>
    <w:next w:val="UserStyle_3"/>
    <w:link w:val="Footer"/>
    <w:uiPriority w:val="99"/>
    <w:rPr>
      <w:sz w:val="24"/>
      <w:szCs w:val="24"/>
    </w:rPr>
  </w:style>
  <w:style w:type="table" w:styleId="TableGrid">
    <w:name w:val="Сетка таблицы"/>
    <w:basedOn w:val="TableNormal"/>
    <w:next w:val="TableGrid"/>
    <w:link w:val="Norma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UserStyle_44">
    <w:name w:val="Стандартный HTML Знак"/>
    <w:next w:val="UserStyle_44"/>
    <w:link w:val="HtmlPre"/>
    <w:rPr>
      <w:rFonts w:ascii="Courier New" w:hAnsi="Courier New" w:cs="Courier New"/>
    </w:rPr>
  </w:style>
  <w:style w:type="paragraph" w:styleId="UserStyle_46">
    <w:name w:val="style_13322268210000000501msoplaintext"/>
    <w:basedOn w:val="Normal"/>
    <w:next w:val="UserStyle_46"/>
    <w:link w:val="Normal"/>
    <w:pPr>
      <w:spacing w:after="100" w:afterAutospacing="1" w:before="100" w:beforeAutospacing="1"/>
    </w:pPr>
  </w:style>
  <w:style w:type="paragraph" w:styleId="UserStyle_47">
    <w:name w:val="style_13322268210000000501msonormal"/>
    <w:basedOn w:val="Normal"/>
    <w:next w:val="UserStyle_47"/>
    <w:link w:val="Normal"/>
    <w:pPr>
      <w:spacing w:after="100" w:afterAutospacing="1" w:before="100" w:beforeAutospacing="1"/>
    </w:pPr>
  </w:style>
  <w:style w:type="paragraph" w:styleId="UserStyle_48">
    <w:name w:val="Знак Знак Знак Знак Знак1 Знак Знак Знак1 Знак"/>
    <w:basedOn w:val="Normal"/>
    <w:next w:val="UserStyle_48"/>
    <w:link w:val="Normal"/>
    <w:pPr>
      <w:tabs>
        <w:tab w:val="num" w:leader="none" w:pos="360"/>
      </w:tabs>
      <w:spacing w:after="160" w:line="240" w:lineRule="exact"/>
    </w:pPr>
    <w:rPr>
      <w:lang w:val="en-US"/>
    </w:rPr>
  </w:style>
  <w:style w:type="character" w:styleId="UserStyle_1">
    <w:name w:val="Заголовок 5 Знак"/>
    <w:next w:val="UserStyle_1"/>
    <w:link w:val="Heading5"/>
    <w:semiHidden/>
    <w:rPr>
      <w:rFonts w:ascii="Calibri" w:hAnsi="Calibri" w:eastAsia="Times New Roman" w:cs="Times New Roman"/>
      <w:b/>
      <w:bCs/>
      <w:i/>
      <w:iCs/>
      <w:sz w:val="26"/>
      <w:szCs w:val="26"/>
    </w:rPr>
  </w:style>
  <w:style w:type="table" w:styleId="UserStyle_49">
    <w:name w:val="Сетка таблицы1"/>
    <w:basedOn w:val="TableNormal"/>
    <w:next w:val="TableGrid"/>
    <w:link w:val="Normal"/>
    <w:uiPriority w:val="59"/>
    <w:rPr>
      <w:rFonts w:ascii="Calibri" w:hAnsi="Calibri" w:eastAsia="Calibri" w:cs="Times New Roman"/>
      <w:sz w:val="22"/>
      <w:szCs w:val="22"/>
      <w:lang w:eastAsia="en-US"/>
    </w:rPr>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UserStyle_50">
    <w:name w:val="TextBoldCenter"/>
    <w:basedOn w:val="Normal"/>
    <w:next w:val="UserStyle_50"/>
    <w:link w:val="Normal"/>
    <w:pPr>
      <w:spacing w:before="283"/>
      <w:jc w:val="center"/>
    </w:pPr>
    <w:rPr>
      <w:rFonts w:eastAsia="Calibri"/>
      <w:b/>
      <w:bCs/>
      <w:sz w:val="26"/>
      <w:szCs w:val="26"/>
    </w:rPr>
  </w:style>
  <w:style w:type="character" w:styleId="UserStyle_5">
    <w:name w:val="Основной текст с отступом Знак"/>
    <w:next w:val="UserStyle_5"/>
    <w:link w:val="BodyTextIndent"/>
    <w:rPr>
      <w:color w:val="000000"/>
      <w:sz w:val="24"/>
      <w:szCs w:val="24"/>
    </w:rPr>
  </w:style>
  <w:style w:type="character" w:styleId="Emphasis">
    <w:name w:val="Выделение"/>
    <w:next w:val="Emphasis"/>
    <w:link w:val="Normal"/>
    <w:uiPriority w:val="20"/>
    <w:qFormat/>
    <w:rPr>
      <w:i/>
      <w:iCs/>
    </w:rPr>
  </w:style>
  <w:style w:type="character" w:styleId="UserStyle_51">
    <w:name w:val="lce0es6"/>
    <w:next w:val="UserStyle_51"/>
    <w:link w:val="Normal"/>
  </w:style>
  <w:style w:type="paragraph" w:styleId="UserStyle_52">
    <w:name w:val="Default"/>
    <w:next w:val="UserStyle_52"/>
    <w:link w:val="Normal"/>
    <w:pPr/>
    <w:rPr>
      <w:color w:val="000000"/>
      <w:sz w:val="24"/>
      <w:szCs w:val="24"/>
      <w:lang w:val="ru-RU" w:eastAsia="ru-RU" w:bidi="ar-SA"/>
    </w:rPr>
  </w:style>
  <w:style w:type="table" w:styleId="UserStyle_53">
    <w:name w:val="List Table 1 Light - Accent 1"/>
    <w:basedOn w:val="TableNormal"/>
    <w:next w:val="UserStyle_53"/>
    <w:link w:val="Normal"/>
    <w:uiPriority w:val="99"/>
    <w:rPr>
      <w:rFonts w:ascii="Calibri" w:hAnsi="Calibri" w:eastAsia="Calibri" w:cs="Times New Roman"/>
      <w:sz w:val="22"/>
      <w:szCs w:val="22"/>
      <w:lang w:eastAsia="en-US"/>
    </w:rPr>
    <w:tblPr>
      <w:tblStyleRowBandSize w:val="1"/>
      <w:tblStyleColBandSize w:val="1"/>
      <w:tblW w:w="0" w:type="auto"/>
      <w:tblLayout w:type="fixed"/>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header" Target="header1.xml" /><Relationship Id="rId8" Type="http://schemas.openxmlformats.org/officeDocument/2006/relationships/footer" Target="footer1.xml" /></Relationships>
</file>

<file path=word/_rels/footer1.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ONLYOFFICE/8.0.1.31</Application>
  <Characters>52941</Characters>
  <CharactersWithSpaces>62104</CharactersWithSpaces>
  <Company>Microsoft</Company>
  <DocSecurity>0</DocSecurity>
  <HyperlinksChanged>false</HyperlinksChanged>
  <Lines>441</Lines>
  <Pages>15</Pages>
  <Paragraphs>124</Paragraphs>
  <ScaleCrop>false</ScaleCrop>
  <SharedDoc>false</SharedDoc>
  <Template>Normal.dotm</Template>
  <Words>9287</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111</dc:creator>
  <cp:lastModifiedBy>Elena</cp:lastModifiedBy>
  <cp:revision>23</cp:revision>
  <dcterms:created xsi:type="dcterms:W3CDTF">2025-06-11T10:20:00Z</dcterms:created>
  <dcterms:modified xsi:type="dcterms:W3CDTF">2025-07-02T07:32:00Z</dcterms:modified>
  <cp:version>917504</cp:version>
</cp:coreProperties>
</file>