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PlainText"/>
        <w:keepNext w:val="true"/>
        <w:keepLines w:val="true"/>
        <w:contextualSpacing w:val="true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bookmarkStart w:id="0" w:name="_Toc183681431"/>
      <w:bookmarkStart w:id="1" w:name="_Toc183681575"/>
      <w:bookmarkStart w:id="2" w:name="_Toc183693753"/>
      <w:bookmarkStart w:id="3" w:name="_Toc184377894"/>
      <w:bookmarkStart w:id="4" w:name="_Toc184397049"/>
      <w:bookmarkStart w:id="5" w:name="_Toc184461614"/>
      <w:bookmarkStart w:id="6" w:name="_Toc183681428"/>
      <w:bookmarkStart w:id="7" w:name="_Toc183681572"/>
      <w:bookmarkStart w:id="8" w:name="_Toc183693750"/>
      <w:bookmarkStart w:id="9" w:name="_Toc256182810"/>
      <w:bookmarkStart w:id="10" w:name="_Toc256182835"/>
      <w:r>
        <w:rPr>
          <w:rFonts w:ascii="Times New Roman" w:hAnsi="Times New Roman" w:cs="Times New Roman"/>
          <w:b/>
          <w:sz w:val="22"/>
          <w:szCs w:val="22"/>
        </w:rPr>
        <w:t xml:space="preserve">И</w:t>
      </w:r>
      <w:r>
        <w:rPr>
          <w:rFonts w:ascii="Times New Roman" w:hAnsi="Times New Roman" w:cs="Times New Roman"/>
          <w:b/>
          <w:sz w:val="22"/>
          <w:szCs w:val="22"/>
        </w:rPr>
        <w:t xml:space="preserve">ЗВЕЩЕНИЕ</w:t>
      </w: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bookmarkEnd w:id="0"/>
      <w:bookmarkEnd w:id="1"/>
      <w:r>
        <w:rPr>
          <w:rFonts w:ascii="Times New Roman" w:hAnsi="Times New Roman" w:cs="Times New Roman"/>
          <w:b/>
          <w:sz w:val="22"/>
          <w:szCs w:val="22"/>
        </w:rPr>
        <w:t xml:space="preserve"> О ПРОВЕДЕНИИ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7 ноября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202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/>
          <w:sz w:val="22"/>
          <w:szCs w:val="22"/>
        </w:rPr>
      </w:r>
    </w:p>
    <w:p>
      <w:pPr>
        <w:pStyle w:val="PlainText"/>
        <w:keepNext w:val="true"/>
        <w:keepLines w:val="true"/>
        <w:contextualSpacing w:val="true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АУКЦИОНА В ЭЛЕКТРОННОЙ ФОРМЕ</w:t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PlainText"/>
        <w:keepNext w:val="true"/>
        <w:keepLines w:val="true"/>
        <w:contextualSpacing w:val="true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</w:p>
    <w:tbl>
      <w:tblPr>
        <w:tblW w:w="10490" w:type="dxa"/>
        <w:tblInd w:w="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9781"/>
      </w:tblGrid>
      <w:tr>
        <w:trPr>
          <w:trHeight w:val="662"/>
        </w:trPr>
        <w:tc>
          <w:tcPr>
            <w:tcW w:w="10490" w:type="dxa"/>
            <w:gridSpan w:val="2"/>
            <w:textDirection w:val="lrTb"/>
            <w:vAlign w:val="center"/>
          </w:tcPr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ОСНОВНЫЕ СВЕДЕНИЯ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>
          <w:trHeight w:val="900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Уполномоченный орган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П</w:t>
            </w:r>
            <w:r>
              <w:rPr>
                <w:bCs/>
                <w:sz w:val="22"/>
                <w:szCs w:val="22"/>
              </w:rPr>
              <w:t xml:space="preserve">алата имущественных и земельных отношений </w:t>
            </w:r>
            <w:r>
              <w:rPr>
                <w:rFonts w:eastAsia="Calibri"/>
                <w:sz w:val="22"/>
                <w:szCs w:val="22"/>
              </w:rPr>
              <w:t xml:space="preserve">Камско-Устьинского</w:t>
            </w:r>
            <w:r>
              <w:rPr>
                <w:bCs/>
                <w:sz w:val="22"/>
                <w:szCs w:val="22"/>
              </w:rPr>
              <w:t xml:space="preserve"> муниципального района Республики Татарстан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нахождения: 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422820, РТ, Камско-Устьинский район, пгт.Камское Устье, ул.Калинина, д.1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Контактны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  телефон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8 (8437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) 2-1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90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почты: </w:t>
            </w:r>
            <w:r>
              <w:rPr>
                <w:sz w:val="22"/>
                <w:szCs w:val="22"/>
                <w:lang w:val="en-US"/>
              </w:rPr>
              <w:t xml:space="preserve">p</w:t>
            </w:r>
            <w:r>
              <w:rPr>
                <w:sz w:val="22"/>
                <w:szCs w:val="22"/>
                <w:lang w:val="en-US"/>
              </w:rPr>
              <w:t xml:space="preserve">izoku</w:t>
            </w:r>
            <w:r>
              <w:rPr>
                <w:sz w:val="22"/>
                <w:szCs w:val="22"/>
              </w:rPr>
              <w:t xml:space="preserve">@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.ru.</w:t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Вязникова Ирина Алексеевна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Организатор аукциона: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Специализированная организация АО «Карат»</w:t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нахождения:  РТ, г.Казань, ул.Солдатская, д.8, офис 208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Контактный</w:t>
            </w:r>
            <w:r>
              <w:rPr>
                <w:sz w:val="22"/>
                <w:szCs w:val="22"/>
              </w:rPr>
              <w:t xml:space="preserve">  телефон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– 8 (843) 51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86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52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почты: </w:t>
            </w:r>
            <w:r>
              <w:rPr>
                <w:sz w:val="22"/>
                <w:szCs w:val="22"/>
                <w:lang w:val="en-US"/>
              </w:rPr>
              <w:t xml:space="preserve">ik</w:t>
            </w:r>
            <w:r>
              <w:rPr>
                <w:sz w:val="22"/>
                <w:szCs w:val="22"/>
              </w:rPr>
              <w:t xml:space="preserve">_</w:t>
            </w:r>
            <w:r>
              <w:rPr>
                <w:sz w:val="22"/>
                <w:szCs w:val="22"/>
                <w:lang w:val="en-US"/>
              </w:rPr>
              <w:t xml:space="preserve">karat</w:t>
            </w:r>
            <w:r>
              <w:rPr>
                <w:sz w:val="22"/>
                <w:szCs w:val="22"/>
              </w:rPr>
              <w:t xml:space="preserve">@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.ru.</w:t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Ярцев Олег Валентинович.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 торгов: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Аукцион на право заключения договор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аренды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купли-продажи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земельных участков,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в электронной форме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Аукцион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проводится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порядке, предусмотренном статьями 39.11 и 39.12, с учетом особенностей статьи 39.13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 Российской Федерации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иных нормативно-правовых актов РФ.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Основание: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Постановлени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Исполнительного комитета 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Камско-Устьинского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муниципального района Республика Татарстан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 «О проведении аукциона на право заключения договоров аренды и купли продажи земельных участков»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ператор электронной площадки: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«Агентство по государственному заказу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Республики 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тарстан»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(почтовый адрес)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420021, Республика Татарстан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г. Казань, ул. Московская, 55.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Контактные телефоны: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(843)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292-95-17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Голованов Михаил Юрьевич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лужба 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нической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поддержки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(843)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212-24-25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Адрес электронной площадки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 которой будет проводиться аукцион в электронной форме: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утвержденная распоряжением Правительств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Российской Федерации 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 июля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1447-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 - Электронная площадка АО «Агентство по государственному 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казу Республики Татарстан» -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HYPERLINK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"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http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://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sale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.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zakazrf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.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ru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/"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http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://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sale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zakazrf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611"/>
        </w:trPr>
        <w:tc>
          <w:tcPr>
            <w:tcW w:w="10490" w:type="dxa"/>
            <w:gridSpan w:val="2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ИНФОРМАЦИЯ О ЛОТАХ:</w:t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2.1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1: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собственность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для индивидуального жилищного строительства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кв.м, кадастровый номер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16:22:090105:827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с.Теньки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стоимость земельного участка</w:t>
            </w:r>
            <w:r>
              <w:rPr>
                <w:sz w:val="22"/>
                <w:szCs w:val="22"/>
              </w:rPr>
              <w:t xml:space="preserve">):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252625"/>
                <w:sz w:val="22"/>
                <w:szCs w:val="22"/>
              </w:rPr>
              <w:t xml:space="preserve">113327,34 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рублей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Сто тринадцать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триста двадцать семь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34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22665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Двадцать две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тысяч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шестьсот шестьдесят пять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3399,82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Три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тысячи триста девяносто девять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82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).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748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2.1.1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Права на земельный участок: </w:t>
            </w:r>
            <w:r>
              <w:rPr>
                <w:sz w:val="22"/>
                <w:szCs w:val="22"/>
              </w:rPr>
              <w:t xml:space="preserve">государственная собственность на земельный участок не разграничена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</w:r>
          </w:p>
        </w:tc>
      </w:tr>
      <w:tr>
        <w:trPr>
          <w:trHeight w:val="668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2.1.2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tabs>
                <w:tab w:val="left" w:leader="none" w:pos="993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Существующие ограничения (обременения) прав (</w:t>
            </w:r>
            <w:r>
              <w:rPr>
                <w:sz w:val="22"/>
                <w:szCs w:val="22"/>
              </w:rPr>
              <w:t xml:space="preserve">согласно Выписки из ЕГРН):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не имеются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2.1.3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tabs>
                <w:tab w:val="left" w:leader="none" w:pos="993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Параметры разрешенного строительства объекта капитального строительства:</w:t>
            </w:r>
          </w:p>
          <w:p>
            <w:pPr>
              <w:pStyle w:val="Normal"/>
              <w:keepNext w:val="true"/>
              <w:keepLines w:val="true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Документация по планировке территории не утверждена. Земельный участок расп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ложен в территориальной зоне - Ж-У 1-1 Универсальная жилая зона. Установлен градостроительный регламент. Правила землепользования и застройки Теньковского сел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ского поселения Камско-Устьинского муниципального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района Республики Татарстан, утвержденные Приказом Министерства строительства, архитектуры и жилищно-коммунального хозяйства Республики Татарстан No141/о от 18.02.2025.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Количество этажей: 3; Высота строения, м: 13; Максима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льный процент застройки, %: 50.</w:t>
            </w:r>
          </w:p>
          <w:p>
            <w:pPr>
              <w:pStyle w:val="Normal"/>
              <w:keepNext w:val="true"/>
              <w:keepLines w:val="true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Изменения в правила благоустройства территории утвержд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ны постановлением Совета Теньковского сельского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поселения Камско-Устьинского муниципального района Республики Татарстан No128 от 06.03.2025.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787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2.1.4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Технические условия подключения объекта к сетям инженерно-технического обеспечения:</w:t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 сетям </w:t>
            </w:r>
            <w:r>
              <w:rPr>
                <w:b/>
                <w:color w:val="000000"/>
                <w:sz w:val="22"/>
                <w:szCs w:val="22"/>
              </w:rPr>
              <w:t xml:space="preserve">электроснабжения</w:t>
            </w:r>
            <w:r>
              <w:rPr>
                <w:b/>
                <w:color w:val="000000"/>
                <w:sz w:val="22"/>
                <w:szCs w:val="22"/>
              </w:rPr>
              <w:t xml:space="preserve">,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газораспределения, водоснабжения, водоотведения, теплоснабжения</w:t>
            </w:r>
            <w:r>
              <w:rPr>
                <w:color w:val="000000"/>
                <w:sz w:val="22"/>
                <w:szCs w:val="22"/>
              </w:rPr>
              <w:t xml:space="preserve"> техническая возможность на подключение объектов отсутствует.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2.1.5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Сведения обо всех предыдущих торгах: </w:t>
            </w:r>
            <w:r>
              <w:rPr>
                <w:rFonts w:eastAsia="Calibri"/>
                <w:sz w:val="22"/>
                <w:szCs w:val="22"/>
              </w:rPr>
              <w:t xml:space="preserve">Аукцион проводится впервые.</w:t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2.2.6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Номер и дата  извещения о предоставлении  земельного участка в соответствии с подпунктом 1 пункта 1 статьи 39.18 Земельного Кодекса: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не публиковали.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2: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аренду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 </w:t>
            </w: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для ведения личного подсобного хозяйства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105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кв.м, кадастровый номер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16:22:160118:1129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пгт.Камское Устье, ул.Заовражные Каратаи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 аренды: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лет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(размер ежегодной арендной платы): </w:t>
            </w:r>
            <w:r>
              <w:rPr>
                <w:rFonts w:ascii="PT Astra Serif" w:hAnsi="PT Astra Serif" w:cs="PT Astra Serif"/>
                <w:bCs/>
                <w:color w:val="000000"/>
                <w:sz w:val="22"/>
                <w:szCs w:val="22"/>
              </w:rPr>
              <w:t xml:space="preserve">38632,86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Тридцать </w:t>
            </w:r>
            <w:r>
              <w:rPr>
                <w:sz w:val="22"/>
                <w:szCs w:val="22"/>
              </w:rPr>
              <w:t xml:space="preserve">восемь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тысяч </w:t>
            </w:r>
            <w:r>
              <w:rPr>
                <w:sz w:val="22"/>
                <w:szCs w:val="22"/>
              </w:rPr>
              <w:t xml:space="preserve">шестьсот тридцать два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к).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7727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Семь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 семьсот двадцать семь)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рублей.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115</w:t>
            </w:r>
            <w:r>
              <w:rPr>
                <w:sz w:val="22"/>
                <w:szCs w:val="22"/>
              </w:rPr>
              <w:t xml:space="preserve">8,99 рублей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Одна</w:t>
            </w:r>
            <w:r>
              <w:rPr>
                <w:sz w:val="22"/>
                <w:szCs w:val="22"/>
              </w:rPr>
              <w:t xml:space="preserve"> тысяч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сто пятьдесят </w:t>
            </w:r>
            <w:r>
              <w:rPr>
                <w:sz w:val="22"/>
                <w:szCs w:val="22"/>
              </w:rPr>
              <w:t xml:space="preserve">восемь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99 копеек)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50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2.2.1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Права на земельный участок: </w:t>
            </w:r>
            <w:r>
              <w:rPr>
                <w:sz w:val="22"/>
                <w:szCs w:val="22"/>
              </w:rPr>
              <w:t xml:space="preserve">государственная собственность на земельный участок не разграничена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</w:r>
          </w:p>
        </w:tc>
      </w:tr>
      <w:tr>
        <w:trPr>
          <w:trHeight w:val="668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2.2.2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tabs>
                <w:tab w:val="left" w:leader="none" w:pos="993"/>
              </w:tabs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Существующие ограничения (обременения) прав (</w:t>
            </w:r>
            <w:r>
              <w:rPr>
                <w:sz w:val="22"/>
                <w:szCs w:val="22"/>
              </w:rPr>
              <w:t xml:space="preserve">согласно Выписки из ЕГРН): </w:t>
            </w:r>
            <w:r>
              <w:rPr>
                <w:sz w:val="22"/>
                <w:szCs w:val="22"/>
              </w:rPr>
              <w:t xml:space="preserve">не имеются.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908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2.2.3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tabs>
                <w:tab w:val="left" w:leader="none" w:pos="993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Параметры разрешенного строительства объекта капитального строительства: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Проект планировки территории не утвержден. Документ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ция по планировке территории не утверждена. Земельный участок расположен в территориальной зоне - Ж1 1-1 Зона индивидуальной жилой застройки. Установлен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градостроительный регламент. Правила землепользования и застройки утверждены решением Совета муниципального образования "Поселокгородского типа Камское Устье Камско-Устьинского муниципального района Республики Татарстан" No 71 от 21.07.2022. Количество этажей: 3; Высота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строения, м: 18; Максим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альный процент застройки, %: 30.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Минимальные отступы от границ земельного участка со стороны улицы, м: 5; Минимальные отступы от границ з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мельного участка от других сторон земельного участка, м: 3.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Изменения в правила благоустройства территории утверждены постановлением Совета муниципального образов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ния "Поселок городского типа Камское Устье Камско-Устьинского муниципального района Республики Тата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стан" No153 от 04.04.2025.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95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2.2.4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Технические условия подключения объекта к сетям инженерно-технического обеспечения:</w:t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 сетям электроснабжения</w:t>
            </w:r>
            <w:r>
              <w:rPr>
                <w:b/>
                <w:color w:val="000000"/>
                <w:sz w:val="22"/>
                <w:szCs w:val="22"/>
              </w:rPr>
              <w:t xml:space="preserve">,</w:t>
            </w:r>
            <w:r>
              <w:rPr>
                <w:b/>
                <w:color w:val="000000"/>
                <w:sz w:val="22"/>
                <w:szCs w:val="22"/>
              </w:rPr>
              <w:t xml:space="preserve"> газораспределения, водоснабжения, водоотведения, теплоснабжения</w:t>
            </w:r>
            <w:r>
              <w:rPr>
                <w:color w:val="000000"/>
                <w:sz w:val="22"/>
                <w:szCs w:val="22"/>
              </w:rPr>
              <w:t xml:space="preserve"> техническая возможность на подключение объектов отсутствует.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2.2.5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Сведения обо всех предыдущих торгах: </w:t>
            </w:r>
            <w:r>
              <w:rPr>
                <w:rFonts w:eastAsia="Calibri"/>
                <w:sz w:val="22"/>
                <w:szCs w:val="22"/>
              </w:rPr>
              <w:t xml:space="preserve">Аукцион проводится впервые.</w:t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2.2.6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Номер и дата  извещения о предоставлении  земельного участка в соответствии с подпунктом 1 пункта 1 статьи 39.18 Земельного Кодекса: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извещение № </w:t>
            </w:r>
            <w:r>
              <w:rPr>
                <w:sz w:val="22"/>
                <w:szCs w:val="22"/>
              </w:rPr>
              <w:t xml:space="preserve">220000180100000001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5, дата публикации 2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.0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.2025г.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3: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аренду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 </w:t>
            </w: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для ведения личного подсобного хозяйства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500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кв.м, кадастровый номер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16:22:100103:560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Красновидовское сельское поселение, с.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Красновидово, ул.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Нагорная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 аренды:</w:t>
            </w:r>
            <w:r>
              <w:rPr>
                <w:sz w:val="22"/>
                <w:szCs w:val="22"/>
              </w:rPr>
              <w:t xml:space="preserve"> 20 лет.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(размер ежегодной арендной платы): </w:t>
            </w:r>
            <w:r>
              <w:rPr>
                <w:rFonts w:ascii="PT Astra Serif" w:hAnsi="PT Astra Serif" w:cs="PT Astra Serif"/>
                <w:bCs/>
                <w:color w:val="000000"/>
                <w:sz w:val="22"/>
                <w:szCs w:val="22"/>
              </w:rPr>
              <w:t xml:space="preserve">29505,18 </w:t>
            </w:r>
            <w:r>
              <w:rPr>
                <w:sz w:val="22"/>
                <w:szCs w:val="22"/>
              </w:rPr>
              <w:t xml:space="preserve">рублей (</w:t>
            </w:r>
            <w:r>
              <w:rPr>
                <w:sz w:val="22"/>
                <w:szCs w:val="22"/>
              </w:rPr>
              <w:t xml:space="preserve">Двадцать девять </w:t>
            </w:r>
            <w:r>
              <w:rPr>
                <w:sz w:val="22"/>
                <w:szCs w:val="22"/>
              </w:rPr>
              <w:t xml:space="preserve">тысяч </w:t>
            </w:r>
            <w:r>
              <w:rPr>
                <w:sz w:val="22"/>
                <w:szCs w:val="22"/>
              </w:rPr>
              <w:t xml:space="preserve">пятьсот пять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лей 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8 копеек).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5901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Пять</w:t>
            </w:r>
            <w:r>
              <w:rPr>
                <w:sz w:val="22"/>
                <w:szCs w:val="22"/>
              </w:rPr>
              <w:t xml:space="preserve"> тысяч </w:t>
            </w:r>
            <w:r>
              <w:rPr>
                <w:sz w:val="22"/>
                <w:szCs w:val="22"/>
              </w:rPr>
              <w:t xml:space="preserve">девятьсот один)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885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  <w:t xml:space="preserve"> 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Восемьсот восемьдесят </w:t>
            </w:r>
            <w:r>
              <w:rPr>
                <w:sz w:val="22"/>
                <w:szCs w:val="22"/>
              </w:rPr>
              <w:t xml:space="preserve">пять рублей </w:t>
            </w: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  <w:t xml:space="preserve"> копеек).</w:t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.1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Права на земельный участок: </w:t>
            </w:r>
            <w:r>
              <w:rPr>
                <w:sz w:val="22"/>
                <w:szCs w:val="22"/>
              </w:rPr>
              <w:t xml:space="preserve">государственная собственность на земельный участок не разграничена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tabs>
                <w:tab w:val="left" w:leader="none" w:pos="993"/>
              </w:tabs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Существующие ограничения (обременения) прав (</w:t>
            </w:r>
            <w:r>
              <w:rPr>
                <w:sz w:val="22"/>
                <w:szCs w:val="22"/>
              </w:rPr>
              <w:t xml:space="preserve">согласно Выписки из ЕГРН): </w:t>
            </w:r>
            <w:r>
              <w:rPr>
                <w:rFonts w:ascii="PT Astra Serif" w:hAnsi="PT Astra Serif" w:eastAsia="PT Astra Serif" w:cs="PT Astra Serif"/>
                <w:iCs/>
                <w:color w:val="000000"/>
                <w:sz w:val="23"/>
                <w:szCs w:val="23"/>
              </w:rPr>
              <w:t xml:space="preserve">не имеются.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.3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tabs>
                <w:tab w:val="left" w:leader="none" w:pos="993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Параметры разрешенного строительства объекта капитального строительства: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Проект планировки территории не утвержден. З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мельный участок расположен в территориальной зоне - Ж1 6-1 Зона индивидуальной жилой застройки. Установлен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градостроительный регламент. Правила землепользования и застройки Красновидовского сельского поселения Ка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м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ско-Устьинского муниципального района РТ, утвержденный решением Совета Красновидовского сельского поселения Камско-Устьинского муниципального района РТ No96 от 26.05.2023 (о внесении изменений). Жилые зоны предназначены для застройки многоэтажными жилыми домами, жил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ы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ми домами малой и средней этажности, индивидуальными жилыми домами. Объекты основного вида разрешенного использования должны занимать не менее 60% террит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рии. До 40% территории допускается использовать для размещения вспомогательных по отношению к основным видам разрешенного использования объектов. Изменения в правила благоустройства территории утверждены пост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новлением Совета Красновидовского сельского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поселения Камско-Устьинского муниципального района Республики Татарстан No143 от 12.03.2025.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.4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Технические условия подключения объекта к сетям инженерно-технического обеспечения:</w:t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 сетям электроснабжения</w:t>
            </w:r>
            <w:r>
              <w:rPr>
                <w:b/>
                <w:color w:val="000000"/>
                <w:sz w:val="22"/>
                <w:szCs w:val="22"/>
              </w:rPr>
              <w:t xml:space="preserve">,</w:t>
            </w:r>
            <w:r>
              <w:rPr>
                <w:b/>
                <w:color w:val="000000"/>
                <w:sz w:val="22"/>
                <w:szCs w:val="22"/>
              </w:rPr>
              <w:t xml:space="preserve"> газораспределения, водоснабжения, водоотведения, теплоснабжения</w:t>
            </w:r>
            <w:r>
              <w:rPr>
                <w:color w:val="000000"/>
                <w:sz w:val="22"/>
                <w:szCs w:val="22"/>
              </w:rPr>
              <w:t xml:space="preserve"> техническая возможность на подключение объектов отсутствует.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.5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Сведения обо всех предыдущих торгах: </w:t>
            </w:r>
            <w:r>
              <w:rPr>
                <w:rFonts w:eastAsia="Calibri"/>
                <w:sz w:val="22"/>
                <w:szCs w:val="22"/>
              </w:rPr>
              <w:t xml:space="preserve">Аукцион проводится впервые.</w:t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2.3.6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Номер и дата  извещения о предоставлении  земельного участка в соответствии с подпунктом 1 пункта 1 статьи 39.18 Земельного Кодекса:  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извещение № </w:t>
            </w:r>
            <w:r>
              <w:rPr>
                <w:sz w:val="22"/>
                <w:szCs w:val="22"/>
              </w:rPr>
              <w:t xml:space="preserve">2200001801000000015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, дата публикации </w:t>
            </w:r>
            <w:r>
              <w:rPr>
                <w:sz w:val="22"/>
                <w:szCs w:val="22"/>
              </w:rPr>
              <w:t xml:space="preserve">08</w:t>
            </w:r>
            <w:r>
              <w:rPr>
                <w:sz w:val="22"/>
                <w:szCs w:val="22"/>
              </w:rPr>
              <w:t xml:space="preserve">.0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.2025г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4: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аренду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 </w:t>
            </w: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для ведения личного подсобного хозяйства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кв.м, кадастровый номер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16:22:100102:14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с.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Красновидово, ул.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Новая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 аренды:</w:t>
            </w:r>
            <w:r>
              <w:rPr>
                <w:sz w:val="22"/>
                <w:szCs w:val="22"/>
              </w:rPr>
              <w:t xml:space="preserve"> 20 лет.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(размер ежегодной арендной платы): </w:t>
            </w:r>
            <w:r>
              <w:rPr>
                <w:rFonts w:ascii="PT Astra Serif" w:hAnsi="PT Astra Serif" w:cs="PT Astra Serif"/>
                <w:bCs/>
                <w:color w:val="000000"/>
                <w:sz w:val="22"/>
                <w:szCs w:val="22"/>
              </w:rPr>
              <w:t xml:space="preserve">34449,00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Тридцать четыре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и четыреста</w:t>
            </w:r>
            <w:r>
              <w:rPr>
                <w:sz w:val="22"/>
                <w:szCs w:val="22"/>
              </w:rPr>
              <w:t xml:space="preserve"> сорок </w:t>
            </w:r>
            <w:r>
              <w:rPr>
                <w:sz w:val="22"/>
                <w:szCs w:val="22"/>
              </w:rPr>
              <w:t xml:space="preserve">девять)</w:t>
            </w:r>
            <w:r>
              <w:rPr>
                <w:sz w:val="22"/>
                <w:szCs w:val="22"/>
              </w:rPr>
              <w:t xml:space="preserve"> 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Шесть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осемь</w:t>
            </w:r>
            <w:r>
              <w:rPr>
                <w:sz w:val="22"/>
                <w:szCs w:val="22"/>
              </w:rPr>
              <w:t xml:space="preserve">сот </w:t>
            </w:r>
            <w:r>
              <w:rPr>
                <w:sz w:val="22"/>
                <w:szCs w:val="22"/>
              </w:rPr>
              <w:t xml:space="preserve">девя</w:t>
            </w:r>
            <w:r>
              <w:rPr>
                <w:sz w:val="22"/>
                <w:szCs w:val="22"/>
              </w:rPr>
              <w:t xml:space="preserve">носто)</w:t>
            </w:r>
            <w:r>
              <w:rPr>
                <w:sz w:val="22"/>
                <w:szCs w:val="22"/>
              </w:rPr>
              <w:t xml:space="preserve"> рублей.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1033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47</w:t>
            </w:r>
            <w:r>
              <w:rPr>
                <w:sz w:val="22"/>
                <w:szCs w:val="22"/>
              </w:rPr>
              <w:t xml:space="preserve"> рубл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Одна  тысяча тридцать три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47 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к).</w:t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.1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Права на земельный участок: </w:t>
            </w:r>
            <w:r>
              <w:rPr>
                <w:sz w:val="22"/>
                <w:szCs w:val="22"/>
              </w:rPr>
              <w:t xml:space="preserve">государственная собственность на земельный участок не разграничена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tabs>
                <w:tab w:val="left" w:leader="none" w:pos="993"/>
              </w:tabs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Существующие ограничения (обременения) прав (</w:t>
            </w:r>
            <w:r>
              <w:rPr>
                <w:sz w:val="22"/>
                <w:szCs w:val="22"/>
              </w:rPr>
              <w:t xml:space="preserve">согласно Выписки из ЕГРН):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tabs>
                <w:tab w:val="left" w:leader="none" w:pos="993"/>
              </w:tabs>
              <w:contextualSpacing w:val="true"/>
              <w:jc w:val="both"/>
              <w:rPr>
                <w:rFonts w:ascii="PT Astra Serif" w:hAnsi="PT Astra Serif" w:eastAsia="PT Astra Serif" w:cs="PT Astra Serif"/>
                <w:iCs/>
                <w:color w:val="000000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iCs/>
                <w:color w:val="000000"/>
                <w:sz w:val="22"/>
                <w:szCs w:val="22"/>
              </w:rPr>
              <w:t xml:space="preserve">земельный участок расположен в границах 16:00-11.1 охотничье хозяйство «Теньковское»</w:t>
            </w:r>
            <w:r>
              <w:rPr>
                <w:rFonts w:ascii="PT Astra Serif" w:hAnsi="PT Astra Serif" w:eastAsia="PT Astra Serif" w:cs="PT Astra Serif"/>
                <w:iCs/>
                <w:color w:val="000000"/>
                <w:sz w:val="22"/>
                <w:szCs w:val="22"/>
              </w:rPr>
              <w:t xml:space="preserve">,</w:t>
            </w:r>
          </w:p>
          <w:p>
            <w:pPr>
              <w:pStyle w:val="Normal"/>
              <w:keepNext w:val="true"/>
              <w:keepLines w:val="true"/>
              <w:tabs>
                <w:tab w:val="left" w:leader="none" w:pos="993"/>
              </w:tabs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iCs/>
                <w:color w:val="252625"/>
                <w:sz w:val="22"/>
                <w:szCs w:val="22"/>
              </w:rPr>
              <w:t xml:space="preserve">приказ "Об установлении границ охотничьих угодий" выдан Государственным комитетом Республики Татарстан по биологическим ресурсам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.3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tabs>
                <w:tab w:val="left" w:leader="none" w:pos="993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Параметры разрешенного строительства объекта капитального строительства: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Документация по планировке территории не утверждена. Земельный уч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сток расположен в территориальной зоне - Ж1 6-1 Зона индивидуальной жилой застройки. Установлен градостроительный регламент. Правила землепользования и застро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ки Красновидовского сельского поселения Камско-Устьинского муниципального района РТ, утвержденный решением Совета Красновидовского сельского поселения Камско-Устьинского муниципального района РТ No96 от 26.05.2023 (о внесении изменений).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Жилые зоны предназначены для застройки многоэтажн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ы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ми жилыми домами, жилыми домами малой и средней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этажности, индивидуальными жилыми домами.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Объекты основного вида разрешенного использования должны занимать не менее 60% территории. До 40%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территории допускается использовать для размещения вспомогательных по отношению к основным видам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разрешенного использования объектов.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Изменения в правила благоустройства территории утверждены постановл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нием Совета Красновидовского сельского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поселения Камско-Устьинского муниципального района Республики Татарстан No143 от 12.03.2025.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.4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Технические условия подключения объекта к сетям инженерно-технического обеспечения:</w:t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 сетям электроснабжения</w:t>
            </w:r>
            <w:r>
              <w:rPr>
                <w:b/>
                <w:color w:val="000000"/>
                <w:sz w:val="22"/>
                <w:szCs w:val="22"/>
              </w:rPr>
              <w:t xml:space="preserve">,</w:t>
            </w:r>
            <w:r>
              <w:rPr>
                <w:b/>
                <w:color w:val="000000"/>
                <w:sz w:val="22"/>
                <w:szCs w:val="22"/>
              </w:rPr>
              <w:t xml:space="preserve"> газораспределения, водоснабжения, водоотведения, теплоснабжения</w:t>
            </w:r>
            <w:r>
              <w:rPr>
                <w:color w:val="000000"/>
                <w:sz w:val="22"/>
                <w:szCs w:val="22"/>
              </w:rPr>
              <w:t xml:space="preserve"> техническая возможность на подключение объектов отсутствует.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.5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Сведения обо всех предыдущих торгах: </w:t>
            </w:r>
            <w:r>
              <w:rPr>
                <w:rFonts w:eastAsia="Calibri"/>
                <w:sz w:val="22"/>
                <w:szCs w:val="22"/>
              </w:rPr>
              <w:t xml:space="preserve">Аукцион проводится впервые.</w:t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2.4.6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Номер и дата  извещения о предоставлении  земельного участка в соответствии с подпунктом 1 пункта 1 статьи 39.18 Земельного Кодекса:  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звещение № 220000180100000001</w:t>
            </w:r>
            <w:r>
              <w:rPr>
                <w:sz w:val="22"/>
                <w:szCs w:val="22"/>
              </w:rPr>
              <w:t xml:space="preserve">51</w:t>
            </w:r>
            <w:r>
              <w:rPr>
                <w:sz w:val="22"/>
                <w:szCs w:val="22"/>
              </w:rPr>
              <w:t xml:space="preserve">, дата публикации </w:t>
            </w:r>
            <w:r>
              <w:rPr>
                <w:sz w:val="22"/>
                <w:szCs w:val="22"/>
              </w:rPr>
              <w:t xml:space="preserve">08</w:t>
            </w:r>
            <w:r>
              <w:rPr>
                <w:sz w:val="22"/>
                <w:szCs w:val="22"/>
              </w:rPr>
              <w:t xml:space="preserve">.0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.2025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5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аренду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для ведения личного подсобного хозяйства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500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кв.м, кадастровый номер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16:22:100201:726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Красновидовское сельское поселение, с.Антоновка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Срок аренды:</w:t>
            </w:r>
            <w:r>
              <w:rPr>
                <w:sz w:val="22"/>
                <w:szCs w:val="22"/>
              </w:rPr>
              <w:t xml:space="preserve"> 20 лет.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(размер ежегодной арендной платы): </w:t>
            </w:r>
            <w:r>
              <w:rPr>
                <w:sz w:val="22"/>
                <w:szCs w:val="22"/>
              </w:rPr>
              <w:t xml:space="preserve">31242,45</w:t>
            </w:r>
            <w:r>
              <w:rPr>
                <w:rFonts w:ascii="PT Astra Serif" w:hAnsi="PT Astra Serif" w:eastAsia="PT Astra Serif" w:cs="PT Astra Serif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рубл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Тридцать одна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двести сорок два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 копеек).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6248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Шесть</w:t>
            </w:r>
            <w:r>
              <w:rPr>
                <w:sz w:val="22"/>
                <w:szCs w:val="22"/>
              </w:rPr>
              <w:t xml:space="preserve">  тысяч </w:t>
            </w:r>
            <w:r>
              <w:rPr>
                <w:sz w:val="22"/>
                <w:szCs w:val="22"/>
              </w:rPr>
              <w:t xml:space="preserve">двести сорок восемь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).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937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  <w:t xml:space="preserve"> 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Девятьсот тридцать семь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  <w:t xml:space="preserve"> копеек).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.1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Права на земельный участок: </w:t>
            </w:r>
            <w:r>
              <w:rPr>
                <w:sz w:val="22"/>
                <w:szCs w:val="22"/>
              </w:rPr>
              <w:t xml:space="preserve">государственная собственность на земельный участок не разграничена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2.5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tabs>
                <w:tab w:val="left" w:leader="none" w:pos="993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Существующие ограничения (обременения) прав (</w:t>
            </w:r>
            <w:r>
              <w:rPr>
                <w:sz w:val="22"/>
                <w:szCs w:val="22"/>
              </w:rPr>
              <w:t xml:space="preserve">согласно Выписки из ЕГРН): </w:t>
            </w:r>
            <w:r>
              <w:rPr>
                <w:sz w:val="22"/>
                <w:szCs w:val="22"/>
              </w:rPr>
              <w:t xml:space="preserve">не имеются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2.5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.3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tabs>
                <w:tab w:val="left" w:leader="none" w:pos="993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Параметры разрешенного строительства объекта капитального строительства: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Документация по планировке территории не утверждена. Земельный уч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сток расположен в территориальной зоне - Ж1 6-1 Зона индивидуальной жилой застройки. Установлен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градостроительный регламент. Правила землепользования и застройки Красновидовского сельского поселения Ка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м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ско-Устьинского муниципального района РТ, утвержденный решением Совета Красновидовского сельского поселения Камско-Устьинского муниципального района РТ No96 от 26.05.2023 (о внесении изменений). Жилые зоны предн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значены для застройки многоэтажными жилыми домами, жилыми домами малой и средней этажности, индивид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у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альными жилыми домами. Объекты основного вида ра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з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решенного использования должны занимать не менее 60% территории. До 40% территории допускается использовать для размещения вспомогательных по отношению к основным видам разрешенного использования объе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тов.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Изменения в правила благоустройства территории утверждены постановлением Совета Красновидовского сельск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го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поселения Камско-Устьинского муниципального района Республики Татарстан No143 от 12.03.2025.</w:t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2.5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.4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Технические условия подключения объекта к сетям инженерно-технического обеспечения:</w:t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 сетям электроснабжения</w:t>
            </w:r>
            <w:r>
              <w:rPr>
                <w:b/>
                <w:color w:val="000000"/>
                <w:sz w:val="22"/>
                <w:szCs w:val="22"/>
              </w:rPr>
              <w:t xml:space="preserve">,</w:t>
            </w:r>
            <w:r>
              <w:rPr>
                <w:b/>
                <w:color w:val="000000"/>
                <w:sz w:val="22"/>
                <w:szCs w:val="22"/>
              </w:rPr>
              <w:t xml:space="preserve"> газораспределения, водоснабжения, водоотведения, теплоснабжения</w:t>
            </w:r>
            <w:r>
              <w:rPr>
                <w:color w:val="000000"/>
                <w:sz w:val="22"/>
                <w:szCs w:val="22"/>
              </w:rPr>
              <w:t xml:space="preserve"> техническая возможность на подключение объектов отсутствует.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2.5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.5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Сведения обо всех предыдущих торгах: </w:t>
            </w:r>
            <w:r>
              <w:rPr>
                <w:rFonts w:eastAsia="Calibri"/>
                <w:sz w:val="22"/>
                <w:szCs w:val="22"/>
              </w:rPr>
              <w:t xml:space="preserve">Аукцион проводится впервые.</w:t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2.5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Номер и дата  извещения о предоставлении  земельного участка в соответствии с подпунктом 1 пункта 1 статьи 39.18 Земельного Кодекса:  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извещение № </w:t>
            </w:r>
            <w:r>
              <w:rPr>
                <w:sz w:val="22"/>
                <w:szCs w:val="22"/>
              </w:rPr>
              <w:t xml:space="preserve">2200001801000000015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, дата публикации </w:t>
            </w:r>
            <w:r>
              <w:rPr>
                <w:sz w:val="22"/>
                <w:szCs w:val="22"/>
              </w:rPr>
              <w:t xml:space="preserve">08</w:t>
            </w:r>
            <w:r>
              <w:rPr>
                <w:sz w:val="22"/>
                <w:szCs w:val="22"/>
              </w:rPr>
              <w:t xml:space="preserve">.0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.2025г.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6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аренду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для ведения личного подсобного хозяйства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 кв.м, кадастровый номер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16:22:100201:727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Красновидовское сельское поселение, с.Антоновка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Срок аренды:</w:t>
            </w:r>
            <w:r>
              <w:rPr>
                <w:sz w:val="22"/>
                <w:szCs w:val="22"/>
              </w:rPr>
              <w:t xml:space="preserve"> 20 лет.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(размер ежегодной арендной платы): </w:t>
            </w:r>
            <w:r>
              <w:rPr>
                <w:sz w:val="22"/>
                <w:szCs w:val="22"/>
              </w:rPr>
              <w:t xml:space="preserve">31237,11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рублей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Тридцать одна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двести тридцать семь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лей </w:t>
            </w: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  <w:t xml:space="preserve"> копеек).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6247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Шесть</w:t>
            </w:r>
            <w:r>
              <w:rPr>
                <w:sz w:val="22"/>
                <w:szCs w:val="22"/>
              </w:rPr>
              <w:t xml:space="preserve">  тысяч </w:t>
            </w:r>
            <w:r>
              <w:rPr>
                <w:sz w:val="22"/>
                <w:szCs w:val="22"/>
              </w:rPr>
              <w:t xml:space="preserve">двести сорок семь)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937,12</w:t>
            </w:r>
            <w:r>
              <w:rPr>
                <w:sz w:val="22"/>
                <w:szCs w:val="22"/>
              </w:rPr>
              <w:t xml:space="preserve"> рубля (</w:t>
            </w:r>
            <w:r>
              <w:rPr>
                <w:sz w:val="22"/>
                <w:szCs w:val="22"/>
              </w:rPr>
              <w:t xml:space="preserve">Девятьсот тридцать семь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  <w:t xml:space="preserve"> копеек).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.1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Права на земельный участок: </w:t>
            </w:r>
            <w:r>
              <w:rPr>
                <w:sz w:val="22"/>
                <w:szCs w:val="22"/>
              </w:rPr>
              <w:t xml:space="preserve">государственная собственность на земельный участок не разграничена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tabs>
                <w:tab w:val="left" w:leader="none" w:pos="993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Существующие ограничения (обременения) прав (</w:t>
            </w:r>
            <w:r>
              <w:rPr>
                <w:sz w:val="22"/>
                <w:szCs w:val="22"/>
              </w:rPr>
              <w:t xml:space="preserve">согласно Выписки из ЕГРН): </w:t>
            </w:r>
            <w:r>
              <w:rPr>
                <w:sz w:val="22"/>
                <w:szCs w:val="22"/>
              </w:rPr>
              <w:t xml:space="preserve">не имеются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.3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tabs>
                <w:tab w:val="left" w:leader="none" w:pos="993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Параметры разрешенного строительства объекта капитального строительства:</w:t>
            </w:r>
          </w:p>
          <w:p>
            <w:pPr>
              <w:pStyle w:val="Normal"/>
              <w:keepNext w:val="true"/>
              <w:keepLines w:val="true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Документация по планировке территории не утверждена. Земельный уч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сток расположен в территориальной зоне - Ж1 6-1 Зона индивидуальной жилой застройки. Установлен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градостроительный регламент. Правила землепользования и застройки Красновидовского сельского поселения Ка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м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ско-Устьинского муниципального района РТ, утвержденный решением Совета Красновидовского сельского поселения Камско-Устьинского муниципального района РТ No96 от 26.05.2023 (о внесении изменений). Жилые зоны предн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значены для застройки многоэтажными жилыми домами, жилыми домами малой и средней этажности, индивид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у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альными жилыми домами. Объекты основного вида ра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з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решенного использования должны занимать не менее 60% территории. До 40% территории допускается использовать для размещения вспомогательных по отношению к основным видам разрешенного использования объе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тов.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Изменения в правила благоустройства территории утверждены постановлением Совета Красновидовского сельск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го поселения Камско-Устьинского муниципального района Республики Татарстан No143 от 12.03.2025.</w:t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.4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Технические условия подключения объекта к сетям инженерно-технического обеспечения:</w:t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 сетям электроснабжения</w:t>
            </w:r>
            <w:r>
              <w:rPr>
                <w:b/>
                <w:color w:val="000000"/>
                <w:sz w:val="22"/>
                <w:szCs w:val="22"/>
              </w:rPr>
              <w:t xml:space="preserve">,</w:t>
            </w:r>
            <w:r>
              <w:rPr>
                <w:b/>
                <w:color w:val="000000"/>
                <w:sz w:val="22"/>
                <w:szCs w:val="22"/>
              </w:rPr>
              <w:t xml:space="preserve"> газораспределения, водоснабжения, водоотведения, теплоснабжения</w:t>
            </w:r>
            <w:r>
              <w:rPr>
                <w:color w:val="000000"/>
                <w:sz w:val="22"/>
                <w:szCs w:val="22"/>
              </w:rPr>
              <w:t xml:space="preserve"> техническая возможность на подключение объектов отсутствует.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.5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Сведения обо всех предыдущих торгах: </w:t>
            </w:r>
            <w:r>
              <w:rPr>
                <w:rFonts w:eastAsia="Calibri"/>
                <w:sz w:val="22"/>
                <w:szCs w:val="22"/>
              </w:rPr>
              <w:t xml:space="preserve">Аукцион проводится впервые.</w:t>
            </w:r>
          </w:p>
        </w:tc>
      </w:tr>
      <w:tr>
        <w:trPr>
          <w:trHeight w:val="40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Номер и дата  извещения о предоставлении  земельного участка в соответствии с подпунктом 1 пункта 1 статьи 39.18 Земельного Кодекса:  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извещение № </w:t>
            </w:r>
            <w:r>
              <w:rPr>
                <w:sz w:val="22"/>
                <w:szCs w:val="22"/>
              </w:rPr>
              <w:t xml:space="preserve">2200001801000000015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, дата публикации </w:t>
            </w:r>
            <w:r>
              <w:rPr>
                <w:sz w:val="22"/>
                <w:szCs w:val="22"/>
              </w:rPr>
              <w:t xml:space="preserve">08</w:t>
            </w:r>
            <w:r>
              <w:rPr>
                <w:sz w:val="22"/>
                <w:szCs w:val="22"/>
              </w:rPr>
              <w:t xml:space="preserve">.0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.2025г.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669"/>
        </w:trPr>
        <w:tc>
          <w:tcPr>
            <w:tcW w:w="10490" w:type="dxa"/>
            <w:gridSpan w:val="2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III</w:t>
            </w:r>
            <w:r>
              <w:rPr>
                <w:b/>
                <w:sz w:val="22"/>
                <w:szCs w:val="22"/>
              </w:rPr>
              <w:t xml:space="preserve">. ИНФОРМАЦИЯ О ЗАДАТКЕ И КОМИССИОННОМ ЗАЛОГЕ:</w:t>
            </w:r>
          </w:p>
        </w:tc>
      </w:tr>
      <w:tr>
        <w:trPr>
          <w:trHeight w:val="224"/>
        </w:trPr>
        <w:tc>
          <w:tcPr>
            <w:tcW w:w="709" w:type="dxa"/>
            <w:vMerge w:val="restart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3.1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 и порядок внесения задатка и комиссионного залога.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Денежные средства в размере задатка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 xml:space="preserve">и комиссионного залога должны быть зачислены на лицевой счет Участника на электронной площадке  не позднее момента нажатия Организатором аукциона кнопки «начать рассмотрение» для определения участников аукциона. </w:t>
            </w:r>
          </w:p>
        </w:tc>
      </w:tr>
      <w:tr>
        <w:trPr>
          <w:trHeight w:val="494"/>
        </w:trPr>
        <w:tc>
          <w:tcPr>
            <w:tcW w:w="709" w:type="dxa"/>
            <w:vMerge w:val="continue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ind w:left="-31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Представление документов, подтверждающих внесение задатка, признается заключением соглашения о задатке. 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494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 xml:space="preserve">Банковские реквизиты счета для перечисления задатка </w:t>
            </w:r>
            <w:r>
              <w:rPr>
                <w:b/>
                <w:sz w:val="22"/>
                <w:szCs w:val="22"/>
              </w:rPr>
              <w:t xml:space="preserve">и комиссионного залога</w:t>
            </w:r>
            <w:r>
              <w:rPr>
                <w:b/>
                <w:color w:val="333333"/>
                <w:sz w:val="22"/>
                <w:szCs w:val="22"/>
              </w:rPr>
              <w:t xml:space="preserve">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Расчетный счет 40602810900028010693, получатель АО «АГЗРТ», банк получателя ПАО «АК Барс» Банк г.Казань, к/с 30101810000000000805, БИК 049205805, ИНН 1655391893, КПП 165501001. Назначение платежа: Финансовое обеспечение заявки для участия в эл. аукционе, счет № _________-VA.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</w:tc>
      </w:tr>
      <w:tr>
        <w:trPr>
          <w:trHeight w:val="494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3.3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BodyTextIndent"/>
              <w:keepNext w:val="true"/>
              <w:keepLines w:val="true"/>
              <w:spacing w:line="240" w:lineRule="auto"/>
              <w:ind w:firstLine="0"/>
              <w:contextualSpacing w:val="true"/>
            </w:pPr>
            <w:r>
              <w:rPr>
                <w:b/>
                <w:sz w:val="22"/>
                <w:szCs w:val="22"/>
              </w:rPr>
              <w:t xml:space="preserve">Возврат задатков участникам аукциона: </w:t>
            </w:r>
          </w:p>
          <w:p>
            <w:pPr>
              <w:pStyle w:val="BodyTextIndent"/>
              <w:keepNext w:val="true"/>
              <w:keepLines w:val="true"/>
              <w:spacing w:line="240" w:lineRule="auto"/>
              <w:ind w:firstLine="0"/>
              <w:contextualSpacing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  </w:t>
            </w:r>
          </w:p>
          <w:p>
            <w:pPr>
              <w:pStyle w:val="Normal"/>
              <w:keepNext w:val="true"/>
              <w:keepLines w:val="true"/>
              <w:ind w:left="-31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б) заявителям, не допущенным к участию в аукционе, - в течение 3 рабочих дней со дня подписания протокола приема заявок;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в) заявителям,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г) заявителям, отозвавшим заявки позднее даты окончания срока приема заявок - в порядке, установленном для участников аукциона;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д) в случае принятия решения об отказе в проведении аукциона – в течение 3 дней, со дня принятия данного решения. </w:t>
            </w:r>
          </w:p>
        </w:tc>
      </w:tr>
      <w:tr>
        <w:trPr>
          <w:trHeight w:val="494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3.4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Информация о размере и порядке взимания платы за услуги Оператора электронной площадки (комиссионный сбор):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На основании Приказа АО «Агентство по государственному заказу Республики Татарстан» от 28.02.2023 № 2  с  1 марта 2023 года при подаче заявок на участие в аукционах </w:t>
            </w:r>
            <w:r>
              <w:rPr>
                <w:rFonts w:ascii="Times New Roman" w:hAnsi="Times New Roman" w:eastAsia="Calibri" w:cs="Times New Roman"/>
                <w:color w:val="ff0000"/>
                <w:sz w:val="22"/>
                <w:szCs w:val="22"/>
              </w:rPr>
              <w:t xml:space="preserve">по реализации/аренде земельных участков на электронной площадке sale.zakazrf.ru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на лицевом счете Участника дополнительно блокируется сумма, в размере 1,2% начальной цены предмета аукциона, но не более 6 000 рублей с учетом НДС (комиссионный сбор). 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Согласно п.4.3.7.1 Регламента функционирования электронной площадки 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val="en-US" w:eastAsia="en-US"/>
              </w:rPr>
              <w:t xml:space="preserve">sale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val="en-US" w:eastAsia="en-US"/>
              </w:rPr>
              <w:t xml:space="preserve">zakazrf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val="en-US" w:eastAsia="en-US"/>
              </w:rPr>
              <w:t xml:space="preserve">ru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, утвержденного 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09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.202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5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г: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Оператор программными средствами осуществляет блокирование денежных средств в сумме задатка и комиссионного залога в момент нажатия Организатором торгов кнопки «начать рассмотрение» для определения участников торгов.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на лицевом счете Участника недостаточно денежных средств для осуществления операции блокирования, то в день определения участников торгов Организатору направляется информация о не поступлении задатка Оператору от такого участника. </w:t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случае, когда денежная сумма, блокируемая в качестве задатка и комиссионного залога, недостаточна для участия в торгах, указанная сумма распределяется между обеспечительными платежами в следующей очередности: </w:t>
            </w:r>
          </w:p>
          <w:p>
            <w:pPr>
              <w:pStyle w:val="179"/>
              <w:keepNext w:val="true"/>
              <w:keepLines w:val="true"/>
              <w:numPr>
                <w:ilvl w:val="0"/>
                <w:numId w:val="23"/>
              </w:numPr>
              <w:spacing w:after="0" w:line="240" w:lineRule="auto"/>
              <w:ind w:firstLine="54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первую очередь блокируется комиссионный залог;</w:t>
            </w:r>
          </w:p>
          <w:p>
            <w:pPr>
              <w:pStyle w:val="179"/>
              <w:keepNext w:val="true"/>
              <w:keepLines w:val="true"/>
              <w:numPr>
                <w:ilvl w:val="0"/>
                <w:numId w:val="23"/>
              </w:numPr>
              <w:spacing w:after="0" w:line="240" w:lineRule="auto"/>
              <w:ind w:firstLine="540" w:left="0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вторую очередь блокируется задаток.</w:t>
            </w:r>
            <w:r>
              <w:rPr>
                <w:rFonts w:ascii="Times New Roman" w:hAnsi="Times New Roman"/>
                <w:color w:val="ff0000"/>
              </w:rPr>
            </w:r>
          </w:p>
          <w:p>
            <w:pPr>
              <w:pStyle w:val="179"/>
              <w:keepNext w:val="true"/>
              <w:keepLines w:val="true"/>
              <w:spacing w:after="0" w:line="240" w:lineRule="auto"/>
              <w:ind w:left="540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  <w:p>
            <w:pPr>
              <w:pStyle w:val="179"/>
              <w:keepNext w:val="true"/>
              <w:keepLines w:val="true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результатам проведения электронной процедуры  в </w:t>
            </w:r>
            <w:r>
              <w:rPr>
                <w:rFonts w:ascii="Times New Roman" w:hAnsi="Times New Roman"/>
                <w:bCs/>
              </w:rPr>
              <w:t xml:space="preserve">sale.zakazrf.ru аукциона в электронной форме по реализации/аренде земельных участков </w:t>
            </w:r>
            <w:r>
              <w:rPr>
                <w:rFonts w:ascii="Times New Roman" w:hAnsi="Times New Roman"/>
              </w:rPr>
              <w:t xml:space="preserve">с победителя электронного аукциона или иных лиц, с которыми в соответствии с пунктами 13, 14, 20 и 25 статьи 39.12 Земельного Кодекса заключается договор аренды/купли-продажи земельного участка, взымается плата за услуги Оператора электронной площадки.</w:t>
            </w:r>
          </w:p>
        </w:tc>
      </w:tr>
      <w:tr>
        <w:trPr>
          <w:trHeight w:val="606"/>
        </w:trPr>
        <w:tc>
          <w:tcPr>
            <w:tcW w:w="10490" w:type="dxa"/>
            <w:gridSpan w:val="2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IV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ТРЕБОВАНИЯ К УЧАСТНИКАМ:</w:t>
            </w:r>
          </w:p>
        </w:tc>
      </w:tr>
      <w:tr>
        <w:trPr>
          <w:trHeight w:val="693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4.1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ind w:left="-31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Требования к участникам: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Заявителем</w:t>
            </w:r>
            <w:r>
              <w:rPr>
                <w:sz w:val="22"/>
                <w:szCs w:val="22"/>
              </w:rPr>
              <w:t xml:space="preserve"> аукциона мо</w:t>
            </w:r>
            <w:r>
              <w:rPr>
                <w:sz w:val="22"/>
                <w:szCs w:val="22"/>
              </w:rPr>
              <w:t xml:space="preserve">жет </w:t>
            </w:r>
            <w:r>
              <w:rPr>
                <w:sz w:val="22"/>
                <w:szCs w:val="22"/>
              </w:rPr>
              <w:t xml:space="preserve"> быть  только граждан</w:t>
            </w:r>
            <w:r>
              <w:rPr>
                <w:sz w:val="22"/>
                <w:szCs w:val="22"/>
              </w:rPr>
              <w:t xml:space="preserve">ин</w:t>
            </w:r>
            <w:r>
              <w:rPr>
                <w:sz w:val="22"/>
                <w:szCs w:val="22"/>
              </w:rPr>
              <w:t xml:space="preserve"> – физическое лицо, претендующий на заключение договора аренды</w:t>
            </w:r>
            <w:r>
              <w:rPr>
                <w:sz w:val="22"/>
                <w:szCs w:val="22"/>
              </w:rPr>
              <w:t xml:space="preserve">/купли-продажи</w:t>
            </w:r>
            <w:r>
              <w:rPr>
                <w:sz w:val="22"/>
                <w:szCs w:val="22"/>
              </w:rPr>
              <w:t xml:space="preserve">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центром, и прошедший регистрацию в качестве физического лица </w:t>
            </w:r>
            <w:r>
              <w:rPr>
                <w:sz w:val="22"/>
                <w:szCs w:val="22"/>
              </w:rPr>
              <w:t xml:space="preserve">в ГИС Торги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ind w:left="-31"/>
              <w:contextualSpacing w:val="true"/>
              <w:jc w:val="both"/>
              <w:outlineLvl w:val="1"/>
              <w:rPr>
                <w:b/>
                <w:color w:val="538135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  <w:u w:val="single"/>
              </w:rPr>
              <w:t xml:space="preserve">ВАЖНО!</w:t>
            </w:r>
            <w:r>
              <w:rPr>
                <w:color w:val="ff0000"/>
                <w:sz w:val="22"/>
                <w:szCs w:val="22"/>
              </w:rPr>
              <w:t xml:space="preserve"> Передача полномочий между доверенным лицом и доверителем осуществляется с использованием функционала ГИС Торги.</w:t>
            </w:r>
            <w:r>
              <w:rPr>
                <w:b/>
                <w:color w:val="538135"/>
                <w:sz w:val="22"/>
                <w:szCs w:val="22"/>
              </w:rPr>
            </w:r>
          </w:p>
        </w:tc>
      </w:tr>
      <w:tr>
        <w:trPr>
          <w:trHeight w:val="453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4.2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Порядок регистрации и работы  заявителей на участие в аукционе.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Всем участникам торгов требуется пройти регистрацию в ГИС Торги (</w:t>
            </w:r>
            <w:r>
              <w:rPr>
                <w:sz w:val="22"/>
                <w:szCs w:val="22"/>
                <w:lang w:val="en-US"/>
              </w:rPr>
              <w:fldChar w:fldCharType="begin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  <w:lang w:val="en-US"/>
              </w:rPr>
              <w:instrText xml:space="preserve">HYPERLINK</w:instrText>
            </w:r>
            <w:r>
              <w:rPr>
                <w:sz w:val="22"/>
                <w:szCs w:val="22"/>
              </w:rPr>
              <w:instrText xml:space="preserve"> "</w:instrText>
            </w:r>
            <w:r>
              <w:rPr>
                <w:sz w:val="22"/>
                <w:szCs w:val="22"/>
                <w:lang w:val="en-US"/>
              </w:rPr>
              <w:instrText xml:space="preserve">http</w:instrText>
            </w:r>
            <w:r>
              <w:rPr>
                <w:sz w:val="22"/>
                <w:szCs w:val="22"/>
              </w:rPr>
              <w:instrText xml:space="preserve">://</w:instrText>
            </w:r>
            <w:r>
              <w:rPr>
                <w:sz w:val="22"/>
                <w:szCs w:val="22"/>
                <w:lang w:val="en-US"/>
              </w:rPr>
              <w:instrText xml:space="preserve">torgi</w:instrText>
            </w:r>
            <w:r>
              <w:rPr>
                <w:sz w:val="22"/>
                <w:szCs w:val="22"/>
              </w:rPr>
              <w:instrText xml:space="preserve">.</w:instrText>
            </w:r>
            <w:r>
              <w:rPr>
                <w:sz w:val="22"/>
                <w:szCs w:val="22"/>
                <w:lang w:val="en-US"/>
              </w:rPr>
              <w:instrText xml:space="preserve">gov</w:instrText>
            </w:r>
            <w:r>
              <w:rPr>
                <w:sz w:val="22"/>
                <w:szCs w:val="22"/>
              </w:rPr>
              <w:instrText xml:space="preserve">.</w:instrText>
            </w:r>
            <w:r>
              <w:rPr>
                <w:sz w:val="22"/>
                <w:szCs w:val="22"/>
                <w:lang w:val="en-US"/>
              </w:rPr>
              <w:instrText xml:space="preserve">ru</w:instrText>
            </w:r>
            <w:r>
              <w:rPr>
                <w:sz w:val="22"/>
                <w:szCs w:val="22"/>
              </w:rPr>
              <w:instrText xml:space="preserve">/" </w:instrText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http</w:t>
            </w:r>
            <w:r>
              <w:rPr>
                <w:rStyle w:val="Hyperlink"/>
                <w:sz w:val="22"/>
                <w:szCs w:val="22"/>
              </w:rPr>
              <w:t xml:space="preserve">://</w:t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torgi</w:t>
            </w:r>
            <w:r>
              <w:rPr>
                <w:rStyle w:val="Hyperlink"/>
                <w:sz w:val="22"/>
                <w:szCs w:val="22"/>
              </w:rPr>
              <w:t xml:space="preserve">.</w:t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gov</w:t>
            </w:r>
            <w:r>
              <w:rPr>
                <w:rStyle w:val="Hyperlink"/>
                <w:sz w:val="22"/>
                <w:szCs w:val="22"/>
              </w:rPr>
              <w:t xml:space="preserve">.</w:t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ru</w:t>
            </w:r>
            <w:r>
              <w:rPr>
                <w:rStyle w:val="Hyperlink"/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</w:rPr>
              <w:t xml:space="preserve">).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Руководство  пользователя  по  регистрации и работе в личном кабинете участника торгов размещено на сайте ГИС Торги (</w:t>
            </w:r>
            <w:r>
              <w:rPr>
                <w:sz w:val="22"/>
                <w:szCs w:val="22"/>
                <w:u w:val="single"/>
                <w:lang w:val="en-US"/>
              </w:rPr>
              <w:t xml:space="preserve">torgi</w:t>
            </w:r>
            <w:r>
              <w:rPr>
                <w:sz w:val="22"/>
                <w:szCs w:val="22"/>
                <w:u w:val="single"/>
              </w:rPr>
              <w:t xml:space="preserve">.</w:t>
            </w:r>
            <w:r>
              <w:rPr>
                <w:sz w:val="22"/>
                <w:szCs w:val="22"/>
                <w:u w:val="single"/>
                <w:lang w:val="en-US"/>
              </w:rPr>
              <w:t xml:space="preserve">gov</w:t>
            </w:r>
            <w:r>
              <w:rPr>
                <w:sz w:val="22"/>
                <w:szCs w:val="22"/>
                <w:u w:val="single"/>
              </w:rPr>
              <w:t xml:space="preserve">.</w:t>
            </w:r>
            <w:r>
              <w:rPr>
                <w:sz w:val="22"/>
                <w:szCs w:val="22"/>
                <w:u w:val="single"/>
                <w:lang w:val="en-US"/>
              </w:rPr>
              <w:t xml:space="preserve">ru</w:t>
            </w:r>
            <w:r>
              <w:rPr>
                <w:sz w:val="22"/>
                <w:szCs w:val="22"/>
                <w:u w:val="single"/>
              </w:rPr>
              <w:t xml:space="preserve">) в разделе</w:t>
            </w:r>
            <w:r>
              <w:rPr>
                <w:sz w:val="22"/>
                <w:szCs w:val="22"/>
              </w:rPr>
              <w:t xml:space="preserve">: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Служба поддержки/ Информационные материалы/ Руководство пользователя. Регистрация и работа в Личном кабинете участника торгов.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После регистрации в ГИС Торги участие в электронных торгах будет автоматически доступно на аккредитованной электронной площадке.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получения возможности участия в торгах на площадке </w:t>
            </w:r>
            <w:r>
              <w:rPr>
                <w:sz w:val="22"/>
                <w:szCs w:val="22"/>
                <w:lang w:val="en-US"/>
              </w:rPr>
              <w:fldChar w:fldCharType="begin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  <w:lang w:val="en-US"/>
              </w:rPr>
              <w:instrText xml:space="preserve">HYPERLINK</w:instrText>
            </w:r>
            <w:r>
              <w:rPr>
                <w:sz w:val="22"/>
                <w:szCs w:val="22"/>
              </w:rPr>
              <w:instrText xml:space="preserve"> "</w:instrText>
            </w:r>
            <w:r>
              <w:rPr>
                <w:sz w:val="22"/>
                <w:szCs w:val="22"/>
                <w:lang w:val="en-US"/>
              </w:rPr>
              <w:instrText xml:space="preserve">http</w:instrText>
            </w:r>
            <w:r>
              <w:rPr>
                <w:sz w:val="22"/>
                <w:szCs w:val="22"/>
              </w:rPr>
              <w:instrText xml:space="preserve">://</w:instrText>
            </w:r>
            <w:r>
              <w:rPr>
                <w:sz w:val="22"/>
                <w:szCs w:val="22"/>
                <w:lang w:val="en-US"/>
              </w:rPr>
              <w:instrText xml:space="preserve">sale</w:instrText>
            </w:r>
            <w:r>
              <w:rPr>
                <w:sz w:val="22"/>
                <w:szCs w:val="22"/>
              </w:rPr>
              <w:instrText xml:space="preserve">.</w:instrText>
            </w:r>
            <w:r>
              <w:rPr>
                <w:sz w:val="22"/>
                <w:szCs w:val="22"/>
                <w:lang w:val="en-US"/>
              </w:rPr>
              <w:instrText xml:space="preserve">zakazrf</w:instrText>
            </w:r>
            <w:r>
              <w:rPr>
                <w:sz w:val="22"/>
                <w:szCs w:val="22"/>
              </w:rPr>
              <w:instrText xml:space="preserve">.</w:instrText>
            </w:r>
            <w:r>
              <w:rPr>
                <w:sz w:val="22"/>
                <w:szCs w:val="22"/>
                <w:lang w:val="en-US"/>
              </w:rPr>
              <w:instrText xml:space="preserve">ru</w:instrText>
            </w:r>
            <w:r>
              <w:rPr>
                <w:sz w:val="22"/>
                <w:szCs w:val="22"/>
              </w:rPr>
              <w:instrText xml:space="preserve">/" </w:instrText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http</w:t>
            </w:r>
            <w:r>
              <w:rPr>
                <w:rStyle w:val="Hyperlink"/>
                <w:sz w:val="22"/>
                <w:szCs w:val="22"/>
              </w:rPr>
              <w:t xml:space="preserve">://</w:t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sale</w:t>
            </w:r>
            <w:r>
              <w:rPr>
                <w:rStyle w:val="Hyperlink"/>
                <w:sz w:val="22"/>
                <w:szCs w:val="22"/>
              </w:rPr>
              <w:t xml:space="preserve">.</w:t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zakazrf</w:t>
            </w:r>
            <w:r>
              <w:rPr>
                <w:rStyle w:val="Hyperlink"/>
                <w:sz w:val="22"/>
                <w:szCs w:val="22"/>
              </w:rPr>
              <w:t xml:space="preserve">.</w:t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ru</w:t>
            </w:r>
            <w:r>
              <w:rPr>
                <w:rStyle w:val="Hyperlink"/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</w:rPr>
              <w:t xml:space="preserve">, польз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ватель должен пройти регистрацию на электронной площадке.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Инструкция  участника  в личном кабинете  </w:t>
            </w:r>
            <w:r>
              <w:rPr>
                <w:sz w:val="22"/>
                <w:szCs w:val="22"/>
              </w:rPr>
              <w:t xml:space="preserve">размещена на  электронной площадке  </w:t>
            </w:r>
            <w:r>
              <w:rPr>
                <w:sz w:val="22"/>
                <w:szCs w:val="22"/>
                <w:lang w:val="en-US"/>
              </w:rPr>
              <w:t xml:space="preserve">sale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  <w:lang w:val="en-US"/>
              </w:rPr>
              <w:t xml:space="preserve">zakazrf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  <w:lang w:val="en-US"/>
              </w:rPr>
              <w:t xml:space="preserve">ru</w:t>
            </w:r>
            <w:r>
              <w:rPr>
                <w:sz w:val="22"/>
                <w:szCs w:val="22"/>
              </w:rPr>
              <w:t xml:space="preserve"> в разделе: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Документы/ Инструкции/ Инструкции по работе</w:t>
            </w:r>
            <w:r>
              <w:rPr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</w:rPr>
              <w:t xml:space="preserve">Инструкция покупателя</w:t>
            </w:r>
            <w:r>
              <w:rPr>
                <w:sz w:val="22"/>
                <w:szCs w:val="22"/>
              </w:rPr>
              <w:t xml:space="preserve"> (участника)</w:t>
            </w:r>
            <w:r>
              <w:rPr>
                <w:sz w:val="22"/>
                <w:szCs w:val="22"/>
              </w:rPr>
              <w:t xml:space="preserve"> по </w:t>
            </w:r>
            <w:r>
              <w:rPr>
                <w:sz w:val="22"/>
                <w:szCs w:val="22"/>
              </w:rPr>
              <w:t xml:space="preserve">реализации имущества</w:t>
            </w:r>
            <w:r>
              <w:rPr>
                <w:sz w:val="22"/>
                <w:szCs w:val="22"/>
              </w:rPr>
              <w:t xml:space="preserve">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>
              <w:rPr>
                <w:sz w:val="22"/>
                <w:szCs w:val="22"/>
              </w:rPr>
              <w:t xml:space="preserve">в Службу тех.поддержки, тел.(843) 212-24-25,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  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fldChar w:fldCharType="begin"/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instrText xml:space="preserve"> HYPERLINK "mailto:sale@mail.zakazrf.ru</w:instrText>
            </w:r>
            <w:r>
              <w:rPr>
                <w:color w:val="000000"/>
                <w:sz w:val="22"/>
                <w:szCs w:val="22"/>
              </w:rPr>
              <w:instrText xml:space="preserve">.</w:instrTex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instrText xml:space="preserve">" </w:instrTex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rStyle w:val="Hyperlink"/>
                <w:color w:val="000000"/>
                <w:sz w:val="22"/>
                <w:szCs w:val="22"/>
                <w:shd w:val="clear" w:color="auto" w:fill="ffffff"/>
              </w:rPr>
              <w:t xml:space="preserve">sale@mail.zakazrf.ru</w:t>
            </w:r>
            <w:r>
              <w:rPr>
                <w:rStyle w:val="Hyperlink"/>
                <w:color w:val="000000"/>
                <w:sz w:val="22"/>
                <w:szCs w:val="22"/>
              </w:rPr>
              <w:t xml:space="preserve">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fldChar w:fldCharType="end"/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59"/>
        </w:trPr>
        <w:tc>
          <w:tcPr>
            <w:tcW w:w="10490" w:type="dxa"/>
            <w:gridSpan w:val="2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V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УСЛОВИЯ ПРОВЕДЕНИЯ ПРОЦЕДУРЫ:</w:t>
            </w:r>
          </w:p>
        </w:tc>
      </w:tr>
      <w:tr>
        <w:trPr>
          <w:trHeight w:val="1403"/>
        </w:trPr>
        <w:tc>
          <w:tcPr>
            <w:tcW w:w="709" w:type="dxa"/>
            <w:vMerge w:val="restart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5.1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ind w:left="-31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Порядок, место, даты начала и окончания подачи заявок: </w:t>
            </w:r>
          </w:p>
          <w:p>
            <w:pPr>
              <w:pStyle w:val="Normal"/>
              <w:keepNext w:val="true"/>
              <w:keepLines w:val="true"/>
              <w:ind w:left="-31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Место подачи заявок: </w:t>
            </w:r>
            <w:r>
              <w:rPr>
                <w:sz w:val="22"/>
                <w:szCs w:val="22"/>
              </w:rPr>
              <w:t xml:space="preserve">Электронная площадка АО «Агентство по государственному заказу Респу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лики Татарстан» - </w:t>
            </w:r>
            <w:r>
              <w:rPr>
                <w:b/>
                <w:sz w:val="22"/>
                <w:szCs w:val="22"/>
                <w:lang w:val="en-US"/>
              </w:rPr>
              <w:t xml:space="preserve">sale</w:t>
            </w:r>
            <w:r>
              <w:rPr>
                <w:b/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  <w:lang w:val="en-US"/>
              </w:rPr>
              <w:t xml:space="preserve">zakazrf</w:t>
            </w:r>
            <w:r>
              <w:rPr>
                <w:b/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  <w:lang w:val="en-US"/>
              </w:rPr>
              <w:t xml:space="preserve">ru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ind w:left="-31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и время начала приема заявок:  </w:t>
            </w:r>
            <w:r>
              <w:rPr>
                <w:b/>
                <w:sz w:val="22"/>
                <w:szCs w:val="22"/>
              </w:rPr>
              <w:t xml:space="preserve">3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октября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202</w:t>
            </w:r>
            <w:r>
              <w:rPr>
                <w:b/>
                <w:sz w:val="22"/>
                <w:szCs w:val="22"/>
              </w:rPr>
              <w:t xml:space="preserve">5</w:t>
            </w:r>
            <w:r>
              <w:rPr>
                <w:b/>
                <w:sz w:val="22"/>
                <w:szCs w:val="22"/>
              </w:rPr>
              <w:t xml:space="preserve"> года в 9:00 часов</w:t>
            </w:r>
          </w:p>
          <w:p>
            <w:pPr>
              <w:pStyle w:val="Normal"/>
              <w:keepNext w:val="true"/>
              <w:keepLines w:val="true"/>
              <w:ind w:left="-31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и время окончания приема заявок:  </w:t>
            </w:r>
            <w:r>
              <w:rPr>
                <w:b/>
                <w:sz w:val="22"/>
                <w:szCs w:val="22"/>
              </w:rPr>
              <w:t xml:space="preserve">4 ноября</w:t>
            </w:r>
            <w:r>
              <w:rPr>
                <w:b/>
                <w:sz w:val="22"/>
                <w:szCs w:val="22"/>
              </w:rPr>
              <w:t xml:space="preserve"> 202</w:t>
            </w:r>
            <w:r>
              <w:rPr>
                <w:b/>
                <w:sz w:val="22"/>
                <w:szCs w:val="22"/>
              </w:rPr>
              <w:t xml:space="preserve">5</w:t>
            </w:r>
            <w:r>
              <w:rPr>
                <w:b/>
                <w:sz w:val="22"/>
                <w:szCs w:val="22"/>
              </w:rPr>
              <w:t xml:space="preserve"> года в 9:00 часов</w:t>
            </w:r>
          </w:p>
        </w:tc>
      </w:tr>
      <w:tr>
        <w:trPr>
          <w:trHeight w:val="507"/>
        </w:trPr>
        <w:tc>
          <w:tcPr>
            <w:tcW w:w="709" w:type="dxa"/>
            <w:vMerge w:val="continue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Порядок подачи заявки: </w:t>
            </w:r>
          </w:p>
          <w:p>
            <w:pPr>
              <w:pStyle w:val="179"/>
              <w:keepNext w:val="true"/>
              <w:keepLines w:val="true"/>
              <w:tabs>
                <w:tab w:val="left" w:leader="none" w:pos="1700"/>
              </w:tabs>
              <w:spacing w:after="0" w:line="240" w:lineRule="auto"/>
              <w:ind w:right="166" w:left="34"/>
              <w:contextualSpacing w:val="false"/>
              <w:jc w:val="both"/>
              <w:rPr>
                <w:rFonts w:ascii="Times New Roman" w:hAnsi="Times New Roman"/>
                <w:color w:val="ff0000"/>
                <w:u w:val="single"/>
              </w:rPr>
            </w:pPr>
            <w:r>
              <w:rPr>
                <w:rFonts w:ascii="Times New Roman" w:hAnsi="Times New Roman"/>
                <w:color w:val="ff0000"/>
              </w:rPr>
              <w:t xml:space="preserve">Согласно п.4.</w:t>
            </w:r>
            <w:r>
              <w:rPr>
                <w:rFonts w:ascii="Times New Roman" w:hAnsi="Times New Roman"/>
                <w:color w:val="ff0000"/>
              </w:rPr>
              <w:t xml:space="preserve">3</w:t>
            </w:r>
            <w:r>
              <w:rPr>
                <w:rFonts w:ascii="Times New Roman" w:hAnsi="Times New Roman"/>
                <w:color w:val="ff0000"/>
              </w:rPr>
              <w:t xml:space="preserve">.1 Регламента функционирования электронной площадки </w:t>
            </w:r>
            <w:r>
              <w:rPr>
                <w:rFonts w:ascii="Times New Roman" w:hAnsi="Times New Roman"/>
                <w:color w:val="ff0000"/>
                <w:lang w:val="en-US"/>
              </w:rPr>
              <w:t xml:space="preserve">sale</w:t>
            </w:r>
            <w:r>
              <w:rPr>
                <w:rFonts w:ascii="Times New Roman" w:hAnsi="Times New Roman"/>
                <w:color w:val="ff0000"/>
              </w:rPr>
              <w:t xml:space="preserve">.</w:t>
            </w:r>
            <w:r>
              <w:rPr>
                <w:rFonts w:ascii="Times New Roman" w:hAnsi="Times New Roman"/>
                <w:color w:val="ff0000"/>
                <w:lang w:val="en-US"/>
              </w:rPr>
              <w:t xml:space="preserve">zakazrf</w:t>
            </w:r>
            <w:r>
              <w:rPr>
                <w:rFonts w:ascii="Times New Roman" w:hAnsi="Times New Roman"/>
                <w:color w:val="ff0000"/>
              </w:rPr>
              <w:t xml:space="preserve">.</w:t>
            </w:r>
            <w:r>
              <w:rPr>
                <w:rFonts w:ascii="Times New Roman" w:hAnsi="Times New Roman"/>
                <w:color w:val="ff0000"/>
                <w:lang w:val="en-US"/>
              </w:rPr>
              <w:t xml:space="preserve">ru</w:t>
            </w:r>
            <w:r>
              <w:rPr>
                <w:rFonts w:ascii="Times New Roman" w:hAnsi="Times New Roman"/>
                <w:color w:val="ff0000"/>
              </w:rPr>
              <w:t xml:space="preserve"> , утвержденного 2</w:t>
            </w:r>
            <w:r>
              <w:rPr>
                <w:rFonts w:ascii="Times New Roman" w:hAnsi="Times New Roman"/>
                <w:color w:val="ff0000"/>
              </w:rPr>
              <w:t xml:space="preserve">2</w:t>
            </w:r>
            <w:r>
              <w:rPr>
                <w:rFonts w:ascii="Times New Roman" w:hAnsi="Times New Roman"/>
                <w:color w:val="ff0000"/>
              </w:rPr>
              <w:t xml:space="preserve">.</w:t>
            </w:r>
            <w:r>
              <w:rPr>
                <w:rFonts w:ascii="Times New Roman" w:hAnsi="Times New Roman"/>
                <w:color w:val="ff0000"/>
              </w:rPr>
              <w:t xml:space="preserve">09</w:t>
            </w:r>
            <w:r>
              <w:rPr>
                <w:rFonts w:ascii="Times New Roman" w:hAnsi="Times New Roman"/>
                <w:color w:val="ff0000"/>
              </w:rPr>
              <w:t xml:space="preserve">.202</w:t>
            </w:r>
            <w:r>
              <w:rPr>
                <w:rFonts w:ascii="Times New Roman" w:hAnsi="Times New Roman"/>
                <w:color w:val="ff0000"/>
              </w:rPr>
              <w:t xml:space="preserve">5</w:t>
            </w:r>
            <w:r>
              <w:rPr>
                <w:rFonts w:ascii="Times New Roman" w:hAnsi="Times New Roman"/>
                <w:color w:val="ff0000"/>
              </w:rPr>
              <w:t xml:space="preserve">г., подача</w:t>
            </w:r>
            <w:r>
              <w:rPr>
                <w:rFonts w:ascii="Times New Roman" w:hAnsi="Times New Roman"/>
                <w:color w:val="ff0000"/>
                <w:spacing w:val="-12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 xml:space="preserve">заявки</w:t>
            </w:r>
            <w:r>
              <w:rPr>
                <w:rFonts w:ascii="Times New Roman" w:hAnsi="Times New Roman"/>
                <w:color w:val="ff0000"/>
                <w:spacing w:val="-9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 xml:space="preserve">на</w:t>
            </w:r>
            <w:r>
              <w:rPr>
                <w:rFonts w:ascii="Times New Roman" w:hAnsi="Times New Roman"/>
                <w:color w:val="ff0000"/>
                <w:spacing w:val="-13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 xml:space="preserve">участие</w:t>
            </w:r>
            <w:r>
              <w:rPr>
                <w:rFonts w:ascii="Times New Roman" w:hAnsi="Times New Roman"/>
                <w:color w:val="ff0000"/>
                <w:spacing w:val="-14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 xml:space="preserve">в</w:t>
            </w:r>
            <w:r>
              <w:rPr>
                <w:rFonts w:ascii="Times New Roman" w:hAnsi="Times New Roman"/>
                <w:color w:val="ff0000"/>
                <w:spacing w:val="-12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 xml:space="preserve">торгах</w:t>
            </w:r>
            <w:r>
              <w:rPr>
                <w:rFonts w:ascii="Times New Roman" w:hAnsi="Times New Roman"/>
                <w:color w:val="ff0000"/>
                <w:spacing w:val="-9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 xml:space="preserve">может</w:t>
            </w:r>
            <w:r>
              <w:rPr>
                <w:rFonts w:ascii="Times New Roman" w:hAnsi="Times New Roman"/>
                <w:color w:val="ff0000"/>
                <w:spacing w:val="-11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 xml:space="preserve">осуществляться</w:t>
            </w:r>
            <w:r>
              <w:rPr>
                <w:rFonts w:ascii="Times New Roman" w:hAnsi="Times New Roman"/>
                <w:color w:val="ff0000"/>
                <w:spacing w:val="-11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 xml:space="preserve">лично Участником на электронной торговой площадке, зарегистрированным на площадке, из Личного кабинета Участника посредством штатного интерфейса отдельно по каждому лоту в сроки, установленные в извещении, либо от имени доверителя, действуя в интересах третьего лица (при наличии подтвержденных полномочий в ГИС Торги).</w:t>
            </w:r>
            <w:r>
              <w:rPr>
                <w:rFonts w:ascii="Times New Roman" w:hAnsi="Times New Roman"/>
                <w:color w:val="ff0000"/>
                <w:u w:val="single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Заявка на участие в электронном аукционе направляется оператору электронной площадки в форме электронного документа с приложением следующих документов: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копии документов, удостоверяющих личность заявителя (для граждан);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документы, подтверждающие внесение задатка.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Заявка на участие в электронном аукционе, а также прилагаемые к ней документы, подписываются усиленной квалифицированной электронной подписью заявителя.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 лицо имеет право подать только одну заявку по каждому лоту.</w:t>
            </w:r>
            <w:bookmarkEnd w:id="2"/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3"/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179"/>
              <w:keepNext w:val="true"/>
              <w:keepLines w:val="true"/>
              <w:tabs>
                <w:tab w:val="left" w:leader="none" w:pos="1688"/>
              </w:tabs>
              <w:ind w:right="165" w:left="0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color w:val="ff0000"/>
              </w:rPr>
              <w:t xml:space="preserve">Регламентом функционирования электронной площадки </w:t>
            </w:r>
            <w:r>
              <w:rPr>
                <w:rFonts w:ascii="Times New Roman" w:hAnsi="Times New Roman"/>
                <w:color w:val="ff0000"/>
                <w:lang w:val="en-US"/>
              </w:rPr>
              <w:t xml:space="preserve">sale</w:t>
            </w:r>
            <w:r>
              <w:rPr>
                <w:rFonts w:ascii="Times New Roman" w:hAnsi="Times New Roman"/>
                <w:color w:val="ff0000"/>
              </w:rPr>
              <w:t xml:space="preserve">.</w:t>
            </w:r>
            <w:r>
              <w:rPr>
                <w:rFonts w:ascii="Times New Roman" w:hAnsi="Times New Roman"/>
                <w:color w:val="ff0000"/>
                <w:lang w:val="en-US"/>
              </w:rPr>
              <w:t xml:space="preserve">zakazrf</w:t>
            </w:r>
            <w:r>
              <w:rPr>
                <w:rFonts w:ascii="Times New Roman" w:hAnsi="Times New Roman"/>
                <w:color w:val="ff0000"/>
              </w:rPr>
              <w:t xml:space="preserve">.</w:t>
            </w:r>
            <w:r>
              <w:rPr>
                <w:rFonts w:ascii="Times New Roman" w:hAnsi="Times New Roman"/>
                <w:color w:val="ff0000"/>
                <w:lang w:val="en-US"/>
              </w:rPr>
              <w:t xml:space="preserve">ru</w:t>
            </w:r>
            <w:r>
              <w:rPr>
                <w:rFonts w:ascii="Times New Roman" w:hAnsi="Times New Roman"/>
                <w:color w:val="ff0000"/>
              </w:rPr>
              <w:t xml:space="preserve">, утвержденным 2</w:t>
            </w:r>
            <w:r>
              <w:rPr>
                <w:rFonts w:ascii="Times New Roman" w:hAnsi="Times New Roman"/>
                <w:color w:val="ff0000"/>
              </w:rPr>
              <w:t xml:space="preserve">2</w:t>
            </w:r>
            <w:r>
              <w:rPr>
                <w:rFonts w:ascii="Times New Roman" w:hAnsi="Times New Roman"/>
                <w:color w:val="ff0000"/>
              </w:rPr>
              <w:t xml:space="preserve">.</w:t>
            </w:r>
            <w:r>
              <w:rPr>
                <w:rFonts w:ascii="Times New Roman" w:hAnsi="Times New Roman"/>
                <w:color w:val="ff0000"/>
              </w:rPr>
              <w:t xml:space="preserve">09</w:t>
            </w:r>
            <w:r>
              <w:rPr>
                <w:rFonts w:ascii="Times New Roman" w:hAnsi="Times New Roman"/>
                <w:color w:val="ff0000"/>
              </w:rPr>
              <w:t xml:space="preserve">.202</w:t>
            </w:r>
            <w:r>
              <w:rPr>
                <w:rFonts w:ascii="Times New Roman" w:hAnsi="Times New Roman"/>
                <w:color w:val="ff0000"/>
              </w:rPr>
              <w:t xml:space="preserve">5</w:t>
            </w:r>
            <w:r>
              <w:rPr>
                <w:rFonts w:ascii="Times New Roman" w:hAnsi="Times New Roman"/>
                <w:color w:val="ff0000"/>
              </w:rPr>
              <w:t xml:space="preserve">г.,  определен порядок п</w:t>
            </w:r>
            <w:r>
              <w:rPr>
                <w:rFonts w:ascii="Times New Roman" w:hAnsi="Times New Roman"/>
                <w:bCs/>
                <w:iCs/>
                <w:color w:val="ff0000"/>
              </w:rPr>
              <w:t xml:space="preserve">одача заявки и участия в торгах </w:t>
            </w:r>
            <w:r>
              <w:rPr>
                <w:rFonts w:ascii="Times New Roman" w:hAnsi="Times New Roman"/>
                <w:bCs/>
                <w:iCs/>
                <w:color w:val="ff0000"/>
                <w:u w:val="single"/>
              </w:rPr>
              <w:t xml:space="preserve">через доверенное лицо</w:t>
            </w:r>
            <w:r>
              <w:rPr>
                <w:rFonts w:ascii="Times New Roman" w:hAnsi="Times New Roman"/>
                <w:bCs/>
                <w:iCs/>
                <w:color w:val="ff0000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</w:rPr>
            </w:r>
          </w:p>
          <w:p>
            <w:pPr>
              <w:pStyle w:val="179"/>
              <w:keepNext w:val="true"/>
              <w:keepLines w:val="true"/>
              <w:tabs>
                <w:tab w:val="left" w:leader="none" w:pos="1688"/>
              </w:tabs>
              <w:ind w:right="165" w:left="568"/>
              <w:rPr>
                <w:rFonts w:ascii="Times New Roman" w:hAnsi="Times New Roman"/>
                <w:bCs/>
                <w:iCs/>
                <w:color w:val="ff0000"/>
              </w:rPr>
            </w:pPr>
            <w:r>
              <w:rPr>
                <w:rFonts w:ascii="Times New Roman" w:hAnsi="Times New Roman"/>
                <w:bCs/>
                <w:iCs/>
                <w:color w:val="ff0000"/>
              </w:rPr>
              <w:t xml:space="preserve">4.7</w:t>
            </w:r>
            <w:r>
              <w:rPr>
                <w:rFonts w:ascii="Times New Roman" w:hAnsi="Times New Roman"/>
                <w:bCs/>
                <w:iCs/>
                <w:color w:val="ff0000"/>
                <w:vertAlign w:val="superscript"/>
              </w:rPr>
              <w:t xml:space="preserve">1</w:t>
            </w:r>
            <w:r>
              <w:rPr>
                <w:rFonts w:ascii="Times New Roman" w:hAnsi="Times New Roman"/>
                <w:bCs/>
                <w:iCs/>
                <w:color w:val="ff0000"/>
              </w:rPr>
              <w:t xml:space="preserve">. Подача заявки и участие в торгах через доверенное лицо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.1. При наличии подтвержденных полномочий в ГИС Торги участник, действуя в качестве доверенного лица (представителя) имеет возможность сформировать и подать заявку от имени доверителя (лицо, которое является фактическим приобретателем объекта торгов).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От имени доверителя заявку вправе подать только одно доверенное лицо.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.2. Передача полномочий между доверенным лицом и доверителем осуществляется с использованием функционала ГИС Торги. Сведения о подтверждённых полномочиях поступают на электронную площадку автоматически, путем интеграционного взаимодействия информационных систем.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.3.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средствами, зачисленными на лицевой счет доверителя.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.4. В личном кабинете представителя отображается перечень доверителей от имени, которых он вправе участвовать в торгах. В личном кабинете доверителя отображается перечень представителей, которым он доверил полномочия участвовать в торгах от своего имени.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.5. У представителя отсутствует техническая возможность подать на один торг (лот) одновременно заявку от своего собственного имени и от имени доверителя.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.6. При подаче заявки представителем, комиссионный залог, задаток и иные обязательные платежи автоматически блокируются на лицевом счету доверителя.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.7.  При подаче заявки представителем у доверителя отсутствует техническая возможность лично от своего имени отозвать заявку, подать запрос на разъяснения, подать ценовые предложения. Передача полномочий осуществляет единым пакетом, без возможности наделения частичных полномочий.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.8. При отмене полномочий после подачи заявки на участие в торгах, у доверителя и представителя отсутствует техническая возможность осуществлять дальнейшие действия в рамках данного торга (лота).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Доверитель не имеет технической возможности заменить представителя в рамках участия  в одном торге  (лоте).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.9. При рассмотрении заявок в личном кабинете организатора торгов отображаются сведения о том, что заявка подана от имени представителя. 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.10. В случае, если доверитель отменил полномочия представителя, то сведения автоматически обновятся в личном кабинете организатора торгов вне зависимости от стадии торгов. 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.11. При формировании и публикации протоколов организатором торгов, электронная площадка автоматически отобразит сведения о доверителе в протоколе, сформированном в цифровом формате. Информация о представителе в машиночитаемых протоколах не отображается. 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.12. При заключении договора в электронном виде, техническую возможность подписать проект договора имеет только доверитель.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.13. Перевод задатка на счет организатора торгов осуществляется исключительно с лицевого счета доверителя.</w:t>
            </w:r>
          </w:p>
          <w:p>
            <w:pPr>
              <w:pStyle w:val="Normal"/>
              <w:keepNext w:val="true"/>
              <w:keepLines w:val="true"/>
              <w:ind w:firstLine="567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.14. Оператор списывает комиссионный сбор исключительно с лицевого счета доверителя.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       </w:t>
            </w:r>
            <w:r>
              <w:rPr>
                <w:color w:val="ff0000"/>
                <w:sz w:val="22"/>
                <w:szCs w:val="22"/>
              </w:rPr>
              <w:t xml:space="preserve">4.7</w:t>
            </w:r>
            <w:r>
              <w:rPr>
                <w:color w:val="ff0000"/>
                <w:sz w:val="22"/>
                <w:szCs w:val="22"/>
                <w:vertAlign w:val="superscript"/>
              </w:rPr>
              <w:t xml:space="preserve">1</w:t>
            </w:r>
            <w:r>
              <w:rPr>
                <w:color w:val="ff0000"/>
                <w:sz w:val="22"/>
                <w:szCs w:val="22"/>
              </w:rPr>
              <w:t xml:space="preserve">.15. Подача заявки на участие в торгах представителем без оформления надлежащих полномочий в электронной форме с использованием функционала ГИС Торги нарушает требования, установленные Законом об электронной подписи.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874"/>
        </w:trPr>
        <w:tc>
          <w:tcPr>
            <w:tcW w:w="709" w:type="dxa"/>
            <w:vMerge w:val="continue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Порядок отзыва заявки: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Заявитель вправе до дня срока окончания приема заявок отозвать принятую заявку путем направления уведомления об отзыве заявки на электронную площа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ку.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Уведомление об отзыве заявки вместе с заявкой в течение одного часа поступает в «личный кабинет» Организатора аукциона, о чем заявителю направляется соответствующее уведо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  <w:t xml:space="preserve">ление.</w:t>
            </w:r>
          </w:p>
          <w:p>
            <w:pPr>
              <w:pStyle w:val="Normal"/>
              <w:keepNext w:val="true"/>
              <w:keepLines w:val="true"/>
              <w:ind w:left="-31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случае отзыва заявителем заявки позднее дня окончания приема заявок задаток возвращается в порядке, устано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ленном для участников аукциона.</w:t>
            </w: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5.2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День определения участников и рассмотрение заявок на участие в аукционе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 ноября</w:t>
            </w:r>
            <w:r>
              <w:rPr>
                <w:b/>
                <w:sz w:val="22"/>
                <w:szCs w:val="22"/>
              </w:rPr>
              <w:t xml:space="preserve"> 202</w:t>
            </w:r>
            <w:r>
              <w:rPr>
                <w:b/>
                <w:sz w:val="22"/>
                <w:szCs w:val="22"/>
              </w:rPr>
              <w:t xml:space="preserve">5</w:t>
            </w:r>
            <w:r>
              <w:rPr>
                <w:b/>
                <w:sz w:val="22"/>
                <w:szCs w:val="22"/>
              </w:rPr>
              <w:t xml:space="preserve"> года.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>
        <w:trPr/>
        <w:tc>
          <w:tcPr>
            <w:tcW w:w="709" w:type="dxa"/>
            <w:vMerge w:val="continue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Причины отказа в допуске к участию в аукционе: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непоступление задатка на дату рассмотрения заявок на участие в аукционе;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</w:t>
            </w:r>
            <w:r>
              <w:rPr>
                <w:sz w:val="22"/>
                <w:szCs w:val="22"/>
              </w:rPr>
              <w:t xml:space="preserve">арендатором</w:t>
            </w:r>
            <w:r>
              <w:rPr>
                <w:sz w:val="22"/>
                <w:szCs w:val="22"/>
              </w:rPr>
              <w:t xml:space="preserve"> земельн</w:t>
            </w:r>
            <w:r>
              <w:rPr>
                <w:sz w:val="22"/>
                <w:szCs w:val="22"/>
              </w:rPr>
              <w:t xml:space="preserve">ого</w:t>
            </w:r>
            <w:r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у;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наличие сведений о заявителе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реестре недобросовестных участников аукциона.</w:t>
            </w:r>
          </w:p>
        </w:tc>
      </w:tr>
      <w:tr>
        <w:trPr/>
        <w:tc>
          <w:tcPr>
            <w:tcW w:w="709" w:type="dxa"/>
            <w:vMerge w:val="restart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5.3</w:t>
            </w:r>
          </w:p>
        </w:tc>
        <w:tc>
          <w:tcPr>
            <w:tcW w:w="9781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Дата и время проведения аукциона в электронной форме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7 ноября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года, начало в 09:00 часов.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ind w:left="-31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Место проведения аукциона в электронной форме: </w:t>
            </w:r>
            <w:r>
              <w:rPr>
                <w:sz w:val="22"/>
                <w:szCs w:val="22"/>
              </w:rPr>
              <w:t xml:space="preserve">Электронная площадка АО «Агентство по государственному заказу Респу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лики Татарстан» - </w:t>
            </w:r>
            <w:r>
              <w:rPr>
                <w:b/>
                <w:sz w:val="22"/>
                <w:szCs w:val="22"/>
                <w:lang w:val="en-US"/>
              </w:rPr>
              <w:t xml:space="preserve">sale</w:t>
            </w:r>
            <w:r>
              <w:rPr>
                <w:b/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  <w:lang w:val="en-US"/>
              </w:rPr>
              <w:t xml:space="preserve">zakazrf</w:t>
            </w:r>
            <w:r>
              <w:rPr>
                <w:b/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  <w:lang w:val="en-US"/>
              </w:rPr>
              <w:t xml:space="preserve">ru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Время проведения процедуры аукциона соответствует местному врем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ни, в котором функционирует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Электронная площадка АО «Агентство по государственному заказу Республики Татарстан». </w:t>
            </w:r>
          </w:p>
        </w:tc>
      </w:tr>
      <w:tr>
        <w:trPr/>
        <w:tc>
          <w:tcPr>
            <w:tcW w:w="709" w:type="dxa"/>
            <w:vMerge w:val="continue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Порядок проведения аукциона в электронной форме: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Подача предложений о цене (торговая сессия) проводится в день и время, указанные в извещении.</w:t>
            </w:r>
          </w:p>
          <w:p>
            <w:pPr>
              <w:pStyle w:val="179"/>
              <w:keepNext w:val="true"/>
              <w:keepLines w:val="true"/>
              <w:tabs>
                <w:tab w:val="left" w:leader="none" w:pos="1700"/>
              </w:tabs>
              <w:spacing w:after="0" w:line="240" w:lineRule="auto"/>
              <w:ind w:right="168" w:left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момента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начала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подачи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предложений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 xml:space="preserve">о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 xml:space="preserve">цене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 xml:space="preserve">в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 xml:space="preserve">ходе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 xml:space="preserve">торговой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сессии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Оператор обеспечивает в Личном кабинете Участника возможность ввода предложений о цене посредством штатного интерфейса площадки отдельно по каждому лоту.</w:t>
            </w:r>
          </w:p>
          <w:p>
            <w:pPr>
              <w:pStyle w:val="BodyText"/>
              <w:keepNext w:val="true"/>
              <w:keepLine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Предложением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цене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признается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подписанное</w:t>
            </w:r>
            <w:r>
              <w:rPr>
                <w:spacing w:val="-6"/>
                <w:sz w:val="22"/>
                <w:szCs w:val="22"/>
              </w:rPr>
              <w:t xml:space="preserve"> электронной подписью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Участника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ценовое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предложение.</w:t>
            </w:r>
            <w:r>
              <w:rPr>
                <w:sz w:val="22"/>
                <w:szCs w:val="22"/>
              </w:rPr>
            </w:r>
          </w:p>
          <w:p>
            <w:pPr>
              <w:pStyle w:val="179"/>
              <w:keepNext w:val="true"/>
              <w:keepLines w:val="true"/>
              <w:tabs>
                <w:tab w:val="left" w:leader="none" w:pos="1700"/>
              </w:tabs>
              <w:spacing w:after="0" w:line="240" w:lineRule="auto"/>
              <w:ind w:right="176" w:left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Торговая сессия проводится путем последовательного повышения Участниками начальной цены предмета аукциона на величину, равную или кратную величине «шага аукциона». </w:t>
            </w:r>
          </w:p>
          <w:p>
            <w:pPr>
              <w:pStyle w:val="179"/>
              <w:keepNext w:val="true"/>
              <w:keepLines w:val="true"/>
              <w:tabs>
                <w:tab w:val="left" w:leader="none" w:pos="1700"/>
              </w:tabs>
              <w:spacing w:after="0" w:line="240" w:lineRule="auto"/>
              <w:ind w:right="176" w:left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«Шаг аукциона» устанавливается Организатором процедуры в фиксированной сумме и не изменяется в течение всего времени подачи предложений о цене. </w:t>
            </w:r>
          </w:p>
          <w:p>
            <w:pPr>
              <w:pStyle w:val="179"/>
              <w:keepNext w:val="true"/>
              <w:keepLines w:val="true"/>
              <w:tabs>
                <w:tab w:val="left" w:leader="none" w:pos="1700"/>
              </w:tabs>
              <w:spacing w:after="0" w:line="240" w:lineRule="auto"/>
              <w:ind w:right="176"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Время для подачи предложений о цене определяется в следующем порядке: </w:t>
            </w:r>
          </w:p>
          <w:p>
            <w:pPr>
              <w:pStyle w:val="179"/>
              <w:keepNext w:val="true"/>
              <w:keepLines w:val="true"/>
              <w:tabs>
                <w:tab w:val="left" w:leader="none" w:pos="1700"/>
              </w:tabs>
              <w:spacing w:after="0" w:line="240" w:lineRule="auto"/>
              <w:ind w:right="176"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– время для подачи первого предложения о цене составляет 60 минут с момента начала аукциона; </w:t>
            </w:r>
          </w:p>
          <w:p>
            <w:pPr>
              <w:pStyle w:val="179"/>
              <w:keepNext w:val="true"/>
              <w:keepLines w:val="true"/>
              <w:tabs>
                <w:tab w:val="left" w:leader="none" w:pos="1700"/>
              </w:tabs>
              <w:spacing w:after="0" w:line="240" w:lineRule="auto"/>
              <w:ind w:right="176" w:left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каждого из таких предложений. 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ТС завершается. </w:t>
            </w:r>
          </w:p>
          <w:p>
            <w:pPr>
              <w:pStyle w:val="179"/>
              <w:keepNext w:val="true"/>
              <w:keepLines w:val="true"/>
              <w:tabs>
                <w:tab w:val="left" w:leader="none" w:pos="1700"/>
              </w:tabs>
              <w:spacing w:after="0" w:line="240" w:lineRule="auto"/>
              <w:ind w:right="175" w:left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ходе торговой сессии Оператор программными средствами площадки обеспечивает отклонение предложения о цене в момент его поступления и соответствующее информирование Участника, в случае если:</w:t>
            </w:r>
          </w:p>
          <w:p>
            <w:pPr>
              <w:pStyle w:val="179"/>
              <w:keepNext w:val="true"/>
              <w:keepLines w:val="true"/>
              <w:numPr>
                <w:ilvl w:val="1"/>
                <w:numId w:val="25"/>
              </w:numPr>
              <w:tabs>
                <w:tab w:val="left" w:leader="none" w:pos="1700"/>
              </w:tabs>
              <w:spacing w:after="0" w:line="240" w:lineRule="auto"/>
              <w:ind w:right="178" w:firstLine="720" w:left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предложение о цене подано до начала или по истечении установленного времени для подачи предложений о цене;</w:t>
            </w:r>
          </w:p>
          <w:p>
            <w:pPr>
              <w:pStyle w:val="179"/>
              <w:keepNext w:val="true"/>
              <w:keepLines w:val="true"/>
              <w:numPr>
                <w:ilvl w:val="1"/>
                <w:numId w:val="25"/>
              </w:numPr>
              <w:tabs>
                <w:tab w:val="left" w:leader="none" w:pos="1700"/>
              </w:tabs>
              <w:spacing w:after="0" w:line="240" w:lineRule="auto"/>
              <w:ind w:firstLine="720" w:left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представленное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предложение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 xml:space="preserve">о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 xml:space="preserve">цене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ниже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начальной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цены;</w:t>
            </w:r>
            <w:r>
              <w:rPr>
                <w:rFonts w:ascii="Times New Roman" w:hAnsi="Times New Roman"/>
              </w:rPr>
            </w:r>
          </w:p>
          <w:p>
            <w:pPr>
              <w:pStyle w:val="179"/>
              <w:keepNext w:val="true"/>
              <w:keepLines w:val="true"/>
              <w:numPr>
                <w:ilvl w:val="1"/>
                <w:numId w:val="25"/>
              </w:numPr>
              <w:tabs>
                <w:tab w:val="left" w:leader="none" w:pos="1700"/>
              </w:tabs>
              <w:spacing w:after="0" w:line="240" w:lineRule="auto"/>
              <w:ind w:firstLine="720" w:left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представленное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предложение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 xml:space="preserve">о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цене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равно</w:t>
            </w:r>
            <w:r>
              <w:rPr>
                <w:rFonts w:ascii="Times New Roman" w:hAnsi="Times New Roman"/>
                <w:spacing w:val="-36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 xml:space="preserve">нулю;</w:t>
            </w:r>
            <w:r>
              <w:rPr>
                <w:rFonts w:ascii="Times New Roman" w:hAnsi="Times New Roman"/>
              </w:rPr>
            </w:r>
          </w:p>
          <w:p>
            <w:pPr>
              <w:pStyle w:val="179"/>
              <w:keepNext w:val="true"/>
              <w:keepLines w:val="true"/>
              <w:numPr>
                <w:ilvl w:val="1"/>
                <w:numId w:val="25"/>
              </w:numPr>
              <w:tabs>
                <w:tab w:val="left" w:leader="none" w:pos="1699"/>
                <w:tab w:val="left" w:leader="none" w:pos="1700"/>
              </w:tabs>
              <w:spacing w:after="0" w:line="240" w:lineRule="auto"/>
              <w:ind w:right="186" w:firstLine="720" w:left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представленное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предложение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 xml:space="preserve">о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 xml:space="preserve">цене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не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соответствует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 xml:space="preserve">увеличению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 xml:space="preserve">текущей цены в соответствии с «шагом аукциона»;</w:t>
            </w:r>
          </w:p>
          <w:p>
            <w:pPr>
              <w:pStyle w:val="179"/>
              <w:keepNext w:val="true"/>
              <w:keepLines w:val="true"/>
              <w:numPr>
                <w:ilvl w:val="1"/>
                <w:numId w:val="25"/>
              </w:numPr>
              <w:tabs>
                <w:tab w:val="left" w:leader="none" w:pos="1699"/>
                <w:tab w:val="left" w:leader="none" w:pos="1700"/>
              </w:tabs>
              <w:spacing w:after="0" w:line="240" w:lineRule="auto"/>
              <w:ind w:right="172" w:firstLine="720" w:left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представленное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Участником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предложение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о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цене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меньше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ранее представленных </w:t>
            </w:r>
            <w:r>
              <w:rPr>
                <w:rFonts w:ascii="Times New Roman" w:hAnsi="Times New Roman"/>
                <w:spacing w:val="-2"/>
              </w:rPr>
              <w:t xml:space="preserve">предложений;</w:t>
            </w:r>
            <w:r>
              <w:rPr>
                <w:rFonts w:ascii="Times New Roman" w:hAnsi="Times New Roman"/>
              </w:rPr>
            </w:r>
          </w:p>
          <w:p>
            <w:pPr>
              <w:pStyle w:val="179"/>
              <w:keepNext w:val="true"/>
              <w:keepLines w:val="true"/>
              <w:numPr>
                <w:ilvl w:val="1"/>
                <w:numId w:val="25"/>
              </w:numPr>
              <w:tabs>
                <w:tab w:val="left" w:leader="none" w:pos="1699"/>
                <w:tab w:val="left" w:leader="none" w:pos="1700"/>
              </w:tabs>
              <w:spacing w:after="0" w:line="240" w:lineRule="auto"/>
              <w:ind w:right="181" w:firstLine="720" w:left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представленное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Times New Roman" w:hAnsi="Times New Roman"/>
              </w:rPr>
              <w:t xml:space="preserve">Участником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предложение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Times New Roman" w:hAnsi="Times New Roman"/>
              </w:rPr>
              <w:t xml:space="preserve">о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Times New Roman" w:hAnsi="Times New Roman"/>
              </w:rPr>
              <w:t xml:space="preserve">цене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Times New Roman" w:hAnsi="Times New Roman"/>
              </w:rPr>
              <w:t xml:space="preserve">является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Times New Roman" w:hAnsi="Times New Roman"/>
              </w:rPr>
              <w:t xml:space="preserve">лучшим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Times New Roman" w:hAnsi="Times New Roman"/>
              </w:rPr>
              <w:t xml:space="preserve">текущим предложением о цене.</w:t>
            </w:r>
          </w:p>
          <w:p>
            <w:pPr>
              <w:pStyle w:val="179"/>
              <w:keepNext w:val="true"/>
              <w:keepLines w:val="true"/>
              <w:tabs>
                <w:tab w:val="left" w:leader="none" w:pos="1699"/>
                <w:tab w:val="left" w:leader="none" w:pos="1700"/>
              </w:tabs>
              <w:spacing w:after="0" w:line="240" w:lineRule="auto"/>
              <w:ind w:right="173" w:left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Победителем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аукциона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признается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участник,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предложивший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наиболее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высокую цену </w:t>
            </w:r>
            <w:r>
              <w:rPr>
                <w:rFonts w:ascii="Times New Roman" w:hAnsi="Times New Roman"/>
                <w:lang w:eastAsia="ru-RU"/>
              </w:rPr>
              <w:t xml:space="preserve">предмета аукциона</w:t>
            </w:r>
            <w:r>
              <w:rPr>
                <w:rFonts w:ascii="Times New Roman" w:hAnsi="Times New Roman"/>
              </w:rPr>
              <w:t xml:space="preserve">.</w:t>
            </w:r>
          </w:p>
        </w:tc>
      </w:tr>
      <w:tr>
        <w:trPr/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5.4</w:t>
            </w:r>
          </w:p>
        </w:tc>
        <w:tc>
          <w:tcPr>
            <w:tcW w:w="9781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Отказ от проведения аукциона: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официальном сайте Камско-Устьинского муниципального района Республика Татарстан  https://kamskoye-ustye.tatarstan.ru/2014-g.htm, на официальном сайте Российской Федерации для размещения информации о проведении торгов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HYPERLINK "https://torgi.gov.ru/new/public"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Style w:val="Hyperlink"/>
                <w:sz w:val="22"/>
                <w:szCs w:val="22"/>
              </w:rPr>
              <w:t xml:space="preserve">https://torgi.gov.ru/new/public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. Данное извещение после размещения на официальном сайте в автоматическом режиме направляется на электронную площадку </w:t>
            </w:r>
            <w:r>
              <w:rPr>
                <w:sz w:val="22"/>
                <w:szCs w:val="22"/>
                <w:lang w:val="en-US"/>
              </w:rPr>
              <w:fldChar w:fldCharType="begin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  <w:lang w:val="en-US"/>
              </w:rPr>
              <w:instrText xml:space="preserve">HYPERLINK</w:instrText>
            </w:r>
            <w:r>
              <w:rPr>
                <w:sz w:val="22"/>
                <w:szCs w:val="22"/>
              </w:rPr>
              <w:instrText xml:space="preserve"> "</w:instrText>
            </w:r>
            <w:r>
              <w:rPr>
                <w:sz w:val="22"/>
                <w:szCs w:val="22"/>
                <w:lang w:val="en-US"/>
              </w:rPr>
              <w:instrText xml:space="preserve">http</w:instrText>
            </w:r>
            <w:r>
              <w:rPr>
                <w:sz w:val="22"/>
                <w:szCs w:val="22"/>
              </w:rPr>
              <w:instrText xml:space="preserve">://</w:instrText>
            </w:r>
            <w:r>
              <w:rPr>
                <w:sz w:val="22"/>
                <w:szCs w:val="22"/>
                <w:lang w:val="en-US"/>
              </w:rPr>
              <w:instrText xml:space="preserve">sale</w:instrText>
            </w:r>
            <w:r>
              <w:rPr>
                <w:sz w:val="22"/>
                <w:szCs w:val="22"/>
              </w:rPr>
              <w:instrText xml:space="preserve">.</w:instrText>
            </w:r>
            <w:r>
              <w:rPr>
                <w:sz w:val="22"/>
                <w:szCs w:val="22"/>
                <w:lang w:val="en-US"/>
              </w:rPr>
              <w:instrText xml:space="preserve">zakazrf</w:instrText>
            </w:r>
            <w:r>
              <w:rPr>
                <w:sz w:val="22"/>
                <w:szCs w:val="22"/>
              </w:rPr>
              <w:instrText xml:space="preserve">.</w:instrText>
            </w:r>
            <w:r>
              <w:rPr>
                <w:sz w:val="22"/>
                <w:szCs w:val="22"/>
                <w:lang w:val="en-US"/>
              </w:rPr>
              <w:instrText xml:space="preserve">ru</w:instrText>
            </w:r>
            <w:r>
              <w:rPr>
                <w:sz w:val="22"/>
                <w:szCs w:val="22"/>
              </w:rPr>
              <w:instrText xml:space="preserve">/" </w:instrText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http</w:t>
            </w:r>
            <w:r>
              <w:rPr>
                <w:rStyle w:val="Hyperlink"/>
                <w:sz w:val="22"/>
                <w:szCs w:val="22"/>
              </w:rPr>
              <w:t xml:space="preserve">://</w:t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sale</w:t>
            </w:r>
            <w:r>
              <w:rPr>
                <w:rStyle w:val="Hyperlink"/>
                <w:sz w:val="22"/>
                <w:szCs w:val="22"/>
              </w:rPr>
              <w:t xml:space="preserve">.</w:t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zakazrf</w:t>
            </w:r>
            <w:r>
              <w:rPr>
                <w:rStyle w:val="Hyperlink"/>
                <w:sz w:val="22"/>
                <w:szCs w:val="22"/>
              </w:rPr>
              <w:t xml:space="preserve">.</w:t>
            </w:r>
            <w:r>
              <w:rPr>
                <w:rStyle w:val="Hyperlink"/>
                <w:sz w:val="22"/>
                <w:szCs w:val="22"/>
                <w:lang w:val="en-US"/>
              </w:rPr>
              <w:t xml:space="preserve">ru</w:t>
            </w:r>
            <w:r>
              <w:rPr>
                <w:rStyle w:val="Hyperlink"/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</w:rPr>
              <w:t xml:space="preserve">. Оператор электронной площадки направляет в электронной форме уведомления об отказе в проведении аукциона, так же возвращает задатки заявителям, подавшим заявки, или участникам аукциона.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575"/>
        </w:trPr>
        <w:tc>
          <w:tcPr>
            <w:tcW w:w="10490" w:type="dxa"/>
            <w:gridSpan w:val="2"/>
            <w:textDirection w:val="lrTb"/>
            <w:vAlign w:val="center"/>
          </w:tcPr>
          <w:p>
            <w:pPr>
              <w:pStyle w:val="BodyTextIndent"/>
              <w:keepNext w:val="true"/>
              <w:keepLines w:val="true"/>
              <w:spacing w:line="240" w:lineRule="auto"/>
              <w:ind w:firstLine="0"/>
              <w:contextualSpacing w:val="tru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VI</w:t>
            </w:r>
            <w:r>
              <w:rPr>
                <w:b/>
                <w:sz w:val="22"/>
                <w:szCs w:val="22"/>
              </w:rPr>
              <w:t xml:space="preserve">. ЗАКЛЮЧЕНИЕ ДОГОВОРА:</w:t>
            </w:r>
          </w:p>
        </w:tc>
      </w:tr>
      <w:tr>
        <w:trPr/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6.1</w:t>
            </w:r>
          </w:p>
        </w:tc>
        <w:tc>
          <w:tcPr>
            <w:tcW w:w="9781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color w:val="c4591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Лица, с которыми заключается договор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аренды/купли-продажи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земельного участка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color w:val="c45911"/>
                <w:sz w:val="22"/>
                <w:szCs w:val="22"/>
              </w:rPr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color w:val="c4591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с победителем аукциона по предложенной им наибольшей цене предмета аукциона;</w:t>
            </w:r>
            <w:r>
              <w:rPr>
                <w:rFonts w:ascii="Times New Roman" w:hAnsi="Times New Roman" w:cs="Times New Roman"/>
                <w:color w:val="c45911"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 единственным заявителем, признанным участником аукциона, либо единственным принявшим участие в аукционе участником, а также с единственным заявителем, подавшим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аукциона;</w:t>
            </w:r>
          </w:p>
          <w:p>
            <w:pPr>
              <w:pStyle w:val="HtmlNormal"/>
              <w:keepLines w:val="true"/>
              <w:spacing w:line="288" w:lineRule="atLeast"/>
              <w:jc w:val="both"/>
              <w:rPr>
                <w:color w:val="2e74b5"/>
                <w:sz w:val="22"/>
                <w:szCs w:val="22"/>
              </w:rPr>
            </w:pPr>
            <w:r>
              <w:rPr>
                <w:color w:val="2e74b5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договора,  по цене, предложенной таким участником аукциона. </w:t>
            </w:r>
            <w:r>
              <w:rPr>
                <w:color w:val="2e74b5"/>
                <w:sz w:val="22"/>
                <w:szCs w:val="22"/>
              </w:rPr>
            </w:r>
          </w:p>
        </w:tc>
      </w:tr>
      <w:tr>
        <w:trPr/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6.2</w:t>
            </w:r>
          </w:p>
        </w:tc>
        <w:tc>
          <w:tcPr>
            <w:tcW w:w="9781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color w:val="c4591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Срок и условия заключения договора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аренды/купли-продажи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земельного участка:</w:t>
            </w:r>
            <w:r>
              <w:rPr>
                <w:rFonts w:ascii="Times New Roman" w:hAnsi="Times New Roman" w:cs="Times New Roman"/>
                <w:color w:val="c45911"/>
                <w:sz w:val="22"/>
                <w:szCs w:val="22"/>
              </w:rPr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допускается заключение договора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аренды/купли-продажи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сайте ГИС Торги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"https://torgi.gov.ru/new/public"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torgi.gov.ru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Победитель аукциона или иное лицо, с которыми в соответствии с пунктами 13, 14, 20 статьи 39.12 Земельного Кодекса заключается договор, обязан в течение 10 (десяти) рабочих дней со дня направления ему проекта договора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аренды/купли-продажи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участка  заключить договор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аренды/купли-продажи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участка в электронной форме, подписав его усиленной квалифицированной электронной подписью.</w:t>
            </w:r>
          </w:p>
          <w:p>
            <w:pPr>
              <w:pStyle w:val="HtmlNormal"/>
              <w:keepLines w:val="true"/>
              <w:spacing w:line="288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договор </w:t>
            </w:r>
            <w:r>
              <w:rPr>
                <w:sz w:val="22"/>
                <w:szCs w:val="22"/>
              </w:rPr>
              <w:t xml:space="preserve">аренды/купли-продажи</w:t>
            </w:r>
            <w:r>
              <w:rPr>
                <w:sz w:val="22"/>
                <w:szCs w:val="22"/>
              </w:rPr>
              <w:t xml:space="preserve"> земельного участка  в течение 10 (десяти) рабочих дней со дня направления проекта договора  </w:t>
            </w:r>
            <w:r>
              <w:rPr>
                <w:sz w:val="22"/>
                <w:szCs w:val="22"/>
              </w:rPr>
              <w:t xml:space="preserve">аренды/купли-продажи</w:t>
            </w:r>
            <w:r>
              <w:rPr>
                <w:sz w:val="22"/>
                <w:szCs w:val="22"/>
              </w:rPr>
              <w:t xml:space="preserve"> земельного участка не был подписан победителем аукциона, предлагается заключить указанный договор участнику аукциона, который сделал предпоследнее предложение о цене предмета аукциона, по цене, предложенной таким участником аукциона. </w:t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 аукциона, сделавший предпоследнее предложение о цене предмета аукциона, обязан  в течение 10 (десяти) рабочих дней со дня направления ему проекта договора </w:t>
            </w:r>
            <w:r>
              <w:rPr>
                <w:sz w:val="22"/>
                <w:szCs w:val="22"/>
              </w:rPr>
              <w:t xml:space="preserve">аренды/купли-продажи</w:t>
            </w:r>
            <w:r>
              <w:rPr>
                <w:sz w:val="22"/>
                <w:szCs w:val="22"/>
              </w:rPr>
              <w:t xml:space="preserve"> земельного участка заключить договор </w:t>
            </w:r>
            <w:r>
              <w:rPr>
                <w:sz w:val="22"/>
                <w:szCs w:val="22"/>
              </w:rPr>
              <w:t xml:space="preserve">аренды/купли-продажи</w:t>
            </w:r>
            <w:r>
              <w:rPr>
                <w:sz w:val="22"/>
                <w:szCs w:val="22"/>
              </w:rPr>
              <w:t xml:space="preserve"> земельного участка в электронной форме, подписав его усиленной квалифицированной электронной подписью.</w:t>
            </w:r>
          </w:p>
        </w:tc>
      </w:tr>
      <w:tr>
        <w:trPr/>
        <w:tc>
          <w:tcPr>
            <w:tcW w:w="709" w:type="dxa"/>
            <w:vMerge w:val="restart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6.3</w:t>
            </w:r>
          </w:p>
        </w:tc>
        <w:tc>
          <w:tcPr>
            <w:tcW w:w="9781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Оплата по </w:t>
            </w:r>
            <w:r>
              <w:rPr>
                <w:sz w:val="22"/>
                <w:szCs w:val="22"/>
                <w:u w:val="single"/>
              </w:rPr>
              <w:t xml:space="preserve">договору купли-продажи</w:t>
            </w:r>
            <w:r>
              <w:rPr>
                <w:sz w:val="22"/>
                <w:szCs w:val="22"/>
              </w:rPr>
              <w:t xml:space="preserve"> земельного участка производится в течение 30 (тридцати) дней со дня заключения договора.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Оплата </w:t>
            </w:r>
            <w:r>
              <w:rPr>
                <w:sz w:val="22"/>
                <w:szCs w:val="22"/>
                <w:u w:val="single"/>
              </w:rPr>
              <w:t xml:space="preserve">по договору аренды </w:t>
            </w:r>
            <w:r>
              <w:rPr>
                <w:sz w:val="22"/>
                <w:szCs w:val="22"/>
              </w:rPr>
              <w:t xml:space="preserve">земельного участка производится в сроки, указанные в договоре аренды.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Оплата производится на реквизиты, указанные в договоре аренды земельного участка:</w:t>
            </w:r>
          </w:p>
          <w:p>
            <w:pPr>
              <w:pStyle w:val="Normal"/>
              <w:keepNext w:val="true"/>
              <w:keepLines w:val="true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Получатель платежа: </w:t>
            </w:r>
            <w:r>
              <w:rPr>
                <w:sz w:val="22"/>
                <w:szCs w:val="22"/>
              </w:rPr>
              <w:t xml:space="preserve">УФК по РТ (Палата имущественных и земельных отношений </w:t>
            </w:r>
            <w:r>
              <w:rPr>
                <w:rFonts w:eastAsia="Calibri"/>
                <w:sz w:val="22"/>
                <w:szCs w:val="22"/>
              </w:rPr>
              <w:t xml:space="preserve">Камско-Устьинского</w:t>
            </w:r>
            <w:r>
              <w:rPr>
                <w:bCs/>
                <w:sz w:val="22"/>
                <w:szCs w:val="22"/>
              </w:rPr>
              <w:t xml:space="preserve"> муниципального района Республики Татарстан</w:t>
            </w:r>
            <w:r>
              <w:rPr>
                <w:sz w:val="22"/>
                <w:szCs w:val="22"/>
              </w:rPr>
              <w:t xml:space="preserve">) </w:t>
            </w:r>
          </w:p>
          <w:p>
            <w:pPr>
              <w:pStyle w:val="Normal"/>
              <w:keepNext w:val="true"/>
              <w:keepLines w:val="true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ИНН/КПП получателя платежа № 1622004690 / 162201001; № р.счета: 03100643000000011100; № кор.сч.: 40102810445370000079; наименование банка получателя платежа - ОТДЕЛЕНИЕ-НБ РЕСПУБЛИКА ТАТАРСТАН БАНКА РОССИИ/УФК по Республике Татарстан г. Казань; БИК 019205400; ОКТМО - 92 630 151; КБК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5031110501313 0000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120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709" w:type="dxa"/>
            <w:vMerge w:val="continue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Задаток, внесенный лицом, признанным победителем аукциона, и задаток, внесенный иным лицом, с которыми в соответствии с пункт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  <w:t xml:space="preserve"> 6.1 настоящего Извещения</w:t>
            </w:r>
            <w:r>
              <w:rPr>
                <w:sz w:val="22"/>
                <w:szCs w:val="22"/>
              </w:rPr>
              <w:t xml:space="preserve"> заключается договор </w:t>
            </w:r>
            <w:r>
              <w:rPr>
                <w:sz w:val="22"/>
                <w:szCs w:val="22"/>
              </w:rPr>
              <w:t xml:space="preserve">аренды/купли-продажи</w:t>
            </w:r>
            <w:r>
              <w:rPr>
                <w:sz w:val="22"/>
                <w:szCs w:val="22"/>
              </w:rPr>
              <w:t xml:space="preserve"> земельного участка, засчитывается в счет арендной платы</w:t>
            </w:r>
            <w:r>
              <w:rPr>
                <w:sz w:val="22"/>
                <w:szCs w:val="22"/>
              </w:rPr>
              <w:t xml:space="preserve">/платежа</w:t>
            </w:r>
            <w:r>
              <w:rPr>
                <w:sz w:val="22"/>
                <w:szCs w:val="22"/>
              </w:rPr>
              <w:t xml:space="preserve"> за земельный участок.</w:t>
            </w:r>
          </w:p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Лицам, не заключившим в установленном порядке договора </w:t>
            </w:r>
            <w:r>
              <w:rPr>
                <w:sz w:val="22"/>
                <w:szCs w:val="22"/>
              </w:rPr>
              <w:t xml:space="preserve">аренды/купли-продажи</w:t>
            </w:r>
            <w:r>
              <w:rPr>
                <w:sz w:val="22"/>
                <w:szCs w:val="22"/>
              </w:rPr>
              <w:t xml:space="preserve"> земельного участка вследствие уклонения от заключения указанных договоров, задатки не возвращаются.</w:t>
            </w:r>
          </w:p>
        </w:tc>
      </w:tr>
      <w:tr>
        <w:trPr/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6.4</w:t>
            </w:r>
          </w:p>
        </w:tc>
        <w:tc>
          <w:tcPr>
            <w:tcW w:w="9781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победителе аукциона, либо ином лице, с которыми в соответствии с </w:t>
            </w:r>
            <w:r>
              <w:rPr>
                <w:sz w:val="22"/>
                <w:szCs w:val="22"/>
              </w:rPr>
              <w:t xml:space="preserve">пункт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  <w:t xml:space="preserve"> 6.1 настоящего Извещения</w:t>
            </w:r>
            <w:r>
              <w:rPr>
                <w:sz w:val="22"/>
                <w:szCs w:val="22"/>
              </w:rPr>
              <w:t xml:space="preserve"> заключается договор, уклонившимся от заключения договора </w:t>
            </w:r>
            <w:r>
              <w:rPr>
                <w:sz w:val="22"/>
                <w:szCs w:val="22"/>
              </w:rPr>
              <w:t xml:space="preserve">аренды/купли-продажи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земельного участка,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</w:tc>
      </w:tr>
    </w:tbl>
    <w:p>
      <w:pPr>
        <w:pStyle w:val="Normal"/>
        <w:keepNext w:val="true"/>
        <w:keepLines w:val="true"/>
        <w:spacing w:line="192" w:lineRule="auto"/>
        <w:ind w:right="42"/>
        <w:outlineLvl w:val="1"/>
        <w:rPr>
          <w:b/>
          <w:sz w:val="22"/>
          <w:szCs w:val="22"/>
        </w:rPr>
      </w:pPr>
      <w:bookmarkEnd w:id="4"/>
      <w:bookmarkEnd w:id="5"/>
      <w:bookmarkEnd w:id="6"/>
      <w:bookmarkEnd w:id="7"/>
      <w:bookmarkEnd w:id="8"/>
      <w:bookmarkEnd w:id="9"/>
      <w:bookmarkEnd w:id="10"/>
      <w:r>
        <w:rPr>
          <w:b/>
          <w:sz w:val="22"/>
          <w:szCs w:val="22"/>
        </w:rPr>
      </w:r>
    </w:p>
    <w:sectPr>
      <w:headerReference w:type="default" r:id="rId7"/>
      <w:footerReference w:type="even" r:id="rId8"/>
      <w:type w:val="nextPage"/>
      <w:pgSz w:h="16838" w:w="11906"/>
      <w:pgMar w:top="170" w:right="567" w:bottom="567" w:left="6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MS Sans Serif">
    <w:panose1 w:val="05040102010807070707"/>
  </w:font>
  <w:font w:name="Courier New">
    <w:panose1 w:val="020704090202050204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framePr w:hAnchor="margin" w:vAnchor="text" w:wrap="around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  <w:r>
      <w:rPr>
        <w:rStyle w:val="PageNumber"/>
      </w:rPr>
    </w:r>
  </w:p>
  <w:p>
    <w:pPr>
      <w:pStyle w:val="Footer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lang w:val="en-US"/>
      </w:rPr>
      <w:t xml:space="preserve">-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 xml:space="preserve">6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</w:t>
    </w:r>
    <w:r>
      <w:rPr>
        <w:rFonts w:ascii="Arial" w:hAnsi="Arial" w:cs="Arial"/>
        <w:lang w:val="en-US"/>
      </w:rPr>
      <w:t xml:space="preserve">–</w:t>
    </w:r>
    <w:r>
      <w:rPr>
        <w:rFonts w:ascii="Arial" w:hAnsi="Arial" w:cs="Arial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2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3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4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5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rFonts w:ascii="Times New Roman" w:hAnsi="Times New Roman" w:cs="Times New Roman"/>
        <w:i w:val="0"/>
        <w:sz w:val="26"/>
        <w:szCs w:val="26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6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7">
    <w:multiLevelType w:val="hybridMultilevel"/>
    <w:lvl w:ilvl="0">
      <w:lvlJc w:val="left"/>
      <w:lvlText w:val="•"/>
      <w:numFmt w:val="bullet"/>
      <w:pPr>
        <w:pStyle w:val="Normal"/>
        <w:ind w:hanging="154" w:left="259"/>
      </w:pPr>
      <w:rPr>
        <w:rFonts w:ascii="Times New Roman" w:hAnsi="Times New Roman" w:eastAsia="Times New Roman" w:cs="Times New Roman"/>
        <w:b w:val="0"/>
        <w:bCs w:val="0"/>
        <w:i w:val="0"/>
        <w:iCs w:val="0"/>
        <w:w w:val="96"/>
        <w:sz w:val="28"/>
        <w:szCs w:val="28"/>
        <w:lang w:val="ru-RU" w:eastAsia="en-US" w:bidi="ar-SA"/>
      </w:rPr>
      <w:start w:val="0"/>
      <w:suff w:val="tab"/>
    </w:lvl>
    <w:lvl w:ilvl="1">
      <w:lvlJc w:val="left"/>
      <w:lvlText w:val="•"/>
      <w:numFmt w:val="bullet"/>
      <w:pPr>
        <w:pStyle w:val="Normal"/>
        <w:ind w:hanging="101" w:left="259"/>
      </w:pPr>
      <w:rPr>
        <w:rFonts w:ascii="Times New Roman" w:hAnsi="Times New Roman" w:eastAsia="Times New Roman" w:cs="Times New Roman"/>
        <w:w w:val="95"/>
        <w:lang w:val="ru-RU" w:eastAsia="en-US" w:bidi="ar-SA"/>
      </w:rPr>
      <w:start w:val="0"/>
      <w:suff w:val="tab"/>
    </w:lvl>
    <w:lvl w:ilvl="2">
      <w:lvlJc w:val="left"/>
      <w:lvlText w:val="•"/>
      <w:numFmt w:val="bullet"/>
      <w:pPr>
        <w:pStyle w:val="Normal"/>
        <w:ind w:hanging="101" w:left="2211"/>
      </w:pPr>
      <w:rPr>
        <w:lang w:val="ru-RU" w:eastAsia="en-US" w:bidi="ar-SA"/>
      </w:rPr>
      <w:start w:val="0"/>
      <w:suff w:val="tab"/>
    </w:lvl>
    <w:lvl w:ilvl="3">
      <w:lvlJc w:val="left"/>
      <w:lvlText w:val="•"/>
      <w:numFmt w:val="bullet"/>
      <w:pPr>
        <w:pStyle w:val="Normal"/>
        <w:ind w:hanging="101" w:left="3187"/>
      </w:pPr>
      <w:rPr>
        <w:lang w:val="ru-RU" w:eastAsia="en-US" w:bidi="ar-SA"/>
      </w:rPr>
      <w:start w:val="0"/>
      <w:suff w:val="tab"/>
    </w:lvl>
    <w:lvl w:ilvl="4">
      <w:lvlJc w:val="left"/>
      <w:lvlText w:val="•"/>
      <w:numFmt w:val="bullet"/>
      <w:pPr>
        <w:pStyle w:val="Normal"/>
        <w:ind w:hanging="101" w:left="4163"/>
      </w:pPr>
      <w:rPr>
        <w:lang w:val="ru-RU" w:eastAsia="en-US" w:bidi="ar-SA"/>
      </w:rPr>
      <w:start w:val="0"/>
      <w:suff w:val="tab"/>
    </w:lvl>
    <w:lvl w:ilvl="5">
      <w:lvlJc w:val="left"/>
      <w:lvlText w:val="•"/>
      <w:numFmt w:val="bullet"/>
      <w:pPr>
        <w:pStyle w:val="Normal"/>
        <w:ind w:hanging="101" w:left="5139"/>
      </w:pPr>
      <w:rPr>
        <w:lang w:val="ru-RU" w:eastAsia="en-US" w:bidi="ar-SA"/>
      </w:rPr>
      <w:start w:val="0"/>
      <w:suff w:val="tab"/>
    </w:lvl>
    <w:lvl w:ilvl="6">
      <w:lvlJc w:val="left"/>
      <w:lvlText w:val="•"/>
      <w:numFmt w:val="bullet"/>
      <w:pPr>
        <w:pStyle w:val="Normal"/>
        <w:ind w:hanging="101" w:left="6115"/>
      </w:pPr>
      <w:rPr>
        <w:lang w:val="ru-RU" w:eastAsia="en-US" w:bidi="ar-SA"/>
      </w:rPr>
      <w:start w:val="0"/>
      <w:suff w:val="tab"/>
    </w:lvl>
    <w:lvl w:ilvl="7">
      <w:lvlJc w:val="left"/>
      <w:lvlText w:val="•"/>
      <w:numFmt w:val="bullet"/>
      <w:pPr>
        <w:pStyle w:val="Normal"/>
        <w:ind w:hanging="101" w:left="7091"/>
      </w:pPr>
      <w:rPr>
        <w:lang w:val="ru-RU" w:eastAsia="en-US" w:bidi="ar-SA"/>
      </w:rPr>
      <w:start w:val="0"/>
      <w:suff w:val="tab"/>
    </w:lvl>
    <w:lvl w:ilvl="8">
      <w:lvlJc w:val="left"/>
      <w:lvlText w:val="•"/>
      <w:numFmt w:val="bullet"/>
      <w:pPr>
        <w:pStyle w:val="Normal"/>
        <w:ind w:hanging="101" w:left="8067"/>
      </w:pPr>
      <w:rPr>
        <w:lang w:val="ru-RU" w:eastAsia="en-US" w:bidi="ar-SA"/>
      </w:rPr>
      <w:start w:val="0"/>
      <w:suff w:val="tab"/>
    </w:lvl>
  </w:abstractNum>
  <w:abstractNum w:abstractNumId="8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9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0">
    <w:multiLevelType w:val="hybrid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440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160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2880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3600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320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040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5760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480"/>
      </w:pPr>
      <w:start w:val="1"/>
      <w:suff w:val="tab"/>
    </w:lvl>
  </w:abstractNum>
  <w:abstractNum w:abstractNumId="11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2">
    <w:multiLevelType w:val="hybridMultilevel"/>
    <w:lvl w:ilvl="0">
      <w:lvlJc w:val="left"/>
      <w:lvlText w:val="%1."/>
      <w:numFmt w:val="decimal"/>
      <w:pPr>
        <w:pStyle w:val="Normal"/>
        <w:ind w:hanging="360" w:left="1069"/>
      </w:p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789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509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3229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3949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669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389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6109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829"/>
      </w:pPr>
      <w:start w:val="1"/>
      <w:suff w:val="tab"/>
    </w:lvl>
  </w:abstractNum>
  <w:abstractNum w:abstractNumId="13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4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5">
    <w:multiLevelType w:val="hybridMultilevel"/>
    <w:lvl w:ilvl="0">
      <w:lvlJc w:val="left"/>
      <w:lvlText w:val="%1)"/>
      <w:numFmt w:val="decimal"/>
      <w:pPr>
        <w:pStyle w:val="Normal"/>
        <w:ind w:hanging="360" w:left="900"/>
      </w:pPr>
      <w:rPr>
        <w:color w:val="000000"/>
      </w:r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620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340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3060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3780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500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220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5940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660"/>
      </w:pPr>
      <w:start w:val="1"/>
      <w:suff w:val="tab"/>
    </w:lvl>
  </w:abstractNum>
  <w:abstractNum w:abstractNumId="16">
    <w:multiLevelType w:val="hybridMultilevel"/>
    <w:lvl w:ilvl="0">
      <w:lvlJc w:val="left"/>
      <w:lvlText w:val="%1."/>
      <w:numFmt w:val="decimal"/>
      <w:pPr>
        <w:pStyle w:val="Normal"/>
        <w:tabs>
          <w:tab w:val="num" w:leader="none" w:pos="720"/>
        </w:tabs>
        <w:ind w:hanging="360" w:left="720"/>
      </w:pPr>
      <w:start w:val="1"/>
      <w:suff w:val="tab"/>
    </w:lvl>
    <w:lvl w:ilvl="1">
      <w:lvlJc w:val="left"/>
      <w:lvlText w:val="%2."/>
      <w:numFmt w:val="lowerLetter"/>
      <w:pPr>
        <w:pStyle w:val="Normal"/>
        <w:tabs>
          <w:tab w:val="num" w:leader="none" w:pos="1440"/>
        </w:tabs>
        <w:ind w:hanging="360" w:left="1440"/>
      </w:pPr>
      <w:start w:val="1"/>
      <w:suff w:val="tab"/>
    </w:lvl>
    <w:lvl w:ilvl="2">
      <w:lvlJc w:val="right"/>
      <w:lvlText w:val="%3."/>
      <w:numFmt w:val="lowerRoman"/>
      <w:pPr>
        <w:pStyle w:val="Normal"/>
        <w:tabs>
          <w:tab w:val="num" w:leader="none" w:pos="2160"/>
        </w:tabs>
        <w:ind w:hanging="180" w:left="2160"/>
      </w:pPr>
      <w:start w:val="1"/>
      <w:suff w:val="tab"/>
    </w:lvl>
    <w:lvl w:ilvl="3">
      <w:lvlJc w:val="left"/>
      <w:lvlText w:val="%4."/>
      <w:numFmt w:val="decimal"/>
      <w:pPr>
        <w:pStyle w:val="Normal"/>
        <w:tabs>
          <w:tab w:val="num" w:leader="none" w:pos="2880"/>
        </w:tabs>
        <w:ind w:hanging="360" w:left="2880"/>
      </w:pPr>
      <w:start w:val="1"/>
      <w:suff w:val="tab"/>
    </w:lvl>
    <w:lvl w:ilvl="4">
      <w:lvlJc w:val="left"/>
      <w:lvlText w:val="%5."/>
      <w:numFmt w:val="lowerLetter"/>
      <w:pPr>
        <w:pStyle w:val="Normal"/>
        <w:tabs>
          <w:tab w:val="num" w:leader="none" w:pos="3600"/>
        </w:tabs>
        <w:ind w:hanging="360" w:left="3600"/>
      </w:pPr>
      <w:start w:val="1"/>
      <w:suff w:val="tab"/>
    </w:lvl>
    <w:lvl w:ilvl="5">
      <w:lvlJc w:val="right"/>
      <w:lvlText w:val="%6."/>
      <w:numFmt w:val="lowerRoman"/>
      <w:pPr>
        <w:pStyle w:val="Normal"/>
        <w:tabs>
          <w:tab w:val="num" w:leader="none" w:pos="4320"/>
        </w:tabs>
        <w:ind w:hanging="180" w:left="4320"/>
      </w:pPr>
      <w:start w:val="1"/>
      <w:suff w:val="tab"/>
    </w:lvl>
    <w:lvl w:ilvl="6">
      <w:lvlJc w:val="left"/>
      <w:lvlText w:val="%7."/>
      <w:numFmt w:val="decimal"/>
      <w:pPr>
        <w:pStyle w:val="Normal"/>
        <w:tabs>
          <w:tab w:val="num" w:leader="none" w:pos="5040"/>
        </w:tabs>
        <w:ind w:hanging="360" w:left="5040"/>
      </w:pPr>
      <w:start w:val="1"/>
      <w:suff w:val="tab"/>
    </w:lvl>
    <w:lvl w:ilvl="7">
      <w:lvlJc w:val="left"/>
      <w:lvlText w:val="%8."/>
      <w:numFmt w:val="lowerLetter"/>
      <w:pPr>
        <w:pStyle w:val="Normal"/>
        <w:tabs>
          <w:tab w:val="num" w:leader="none" w:pos="5760"/>
        </w:tabs>
        <w:ind w:hanging="360" w:left="5760"/>
      </w:pPr>
      <w:start w:val="1"/>
      <w:suff w:val="tab"/>
    </w:lvl>
    <w:lvl w:ilvl="8">
      <w:lvlJc w:val="right"/>
      <w:lvlText w:val="%9."/>
      <w:numFmt w:val="lowerRoman"/>
      <w:pPr>
        <w:pStyle w:val="Normal"/>
        <w:tabs>
          <w:tab w:val="num" w:leader="none" w:pos="6480"/>
        </w:tabs>
        <w:ind w:hanging="180" w:left="6480"/>
      </w:pPr>
      <w:start w:val="1"/>
      <w:suff w:val="tab"/>
    </w:lvl>
  </w:abstractNum>
  <w:abstractNum w:abstractNumId="17">
    <w:multiLevelType w:val="hybridMultilevel"/>
    <w:lvl w:ilvl="0">
      <w:lvlJc w:val="left"/>
      <w:lvlText w:val="%1)"/>
      <w:numFmt w:val="decimal"/>
      <w:pPr>
        <w:pStyle w:val="Normal"/>
        <w:ind w:hanging="360" w:left="1212"/>
      </w:p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932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652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3372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4092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812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532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6252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972"/>
      </w:pPr>
      <w:start w:val="1"/>
      <w:suff w:val="tab"/>
    </w:lvl>
  </w:abstractNum>
  <w:abstractNum w:abstractNumId="18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9">
    <w:multiLevelType w:val="multilevel"/>
    <w:lvl w:ilvl="0">
      <w:lvlJc w:val="left"/>
      <w:lvlText w:val="%1."/>
      <w:numFmt w:val="decimal"/>
      <w:pPr>
        <w:pStyle w:val="Normal"/>
        <w:ind w:hanging="360" w:left="360"/>
      </w:pPr>
      <w:start w:val="2"/>
      <w:suff w:val="tab"/>
    </w:lvl>
    <w:lvl w:ilvl="1">
      <w:lvlJc w:val="left"/>
      <w:lvlText w:val="%1.%2."/>
      <w:numFmt w:val="decimal"/>
      <w:pPr>
        <w:pStyle w:val="Normal"/>
        <w:ind w:hanging="360" w:left="3054"/>
      </w:p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-202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720" w:left="-663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-764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080" w:left="-1225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440" w:left="-1326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440" w:left="-1787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1800" w:left="-1888"/>
      </w:pPr>
      <w:start w:val="1"/>
      <w:suff w:val="tab"/>
    </w:lvl>
  </w:abstractNum>
  <w:abstractNum w:abstractNumId="20">
    <w:multiLevelType w:val="multilevel"/>
    <w:lvl w:ilvl="0">
      <w:lvlJc w:val="left"/>
      <w:lvlText w:val="%1."/>
      <w:numFmt w:val="decimal"/>
      <w:pPr>
        <w:pStyle w:val="Normal"/>
        <w:ind w:hanging="360" w:left="360"/>
      </w:pPr>
      <w:pStyle w:val="UserStyle_42"/>
      <w:rPr>
        <w:b/>
        <w:i w:val="0"/>
      </w:rPr>
      <w:start w:val="1"/>
      <w:suff w:val="tab"/>
    </w:lvl>
    <w:lvl w:ilvl="1">
      <w:lvlJc w:val="left"/>
      <w:lvlText w:val="%1.%2."/>
      <w:numFmt w:val="decimal"/>
      <w:pPr>
        <w:pStyle w:val="Normal"/>
        <w:ind w:hanging="432" w:left="792"/>
      </w:pPr>
      <w:rPr>
        <w:b/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504" w:left="1224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648" w:left="1728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792" w:left="2232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936" w:left="2736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080" w:left="324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224" w:left="3744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1440" w:left="4320"/>
      </w:pPr>
      <w:start w:val="1"/>
      <w:suff w:val="tab"/>
    </w:lvl>
  </w:abstractNum>
  <w:abstractNum w:abstractNumId="21">
    <w:multiLevelType w:val="multilevel"/>
    <w:lvl w:ilvl="0">
      <w:lvlJc w:val="left"/>
      <w:lvlText w:val="%1."/>
      <w:numFmt w:val="decimal"/>
      <w:pPr>
        <w:pStyle w:val="Normal"/>
        <w:tabs>
          <w:tab w:val="num" w:leader="none" w:pos="432"/>
        </w:tabs>
        <w:ind w:hanging="432" w:left="432"/>
      </w:pPr>
      <w:pStyle w:val="UserStyle_27"/>
      <w:start w:val="1"/>
      <w:suff w:val="tab"/>
    </w:lvl>
    <w:lvl w:ilvl="1">
      <w:lvlJc w:val="left"/>
      <w:lvlText w:val="%1.%2"/>
      <w:numFmt w:val="decimal"/>
      <w:pPr>
        <w:pStyle w:val="Normal"/>
        <w:tabs>
          <w:tab w:val="num" w:leader="none" w:pos="1836"/>
        </w:tabs>
        <w:ind w:hanging="576" w:left="1836"/>
      </w:pPr>
      <w:pStyle w:val="UserStyle_28"/>
      <w:start w:val="1"/>
      <w:suff w:val="tab"/>
    </w:lvl>
    <w:lvl w:ilvl="2">
      <w:lvlJc w:val="left"/>
      <w:lvlText w:val="%1.%2.%3"/>
      <w:numFmt w:val="decimal"/>
      <w:pPr>
        <w:pStyle w:val="Normal"/>
        <w:tabs>
          <w:tab w:val="num" w:leader="none" w:pos="1127"/>
        </w:tabs>
        <w:ind w:firstLine="0" w:left="900"/>
      </w:pPr>
      <w:pStyle w:val="UserStyle_29"/>
      <w:start w:val="1"/>
      <w:suff w:val="tab"/>
    </w:lvl>
    <w:lvl w:ilvl="3">
      <w:lvlJc w:val="left"/>
      <w:lvlText w:val="%1.%2.%3.%4"/>
      <w:numFmt w:val="decimal"/>
      <w:pPr>
        <w:pStyle w:val="Normal"/>
        <w:tabs>
          <w:tab w:val="num" w:leader="none" w:pos="864"/>
        </w:tabs>
        <w:ind w:hanging="864" w:left="864"/>
      </w:pPr>
      <w:start w:val="1"/>
      <w:suff w:val="tab"/>
    </w:lvl>
    <w:lvl w:ilvl="4">
      <w:lvlJc w:val="left"/>
      <w:lvlText w:val="%1.%2.%3.%4.%5"/>
      <w:numFmt w:val="decimal"/>
      <w:pPr>
        <w:pStyle w:val="Normal"/>
        <w:tabs>
          <w:tab w:val="num" w:leader="none" w:pos="1008"/>
        </w:tabs>
        <w:ind w:hanging="1008" w:left="1008"/>
      </w:pPr>
      <w:start w:val="1"/>
      <w:suff w:val="tab"/>
    </w:lvl>
    <w:lvl w:ilvl="5">
      <w:lvlJc w:val="left"/>
      <w:lvlText w:val="%1.%2.%3.%4.%5.%6"/>
      <w:numFmt w:val="decimal"/>
      <w:pPr>
        <w:pStyle w:val="Normal"/>
        <w:tabs>
          <w:tab w:val="num" w:leader="none" w:pos="1152"/>
        </w:tabs>
        <w:ind w:hanging="1152" w:left="1152"/>
      </w:pPr>
      <w:start w:val="1"/>
      <w:suff w:val="tab"/>
    </w:lvl>
    <w:lvl w:ilvl="6">
      <w:lvlJc w:val="left"/>
      <w:lvlText w:val="%1.%2.%3.%4.%5.%6.%7"/>
      <w:numFmt w:val="decimal"/>
      <w:pPr>
        <w:pStyle w:val="Normal"/>
        <w:tabs>
          <w:tab w:val="num" w:leader="none" w:pos="1296"/>
        </w:tabs>
        <w:ind w:hanging="1296" w:left="1296"/>
      </w:pPr>
      <w:start w:val="1"/>
      <w:suff w:val="tab"/>
    </w:lvl>
    <w:lvl w:ilvl="7">
      <w:lvlJc w:val="left"/>
      <w:lvlText w:val="%1.%2.%3.%4.%5.%6.%7.%8"/>
      <w:numFmt w:val="decimal"/>
      <w:pPr>
        <w:pStyle w:val="Normal"/>
        <w:tabs>
          <w:tab w:val="num" w:leader="none" w:pos="1440"/>
        </w:tabs>
        <w:ind w:hanging="1440" w:left="1440"/>
      </w:pPr>
      <w:start w:val="1"/>
      <w:suff w:val="tab"/>
    </w:lvl>
    <w:lvl w:ilvl="8">
      <w:lvlJc w:val="left"/>
      <w:lvlText w:val="%1.%2.%3.%4.%5.%6.%7.%8.%9"/>
      <w:numFmt w:val="decimal"/>
      <w:pPr>
        <w:pStyle w:val="Normal"/>
        <w:tabs>
          <w:tab w:val="num" w:leader="none" w:pos="1584"/>
        </w:tabs>
        <w:ind w:hanging="1584" w:left="1584"/>
      </w:pPr>
      <w:start w:val="1"/>
      <w:suff w:val="tab"/>
    </w:lvl>
  </w:abstractNum>
  <w:abstractNum w:abstractNumId="22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23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num w:numId="1">
    <w:abstractNumId w:val="21"/>
  </w:num>
  <w:num w:numId="2">
    <w:abstractNumId w:val="20"/>
  </w:num>
  <w:num w:numId="3">
    <w:abstractNumId w:val="13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"/>
  </w:num>
  <w:num w:numId="7">
    <w:abstractNumId w:val="4"/>
  </w:num>
  <w:num w:numId="8">
    <w:abstractNumId w:val="22"/>
  </w:num>
  <w:num w:numId="9">
    <w:abstractNumId w:val="6"/>
  </w:num>
  <w:num w:numId="10">
    <w:abstractNumId w:val="8"/>
  </w:num>
  <w:num w:numId="11">
    <w:abstractNumId w:val="11"/>
  </w:num>
  <w:num w:numId="12">
    <w:abstractNumId w:val="1"/>
  </w:num>
  <w:num w:numId="13">
    <w:abstractNumId w:val="23"/>
  </w:num>
  <w:num w:numId="14">
    <w:abstractNumId w:val="2"/>
  </w:num>
  <w:num w:numId="15">
    <w:abstractNumId w:val="9"/>
  </w:num>
  <w:num w:numId="16">
    <w:abstractNumId w:val="0"/>
  </w:num>
  <w:num w:numId="17">
    <w:abstractNumId w:val="17"/>
  </w:num>
  <w:num w:numId="18">
    <w:abstractNumId w:val="10"/>
  </w:num>
  <w:num w:numId="19">
    <w:abstractNumId w:val="5"/>
  </w:num>
  <w:num w:numId="20">
    <w:abstractNumId w:val="18"/>
  </w:num>
  <w:num w:numId="21">
    <w:abstractNumId w:val="16"/>
  </w:num>
  <w:num w:numId="22">
    <w:abstractNumId w:val="12"/>
  </w:num>
  <w:num w:numId="23">
    <w:abstractNumId w:val="15"/>
  </w:num>
  <w:num w:numId="24">
    <w:abstractNumId w:val="1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/>
  <w:compat>
    <w:spaceForUL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ru-RU" w:bidi="ar-SA"/>
    </w:rPr>
  </w:style>
  <w:style w:type="paragraph" w:styleId="Heading1">
    <w:name w:val="Заголовок 1"/>
    <w:basedOn w:val="Normal"/>
    <w:next w:val="Normal"/>
    <w:link w:val="Normal"/>
    <w:qFormat/>
    <w:pPr>
      <w:keepNext w:val="true"/>
      <w:spacing w:after="60" w:before="24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Заголовок 2"/>
    <w:basedOn w:val="Normal"/>
    <w:next w:val="Normal"/>
    <w:link w:val="Normal"/>
    <w:qFormat/>
    <w:pPr>
      <w:keepNext w:val="true"/>
      <w:spacing w:after="60"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Заголовок 3"/>
    <w:basedOn w:val="Normal"/>
    <w:next w:val="Normal"/>
    <w:link w:val="UserStyle_0"/>
    <w:qFormat/>
    <w:pPr>
      <w:keepNext w:val="true"/>
      <w:spacing w:after="60"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Заголовок 4"/>
    <w:basedOn w:val="Normal"/>
    <w:next w:val="Normal"/>
    <w:link w:val="Normal"/>
    <w:qFormat/>
    <w:pPr>
      <w:keepNext w:val="true"/>
      <w:spacing w:after="60" w:before="240"/>
      <w:outlineLvl w:val="3"/>
    </w:pPr>
    <w:rPr>
      <w:b/>
      <w:bCs/>
      <w:sz w:val="28"/>
      <w:szCs w:val="28"/>
    </w:rPr>
  </w:style>
  <w:style w:type="paragraph" w:styleId="Heading5">
    <w:name w:val="Заголовок 5"/>
    <w:basedOn w:val="Normal"/>
    <w:next w:val="Normal"/>
    <w:link w:val="UserStyle_1"/>
    <w:semiHidden/>
    <w:unhideWhenUsed/>
    <w:qFormat/>
    <w:pPr>
      <w:spacing w:after="60" w:before="24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Heading6">
    <w:name w:val="Заголовок 6"/>
    <w:basedOn w:val="Normal"/>
    <w:next w:val="Normal"/>
    <w:link w:val="Normal"/>
    <w:qFormat/>
    <w:pPr>
      <w:widowControl w:val="false"/>
      <w:spacing w:after="60" w:before="240"/>
      <w:outlineLvl w:val="5"/>
    </w:pPr>
    <w:rPr>
      <w:b/>
      <w:bCs/>
      <w:sz w:val="22"/>
      <w:szCs w:val="22"/>
    </w:rPr>
  </w:style>
  <w:style w:type="paragraph" w:styleId="Heading8">
    <w:name w:val="Заголовок 8"/>
    <w:basedOn w:val="Normal"/>
    <w:next w:val="Normal"/>
    <w:link w:val="Normal"/>
    <w:qFormat/>
    <w:pPr>
      <w:spacing w:after="60" w:before="240"/>
      <w:outlineLvl w:val="7"/>
    </w:pPr>
    <w:rPr>
      <w:i/>
      <w:iCs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rmalList">
    <w:name w:val="Нет списка"/>
    <w:next w:val="NormalList"/>
    <w:link w:val="Normal"/>
    <w:semiHidden/>
  </w:style>
  <w:style w:type="paragraph" w:styleId="PlainText">
    <w:name w:val="Текст,Текст Знак"/>
    <w:basedOn w:val="Normal"/>
    <w:next w:val="PlainText"/>
    <w:link w:val="Normal"/>
    <w:rPr>
      <w:rFonts w:ascii="Courier New" w:hAnsi="Courier New" w:cs="Courier New"/>
      <w:sz w:val="20"/>
      <w:szCs w:val="20"/>
    </w:rPr>
  </w:style>
  <w:style w:type="paragraph" w:styleId="Header">
    <w:name w:val="Верхний колонтитул"/>
    <w:basedOn w:val="Normal"/>
    <w:next w:val="Header"/>
    <w:link w:val="UserStyle_2"/>
    <w:pPr>
      <w:tabs>
        <w:tab w:val="center" w:leader="none" w:pos="4677"/>
        <w:tab w:val="right" w:leader="none" w:pos="9355"/>
      </w:tabs>
    </w:pPr>
    <w:rPr>
      <w:lang w:val="en-US" w:eastAsia="en-US"/>
    </w:rPr>
  </w:style>
  <w:style w:type="character" w:styleId="PageNumber">
    <w:name w:val="Номер страницы"/>
    <w:basedOn w:val="NormalCharacter"/>
    <w:next w:val="PageNumber"/>
    <w:link w:val="Normal"/>
  </w:style>
  <w:style w:type="paragraph" w:styleId="Footer">
    <w:name w:val="Нижний колонтитул"/>
    <w:basedOn w:val="Normal"/>
    <w:next w:val="Footer"/>
    <w:link w:val="UserStyle_3"/>
    <w:uiPriority w:val="99"/>
    <w:pPr>
      <w:tabs>
        <w:tab w:val="center" w:leader="none" w:pos="4677"/>
        <w:tab w:val="right" w:leader="none" w:pos="9355"/>
      </w:tabs>
    </w:pPr>
    <w:rPr>
      <w:lang w:val="en-US" w:eastAsia="en-US"/>
    </w:rPr>
  </w:style>
  <w:style w:type="paragraph" w:styleId="UserStyle_4">
    <w:name w:val="Plain Text1"/>
    <w:basedOn w:val="Normal"/>
    <w:next w:val="UserStyle_4"/>
    <w:link w:val="Normal"/>
    <w:rPr>
      <w:rFonts w:ascii="Courier New" w:hAnsi="Courier New"/>
      <w:szCs w:val="20"/>
    </w:rPr>
  </w:style>
  <w:style w:type="character" w:styleId="Hyperlink">
    <w:name w:val="Гиперссылка"/>
    <w:next w:val="Hyperlink"/>
    <w:link w:val="Normal"/>
    <w:uiPriority w:val="99"/>
    <w:rPr>
      <w:color w:val="0000ff"/>
      <w:u w:val="single"/>
    </w:rPr>
  </w:style>
  <w:style w:type="paragraph" w:styleId="Title">
    <w:name w:val="Название"/>
    <w:basedOn w:val="Normal"/>
    <w:next w:val="Title"/>
    <w:link w:val="Normal"/>
    <w:qFormat/>
    <w:pPr>
      <w:spacing w:line="241" w:lineRule="atLeast"/>
      <w:jc w:val="center"/>
    </w:pPr>
    <w:rPr>
      <w:b/>
      <w:color w:val="000000"/>
      <w:sz w:val="28"/>
      <w:szCs w:val="28"/>
    </w:rPr>
  </w:style>
  <w:style w:type="paragraph" w:styleId="BodyText">
    <w:name w:val="Основной текст,Основной текст Знак Знак Знак,Основной текст Знак, Знак Знак Знак,Знак Знак Знак"/>
    <w:basedOn w:val="Normal"/>
    <w:next w:val="BodyText"/>
    <w:link w:val="Normal"/>
    <w:pPr>
      <w:tabs>
        <w:tab w:val="left" w:leader="none" w:pos="3240"/>
      </w:tabs>
      <w:spacing w:line="241" w:lineRule="atLeast"/>
      <w:jc w:val="both"/>
    </w:pPr>
    <w:rPr>
      <w:color w:val="000000"/>
    </w:rPr>
  </w:style>
  <w:style w:type="paragraph" w:styleId="BodyTextIndent">
    <w:name w:val="Основной текст с отступом"/>
    <w:basedOn w:val="Normal"/>
    <w:next w:val="BodyTextIndent"/>
    <w:link w:val="UserStyle_5"/>
    <w:pPr>
      <w:spacing w:line="241" w:lineRule="atLeast"/>
      <w:ind w:firstLine="360"/>
      <w:jc w:val="both"/>
    </w:pPr>
    <w:rPr>
      <w:color w:val="000000"/>
    </w:rPr>
  </w:style>
  <w:style w:type="paragraph" w:styleId="Subtitle">
    <w:name w:val="Подзаголовок"/>
    <w:basedOn w:val="Normal"/>
    <w:next w:val="Subtitle"/>
    <w:link w:val="Normal"/>
    <w:qFormat/>
    <w:rPr>
      <w:szCs w:val="20"/>
    </w:rPr>
  </w:style>
  <w:style w:type="paragraph" w:styleId="BodyTextIndent2">
    <w:name w:val="Основной текст с отступом 2"/>
    <w:basedOn w:val="Normal"/>
    <w:next w:val="BodyTextIndent2"/>
    <w:link w:val="Normal"/>
    <w:pPr>
      <w:shd w:val="clear" w:color="auto" w:fill="ffffff"/>
      <w:ind w:right="2" w:firstLine="360"/>
      <w:jc w:val="both"/>
    </w:pPr>
    <w:rPr>
      <w:spacing w:val="-2"/>
      <w:sz w:val="20"/>
    </w:rPr>
  </w:style>
  <w:style w:type="paragraph" w:styleId="BodyTextIndent3">
    <w:name w:val="Основной текст с отступом 3"/>
    <w:basedOn w:val="Normal"/>
    <w:next w:val="BodyTextIndent3"/>
    <w:link w:val="Normal"/>
    <w:pPr>
      <w:widowControl w:val="false"/>
      <w:shd w:val="clear" w:color="auto" w:fill="ffffff"/>
      <w:ind w:hanging="142" w:left="284"/>
      <w:jc w:val="both"/>
    </w:pPr>
  </w:style>
  <w:style w:type="paragraph" w:styleId="UserStyle_6">
    <w:name w:val="Body Text 22"/>
    <w:basedOn w:val="Normal"/>
    <w:next w:val="UserStyle_6"/>
    <w:link w:val="Normal"/>
    <w:pPr>
      <w:jc w:val="both"/>
    </w:pPr>
    <w:rPr>
      <w:rFonts w:ascii="MS Sans Serif" w:hAnsi="MS Sans Serif"/>
      <w:sz w:val="22"/>
      <w:szCs w:val="20"/>
    </w:rPr>
  </w:style>
  <w:style w:type="paragraph" w:styleId="UserStyle_7">
    <w:name w:val="Pa8+2"/>
    <w:basedOn w:val="Normal"/>
    <w:next w:val="Normal"/>
    <w:link w:val="Normal"/>
    <w:pPr>
      <w:spacing w:line="241" w:lineRule="atLeast"/>
    </w:pPr>
  </w:style>
  <w:style w:type="paragraph" w:styleId="UserStyle_8">
    <w:name w:val="Pa11+4"/>
    <w:basedOn w:val="Normal"/>
    <w:next w:val="Normal"/>
    <w:link w:val="Normal"/>
    <w:pPr>
      <w:spacing w:before="100" w:line="241" w:lineRule="atLeast"/>
    </w:pPr>
  </w:style>
  <w:style w:type="paragraph" w:styleId="UserStyle_9">
    <w:name w:val="Pa13+3"/>
    <w:basedOn w:val="Normal"/>
    <w:next w:val="Normal"/>
    <w:link w:val="Normal"/>
    <w:pPr>
      <w:spacing w:before="200" w:line="241" w:lineRule="atLeast"/>
    </w:pPr>
  </w:style>
  <w:style w:type="paragraph" w:styleId="UserStyle_10">
    <w:name w:val="Pa15+2"/>
    <w:basedOn w:val="Normal"/>
    <w:next w:val="Normal"/>
    <w:link w:val="Normal"/>
    <w:pPr>
      <w:spacing w:before="200" w:line="241" w:lineRule="atLeast"/>
    </w:pPr>
  </w:style>
  <w:style w:type="paragraph" w:styleId="UserStyle_11">
    <w:name w:val="Pa5+3"/>
    <w:basedOn w:val="Normal"/>
    <w:next w:val="Normal"/>
    <w:link w:val="Normal"/>
    <w:pPr>
      <w:spacing w:line="241" w:lineRule="atLeast"/>
    </w:pPr>
  </w:style>
  <w:style w:type="character" w:styleId="UserStyle_12">
    <w:name w:val="A4+3"/>
    <w:next w:val="UserStyle_12"/>
    <w:link w:val="Normal"/>
    <w:rPr>
      <w:i/>
      <w:iCs/>
      <w:color w:val="000000"/>
      <w:sz w:val="20"/>
      <w:szCs w:val="20"/>
    </w:rPr>
  </w:style>
  <w:style w:type="paragraph" w:styleId="BodyText2">
    <w:name w:val="Основной текст 2"/>
    <w:basedOn w:val="Normal"/>
    <w:next w:val="BodyText2"/>
    <w:link w:val="Normal"/>
    <w:pPr>
      <w:jc w:val="both"/>
    </w:pPr>
    <w:rPr>
      <w:sz w:val="20"/>
      <w:szCs w:val="20"/>
    </w:rPr>
  </w:style>
  <w:style w:type="paragraph" w:styleId="UserStyle_13">
    <w:name w:val="ConsPlusNormal"/>
    <w:next w:val="UserStyle_13"/>
    <w:link w:val="Normal"/>
    <w:pPr>
      <w:widowControl w:val="false"/>
      <w:ind w:firstLine="720"/>
    </w:pPr>
    <w:rPr>
      <w:rFonts w:ascii="Arial" w:hAnsi="Arial" w:cs="Arial"/>
      <w:lang w:val="ru-RU" w:eastAsia="ru-RU" w:bidi="ar-SA"/>
    </w:rPr>
  </w:style>
  <w:style w:type="paragraph" w:styleId="UserStyle_14">
    <w:name w:val="ConsNormal"/>
    <w:next w:val="UserStyle_14"/>
    <w:link w:val="Normal"/>
    <w:pPr>
      <w:ind w:right="19772" w:firstLine="720"/>
    </w:pPr>
    <w:rPr>
      <w:rFonts w:ascii="Arial" w:hAnsi="Arial" w:cs="Arial"/>
      <w:lang w:val="ru-RU" w:eastAsia="ru-RU" w:bidi="ar-SA"/>
    </w:rPr>
  </w:style>
  <w:style w:type="paragraph" w:styleId="UserStyle_15">
    <w:name w:val="Body Text 3"/>
    <w:basedOn w:val="Normal"/>
    <w:next w:val="UserStyle_15"/>
    <w:link w:val="Normal"/>
    <w:pPr>
      <w:tabs>
        <w:tab w:val="left" w:leader="none" w:pos="426"/>
      </w:tabs>
      <w:jc w:val="both"/>
    </w:pPr>
    <w:rPr>
      <w:rFonts w:ascii="Arial" w:hAnsi="Arial"/>
      <w:szCs w:val="20"/>
    </w:rPr>
  </w:style>
  <w:style w:type="paragraph" w:styleId="TOC3">
    <w:name w:val="Оглавление 3"/>
    <w:basedOn w:val="Normal"/>
    <w:next w:val="Normal"/>
    <w:link w:val="Normal"/>
    <w:autoRedefine/>
    <w:semiHidden/>
    <w:pPr>
      <w:keepNext w:val="true"/>
      <w:keepLines w:val="true"/>
      <w:tabs>
        <w:tab w:val="left" w:leader="none" w:pos="0"/>
        <w:tab w:val="right" w:leader="dot" w:pos="10080"/>
      </w:tabs>
      <w:jc w:val="both"/>
    </w:pPr>
    <w:rPr>
      <w:szCs w:val="20"/>
    </w:rPr>
  </w:style>
  <w:style w:type="paragraph" w:styleId="BlockQuote">
    <w:name w:val="Цитата"/>
    <w:basedOn w:val="Normal"/>
    <w:next w:val="BlockQuote"/>
    <w:link w:val="Normal"/>
    <w:pPr>
      <w:ind w:right="-766" w:left="-851"/>
      <w:jc w:val="both"/>
    </w:pPr>
    <w:rPr>
      <w:sz w:val="22"/>
      <w:szCs w:val="20"/>
    </w:rPr>
  </w:style>
  <w:style w:type="paragraph" w:styleId="NavPane">
    <w:name w:val="Схема документа"/>
    <w:basedOn w:val="Normal"/>
    <w:next w:val="NavPane"/>
    <w:link w:val="Normal"/>
    <w:semiHidden/>
    <w:pPr>
      <w:shd w:val="clear" w:color="auto" w:fill="000080"/>
    </w:pPr>
    <w:rPr>
      <w:rFonts w:ascii="Tahoma" w:hAnsi="Tahoma" w:cs="Tahoma"/>
    </w:rPr>
  </w:style>
  <w:style w:type="paragraph" w:styleId="UserStyle_16">
    <w:name w:val=" Знак"/>
    <w:basedOn w:val="Normal"/>
    <w:next w:val="UserStyle_16"/>
    <w:link w:val="Normal"/>
    <w:pPr>
      <w:spacing w:after="100" w:afterAutospacing="1" w:before="100" w:beforeAutospacing="1"/>
    </w:pPr>
    <w:rPr>
      <w:rFonts w:ascii="Tahoma" w:hAnsi="Tahoma"/>
      <w:sz w:val="20"/>
      <w:szCs w:val="20"/>
      <w:lang w:val="en-US" w:eastAsia="en-US"/>
    </w:rPr>
  </w:style>
  <w:style w:type="character" w:styleId="UserStyle_17">
    <w:name w:val="ConsNormal Знак"/>
    <w:next w:val="UserStyle_17"/>
    <w:link w:val="Normal"/>
    <w:rPr>
      <w:rFonts w:ascii="Arial" w:hAnsi="Arial" w:cs="Arial"/>
      <w:lang w:val="ru-RU" w:eastAsia="ru-RU" w:bidi="ar-SA"/>
    </w:rPr>
  </w:style>
  <w:style w:type="paragraph" w:styleId="UserStyle_18">
    <w:name w:val="ConsNonformat"/>
    <w:next w:val="UserStyle_18"/>
    <w:link w:val="Normal"/>
    <w:pPr>
      <w:widowControl w:val="false"/>
      <w:ind w:right="19772"/>
    </w:pPr>
    <w:rPr>
      <w:rFonts w:ascii="Courier New" w:hAnsi="Courier New" w:cs="Courier New"/>
      <w:lang w:val="ru-RU" w:eastAsia="ru-RU" w:bidi="ar-SA"/>
    </w:rPr>
  </w:style>
  <w:style w:type="paragraph" w:styleId="UserStyle_19">
    <w:name w:val="Пункт договора"/>
    <w:basedOn w:val="Normal"/>
    <w:next w:val="UserStyle_19"/>
    <w:link w:val="Normal"/>
    <w:pPr>
      <w:keepLines w:val="true"/>
      <w:tabs>
        <w:tab w:val="left" w:leader="none" w:pos="567"/>
      </w:tabs>
      <w:ind w:hanging="567" w:left="567"/>
      <w:jc w:val="both"/>
    </w:pPr>
    <w:rPr>
      <w:sz w:val="20"/>
      <w:szCs w:val="20"/>
    </w:rPr>
  </w:style>
  <w:style w:type="paragraph" w:styleId="BodyText3">
    <w:name w:val="Основной текст 3"/>
    <w:basedOn w:val="Normal"/>
    <w:next w:val="BodyText3"/>
    <w:link w:val="Normal"/>
    <w:pPr>
      <w:spacing w:after="120"/>
    </w:pPr>
    <w:rPr>
      <w:sz w:val="16"/>
      <w:szCs w:val="16"/>
    </w:rPr>
  </w:style>
  <w:style w:type="paragraph" w:styleId="UserStyle_20">
    <w:name w:val="Normal1"/>
    <w:next w:val="UserStyle_20"/>
    <w:link w:val="Normal"/>
    <w:rPr>
      <w:rFonts w:ascii="Arial" w:hAnsi="Arial"/>
      <w:sz w:val="18"/>
      <w:lang w:val="ru-RU" w:eastAsia="ru-RU" w:bidi="ar-SA"/>
    </w:rPr>
  </w:style>
  <w:style w:type="paragraph" w:styleId="TOC1">
    <w:name w:val="Оглавление 1"/>
    <w:basedOn w:val="Normal"/>
    <w:next w:val="Normal"/>
    <w:link w:val="Normal"/>
    <w:autoRedefine/>
    <w:semiHidden/>
  </w:style>
  <w:style w:type="paragraph" w:styleId="FootnoteText">
    <w:name w:val="Текст сноски"/>
    <w:basedOn w:val="Normal"/>
    <w:next w:val="FootnoteText"/>
    <w:link w:val="UserStyle_21"/>
    <w:rPr>
      <w:sz w:val="20"/>
      <w:szCs w:val="20"/>
    </w:rPr>
  </w:style>
  <w:style w:type="character" w:styleId="FootnoteReference">
    <w:name w:val="Знак сноски"/>
    <w:next w:val="FootnoteReference"/>
    <w:link w:val="Normal"/>
    <w:rPr>
      <w:vertAlign w:val="superscript"/>
    </w:rPr>
  </w:style>
  <w:style w:type="paragraph" w:styleId="UserStyle_22">
    <w:name w:val=" Знак1"/>
    <w:basedOn w:val="Normal"/>
    <w:next w:val="UserStyle_22"/>
    <w:link w:val="Normal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UserStyle_23">
    <w:name w:val="Знак"/>
    <w:basedOn w:val="Normal"/>
    <w:next w:val="UserStyle_23"/>
    <w:link w:val="Normal"/>
    <w:pPr>
      <w:spacing w:after="100" w:afterAutospacing="1" w:before="100" w:beforeAutospacing="1"/>
    </w:pPr>
    <w:rPr>
      <w:rFonts w:ascii="Tahoma" w:hAnsi="Tahoma" w:cs="Tahoma"/>
      <w:sz w:val="20"/>
      <w:szCs w:val="20"/>
      <w:lang w:val="en-US" w:eastAsia="en-US"/>
    </w:rPr>
  </w:style>
  <w:style w:type="paragraph" w:styleId="HtmlNormal">
    <w:name w:val="Обычный (веб)"/>
    <w:basedOn w:val="Normal"/>
    <w:next w:val="HtmlNormal"/>
    <w:link w:val="Normal"/>
    <w:uiPriority w:val="99"/>
    <w:pPr>
      <w:keepNext w:val="true"/>
    </w:pPr>
  </w:style>
  <w:style w:type="paragraph" w:styleId="UserStyle_24">
    <w:name w:val="Основной текст 21"/>
    <w:basedOn w:val="Normal"/>
    <w:next w:val="UserStyle_24"/>
    <w:link w:val="Normal"/>
    <w:pPr>
      <w:widowControl w:val="false"/>
      <w:jc w:val="both"/>
    </w:pPr>
    <w:rPr>
      <w:rFonts w:cs="Arial"/>
      <w:szCs w:val="18"/>
    </w:rPr>
  </w:style>
  <w:style w:type="paragraph" w:styleId="UserStyle_25">
    <w:name w:val=" Знак Знак Знак Знак"/>
    <w:basedOn w:val="Normal"/>
    <w:next w:val="UserStyle_25"/>
    <w:link w:val="Normal"/>
    <w:pPr>
      <w:spacing w:after="100" w:afterAutospacing="1" w:before="100" w:beforeAutospacing="1"/>
    </w:pPr>
    <w:rPr>
      <w:rFonts w:ascii="Tahoma" w:hAnsi="Tahoma"/>
      <w:sz w:val="20"/>
      <w:szCs w:val="20"/>
      <w:lang w:val="en-US" w:eastAsia="en-US"/>
    </w:rPr>
  </w:style>
  <w:style w:type="paragraph" w:styleId="UserStyle_26">
    <w:name w:val="Стиль2"/>
    <w:basedOn w:val="ListNumber2"/>
    <w:next w:val="UserStyle_26"/>
    <w:link w:val="Normal"/>
    <w:pPr>
      <w:keepNext w:val="true"/>
      <w:keepLines w:val="true"/>
      <w:numPr>
        <w:ilvl w:val="0"/>
        <w:numId w:val="1"/>
      </w:numPr>
      <w:suppressLineNumbers w:val="true"/>
      <w:tabs>
        <w:tab w:val="clear" w:pos="432"/>
        <w:tab w:val="num" w:leader="none" w:pos="1836"/>
      </w:tabs>
      <w:spacing w:after="60"/>
      <w:ind w:hanging="576" w:left="1836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ListNumber2">
    <w:name w:val="Нумерованный список 2"/>
    <w:basedOn w:val="Normal"/>
    <w:next w:val="ListNumber2"/>
    <w:link w:val="Normal"/>
    <w:pPr>
      <w:widowControl w:val="false"/>
      <w:numPr>
        <w:ilvl w:val="1"/>
        <w:numId w:val="1"/>
      </w:numPr>
      <w:tabs>
        <w:tab w:val="clear" w:pos="1836"/>
        <w:tab w:val="num" w:leader="none" w:pos="432"/>
      </w:tabs>
      <w:ind w:hanging="432" w:left="432"/>
    </w:pPr>
    <w:rPr>
      <w:rFonts w:ascii="Arial" w:hAnsi="Arial" w:cs="Arial"/>
      <w:sz w:val="18"/>
      <w:szCs w:val="18"/>
    </w:rPr>
  </w:style>
  <w:style w:type="paragraph" w:styleId="UserStyle_27">
    <w:name w:val="Стиль3"/>
    <w:basedOn w:val="BodyTextIndent2"/>
    <w:next w:val="UserStyle_27"/>
    <w:link w:val="Normal"/>
    <w:pPr>
      <w:widowControl w:val="false"/>
      <w:numPr>
        <w:ilvl w:val="2"/>
        <w:numId w:val="1"/>
      </w:numPr>
      <w:shd w:val="clear" w:color="auto" w:fill="auto"/>
      <w:ind w:right="0"/>
    </w:pPr>
    <w:rPr>
      <w:spacing w:val="0"/>
      <w:sz w:val="24"/>
      <w:szCs w:val="20"/>
    </w:rPr>
  </w:style>
  <w:style w:type="paragraph" w:styleId="UserStyle_28">
    <w:name w:val="Обычный (веб)1,Обычный (Web)1"/>
    <w:basedOn w:val="Normal"/>
    <w:next w:val="HtmlNormal"/>
    <w:link w:val="Normal"/>
    <w:pPr>
      <w:keepNext w:val="true"/>
    </w:pPr>
    <w:rPr>
      <w:rFonts w:cs="Arial"/>
      <w:szCs w:val="18"/>
    </w:rPr>
  </w:style>
  <w:style w:type="paragraph" w:styleId="UserStyle_29">
    <w:name w:val="Заголовок 1.Заголовок 1 Знак1.Заголовок 1 Знак Знак.Заголовок 1 Знак Знак1.Заголовок 1 Знак.Заголовок 1 Знак2.Document Header1"/>
    <w:basedOn w:val="Normal"/>
    <w:next w:val="Normal"/>
    <w:link w:val="Normal"/>
    <w:pPr>
      <w:keepNext w:val="true"/>
      <w:widowControl w:val="false"/>
      <w:spacing w:before="60"/>
      <w:jc w:val="center"/>
      <w:outlineLvl w:val="0"/>
    </w:pPr>
    <w:rPr>
      <w:b/>
      <w:szCs w:val="20"/>
    </w:rPr>
  </w:style>
  <w:style w:type="paragraph" w:styleId="UserStyle_30">
    <w:name w:val="FR1"/>
    <w:next w:val="UserStyle_30"/>
    <w:link w:val="Normal"/>
    <w:pPr>
      <w:widowControl w:val="false"/>
      <w:spacing w:before="380" w:line="1040" w:lineRule="auto"/>
      <w:ind w:right="6400"/>
    </w:pPr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User">
    <w:name w:val="Без интервала"/>
    <w:next w:val="User"/>
    <w:link w:val="Normal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UserStyle_31">
    <w:name w:val=" Знак Знак1"/>
    <w:next w:val="UserStyle_31"/>
    <w:link w:val="Normal"/>
    <w:semiHidden/>
    <w:rPr>
      <w:sz w:val="24"/>
      <w:szCs w:val="24"/>
      <w:lang w:val="ru-RU" w:eastAsia="ru-RU" w:bidi="ar-SA"/>
    </w:rPr>
  </w:style>
  <w:style w:type="paragraph" w:styleId="179">
    <w:name w:val="Абзац списка"/>
    <w:basedOn w:val="Normal"/>
    <w:next w:val="179"/>
    <w:link w:val="Normal"/>
    <w:uiPriority w:val="34"/>
    <w:qFormat/>
    <w:pPr>
      <w:spacing w:after="200" w:line="276" w:lineRule="auto"/>
      <w:ind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character" w:styleId="Strong">
    <w:name w:val="Строгий"/>
    <w:next w:val="Strong"/>
    <w:link w:val="Normal"/>
    <w:qFormat/>
    <w:rPr>
      <w:b/>
      <w:bCs/>
    </w:rPr>
  </w:style>
  <w:style w:type="paragraph" w:styleId="Acetate">
    <w:name w:val="Текст выноски"/>
    <w:basedOn w:val="Normal"/>
    <w:next w:val="Acetate"/>
    <w:link w:val="Normal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UserStyle_32">
    <w:name w:val=" Знак Знак2"/>
    <w:next w:val="UserStyle_32"/>
    <w:link w:val="Normal"/>
    <w:semiHidden/>
    <w:rPr>
      <w:rFonts w:ascii="Tahoma" w:hAnsi="Tahoma" w:eastAsia="Calibri" w:cs="Tahoma"/>
      <w:sz w:val="16"/>
      <w:szCs w:val="16"/>
      <w:lang w:val="ru-RU" w:eastAsia="en-US" w:bidi="ar-SA"/>
    </w:rPr>
  </w:style>
  <w:style w:type="character" w:styleId="UserStyle_33">
    <w:name w:val=" Знак Знак3"/>
    <w:next w:val="UserStyle_33"/>
    <w:link w:val="Normal"/>
    <w:rPr>
      <w:rFonts w:ascii="Arial" w:hAnsi="Arial" w:cs="Arial"/>
      <w:b/>
      <w:bCs/>
      <w:sz w:val="32"/>
      <w:szCs w:val="32"/>
      <w:lang w:val="ru-RU" w:eastAsia="ru-RU" w:bidi="ar-SA"/>
    </w:rPr>
  </w:style>
  <w:style w:type="character" w:styleId="UserStyle_34">
    <w:name w:val=" Знак Знак"/>
    <w:next w:val="UserStyle_34"/>
    <w:link w:val="Normal"/>
    <w:rPr>
      <w:sz w:val="24"/>
      <w:szCs w:val="24"/>
      <w:lang w:val="ru-RU" w:eastAsia="ru-RU" w:bidi="ar-SA"/>
    </w:rPr>
  </w:style>
  <w:style w:type="paragraph" w:styleId="UserStyle_35">
    <w:name w:val="Нормальный"/>
    <w:next w:val="UserStyle_35"/>
    <w:link w:val="Normal"/>
    <w:pPr>
      <w:widowControl w:val="false"/>
    </w:pPr>
    <w:rPr>
      <w:lang w:val="ru-RU" w:eastAsia="ru-RU" w:bidi="ar-SA"/>
    </w:rPr>
  </w:style>
  <w:style w:type="character" w:styleId="UserStyle_36">
    <w:name w:val="Заголовок 1 Знак2 Знак Знак,Заголовок 1 Знак1 Знак Знак Знак,Заголовок 1 Знак Знак Знак Знак Знак,Заголовок 1 Знак Знак1 Знак Знак Знак"/>
    <w:next w:val="UserStyle_36"/>
    <w:link w:val="Normal"/>
    <w:rPr>
      <w:rFonts w:ascii="Times New Roman" w:hAnsi="Times New Roman" w:cs="Times New Roman"/>
      <w:b/>
      <w:sz w:val="28"/>
      <w:szCs w:val="18"/>
      <w:lang w:val="ru-RU" w:eastAsia="ru-RU" w:bidi="ar-SA"/>
    </w:rPr>
  </w:style>
  <w:style w:type="paragraph" w:styleId="UserStyle_37">
    <w:name w:val="Содержимое таблицы"/>
    <w:basedOn w:val="Normal"/>
    <w:next w:val="UserStyle_37"/>
    <w:link w:val="Normal"/>
    <w:pPr>
      <w:widowControl w:val="false"/>
      <w:suppressLineNumbers w:val="true"/>
    </w:pPr>
    <w:rPr>
      <w:rFonts w:ascii="Arial" w:hAnsi="Arial"/>
      <w:lang w:eastAsia="en-US"/>
    </w:rPr>
  </w:style>
  <w:style w:type="paragraph" w:styleId="UserStyle_38">
    <w:name w:val="ConsPlusNonformat"/>
    <w:next w:val="UserStyle_38"/>
    <w:link w:val="Normal"/>
    <w:pPr>
      <w:widowControl w:val="false"/>
    </w:pPr>
    <w:rPr>
      <w:rFonts w:ascii="Courier New" w:hAnsi="Courier New" w:cs="Courier New"/>
      <w:lang w:val="ru-RU" w:eastAsia="ru-RU" w:bidi="ar-SA"/>
    </w:rPr>
  </w:style>
  <w:style w:type="character" w:styleId="UserStyle_0">
    <w:name w:val="Заголовок 3 Знак"/>
    <w:next w:val="UserStyle_0"/>
    <w:link w:val="Heading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UserStyle_39">
    <w:name w:val="Обычный (Web)"/>
    <w:basedOn w:val="Normal"/>
    <w:next w:val="UserStyle_39"/>
    <w:link w:val="Normal"/>
    <w:pPr>
      <w:spacing w:after="100" w:afterAutospacing="1" w:before="100" w:beforeAutospacing="1"/>
    </w:pPr>
  </w:style>
  <w:style w:type="paragraph" w:styleId="UserStyle_40">
    <w:name w:val="Plain Text,Oaeno Ciae"/>
    <w:basedOn w:val="Normal"/>
    <w:next w:val="UserStyle_40"/>
    <w:link w:val="Normal"/>
    <w:pPr>
      <w:widowControl w:val="false"/>
    </w:pPr>
    <w:rPr>
      <w:rFonts w:ascii="Courier New" w:hAnsi="Courier New"/>
      <w:sz w:val="20"/>
      <w:szCs w:val="20"/>
    </w:rPr>
  </w:style>
  <w:style w:type="paragraph" w:styleId="UserStyle_41">
    <w:name w:val=" Знак Знак Знак Знак Знак Знак1 Знак Знак Знак Знак"/>
    <w:basedOn w:val="Normal"/>
    <w:next w:val="UserStyle_41"/>
    <w:link w:val="Normal"/>
    <w:pPr>
      <w:spacing w:after="100" w:afterAutospacing="1" w:before="100" w:beforeAutospacing="1"/>
    </w:pPr>
    <w:rPr>
      <w:rFonts w:ascii="Tahoma" w:hAnsi="Tahoma"/>
      <w:sz w:val="20"/>
      <w:szCs w:val="20"/>
      <w:lang w:val="en-US" w:eastAsia="en-US"/>
    </w:rPr>
  </w:style>
  <w:style w:type="paragraph" w:styleId="UserStyle_42">
    <w:name w:val="Текст ТД"/>
    <w:basedOn w:val="Normal"/>
    <w:next w:val="UserStyle_42"/>
    <w:link w:val="UserStyle_43"/>
    <w:qFormat/>
    <w:pPr>
      <w:numPr>
        <w:ilvl w:val="0"/>
        <w:numId w:val="2"/>
      </w:numPr>
      <w:spacing w:after="200"/>
      <w:jc w:val="both"/>
    </w:pPr>
    <w:rPr>
      <w:rFonts w:eastAsia="Calibri"/>
      <w:lang w:eastAsia="en-US"/>
    </w:rPr>
  </w:style>
  <w:style w:type="character" w:styleId="UserStyle_43">
    <w:name w:val="Текст ТД Знак"/>
    <w:next w:val="UserStyle_43"/>
    <w:link w:val="UserStyle_42"/>
    <w:rPr>
      <w:rFonts w:eastAsia="Calibri"/>
      <w:sz w:val="24"/>
      <w:szCs w:val="24"/>
      <w:lang w:eastAsia="en-US"/>
    </w:rPr>
  </w:style>
  <w:style w:type="paragraph" w:styleId="HtmlPre">
    <w:name w:val="Стандартный HTML"/>
    <w:basedOn w:val="Normal"/>
    <w:next w:val="HtmlPre"/>
    <w:link w:val="UserStyle_44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</w:pPr>
    <w:rPr>
      <w:rFonts w:ascii="Courier New" w:hAnsi="Courier New"/>
      <w:sz w:val="20"/>
      <w:szCs w:val="20"/>
      <w:lang w:val="en-US" w:eastAsia="en-US"/>
    </w:rPr>
  </w:style>
  <w:style w:type="paragraph" w:styleId="UserStyle_45">
    <w:name w:val="Основно"/>
    <w:basedOn w:val="Normal"/>
    <w:next w:val="UserStyle_45"/>
    <w:link w:val="Normal"/>
    <w:pPr>
      <w:widowControl w:val="false"/>
      <w:jc w:val="both"/>
    </w:pPr>
    <w:rPr>
      <w:szCs w:val="20"/>
    </w:rPr>
  </w:style>
  <w:style w:type="character" w:styleId="UserStyle_2">
    <w:name w:val="Верхний колонтитул Знак"/>
    <w:next w:val="UserStyle_2"/>
    <w:link w:val="Header"/>
    <w:rPr>
      <w:sz w:val="24"/>
      <w:szCs w:val="24"/>
    </w:rPr>
  </w:style>
  <w:style w:type="character" w:styleId="UserStyle_21">
    <w:name w:val="Текст сноски Знак"/>
    <w:basedOn w:val="NormalCharacter"/>
    <w:next w:val="UserStyle_21"/>
    <w:link w:val="FootnoteText"/>
  </w:style>
  <w:style w:type="character" w:styleId="UserStyle_3">
    <w:name w:val="Нижний колонтитул Знак"/>
    <w:next w:val="UserStyle_3"/>
    <w:link w:val="Footer"/>
    <w:uiPriority w:val="99"/>
    <w:rPr>
      <w:sz w:val="24"/>
      <w:szCs w:val="24"/>
    </w:rPr>
  </w:style>
  <w:style w:type="table" w:styleId="TableGrid">
    <w:name w:val="Сетка таблицы"/>
    <w:basedOn w:val="TableNormal"/>
    <w:next w:val="TableGrid"/>
    <w:link w:val="Normal"/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UserStyle_44">
    <w:name w:val="Стандартный HTML Знак"/>
    <w:next w:val="UserStyle_44"/>
    <w:link w:val="HtmlPre"/>
    <w:rPr>
      <w:rFonts w:ascii="Courier New" w:hAnsi="Courier New" w:cs="Courier New"/>
    </w:rPr>
  </w:style>
  <w:style w:type="paragraph" w:styleId="UserStyle_46">
    <w:name w:val="style_13322268210000000501msoplaintext"/>
    <w:basedOn w:val="Normal"/>
    <w:next w:val="UserStyle_46"/>
    <w:link w:val="Normal"/>
    <w:pPr>
      <w:spacing w:after="100" w:afterAutospacing="1" w:before="100" w:beforeAutospacing="1"/>
    </w:pPr>
  </w:style>
  <w:style w:type="paragraph" w:styleId="UserStyle_47">
    <w:name w:val="style_13322268210000000501msonormal"/>
    <w:basedOn w:val="Normal"/>
    <w:next w:val="UserStyle_47"/>
    <w:link w:val="Normal"/>
    <w:pPr>
      <w:spacing w:after="100" w:afterAutospacing="1" w:before="100" w:beforeAutospacing="1"/>
    </w:pPr>
  </w:style>
  <w:style w:type="paragraph" w:styleId="UserStyle_48">
    <w:name w:val="Знак Знак Знак Знак Знак1 Знак Знак Знак1 Знак"/>
    <w:basedOn w:val="Normal"/>
    <w:next w:val="UserStyle_48"/>
    <w:link w:val="Normal"/>
    <w:pPr>
      <w:tabs>
        <w:tab w:val="num" w:leader="none" w:pos="360"/>
      </w:tabs>
      <w:spacing w:after="160" w:line="240" w:lineRule="exact"/>
    </w:pPr>
    <w:rPr>
      <w:lang w:val="en-US"/>
    </w:rPr>
  </w:style>
  <w:style w:type="character" w:styleId="UserStyle_1">
    <w:name w:val="Заголовок 5 Знак"/>
    <w:next w:val="UserStyle_1"/>
    <w:link w:val="Heading5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table" w:styleId="UserStyle_49">
    <w:name w:val="Сетка таблицы1"/>
    <w:basedOn w:val="TableNormal"/>
    <w:next w:val="TableGrid"/>
    <w:link w:val="Normal"/>
    <w:uiPriority w:val="59"/>
    <w:rPr>
      <w:rFonts w:ascii="Calibri" w:hAnsi="Calibri" w:eastAsia="Calibri" w:cs="Times New Roman"/>
      <w:sz w:val="22"/>
      <w:szCs w:val="22"/>
      <w:lang w:eastAsia="en-US"/>
    </w:rPr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UserStyle_50">
    <w:name w:val="TextBoldCenter"/>
    <w:basedOn w:val="Normal"/>
    <w:next w:val="UserStyle_50"/>
    <w:link w:val="Normal"/>
    <w:pPr>
      <w:spacing w:before="283"/>
      <w:jc w:val="center"/>
    </w:pPr>
    <w:rPr>
      <w:rFonts w:eastAsia="Calibri"/>
      <w:b/>
      <w:bCs/>
      <w:sz w:val="26"/>
      <w:szCs w:val="26"/>
    </w:rPr>
  </w:style>
  <w:style w:type="character" w:styleId="UserStyle_5">
    <w:name w:val="Основной текст с отступом Знак"/>
    <w:next w:val="UserStyle_5"/>
    <w:link w:val="BodyTextIndent"/>
    <w:rPr>
      <w:color w:val="000000"/>
      <w:sz w:val="24"/>
      <w:szCs w:val="24"/>
    </w:rPr>
  </w:style>
  <w:style w:type="character" w:styleId="Emphasis">
    <w:name w:val="Выделение"/>
    <w:next w:val="Emphasis"/>
    <w:link w:val="Normal"/>
    <w:uiPriority w:val="20"/>
    <w:qFormat/>
    <w:rPr>
      <w:i/>
      <w:iCs/>
    </w:rPr>
  </w:style>
  <w:style w:type="character" w:styleId="UserStyle_51">
    <w:name w:val="lce0es6"/>
    <w:next w:val="UserStyle_51"/>
    <w:link w:val="Normal"/>
  </w:style>
  <w:style w:type="paragraph" w:styleId="UserStyle_52">
    <w:name w:val="Default"/>
    <w:next w:val="UserStyle_52"/>
    <w:link w:val="Normal"/>
    <w:pPr/>
    <w:rPr>
      <w:color w:val="000000"/>
      <w:sz w:val="24"/>
      <w:szCs w:val="24"/>
      <w:lang w:val="ru-RU" w:eastAsia="ru-RU" w:bidi="ar-SA"/>
    </w:rPr>
  </w:style>
  <w:style w:type="table" w:styleId="UserStyle_53">
    <w:name w:val="List Table 1 Light - Accent 1"/>
    <w:basedOn w:val="TableNormal"/>
    <w:next w:val="UserStyle_53"/>
    <w:link w:val="Normal"/>
    <w:uiPriority w:val="99"/>
    <w:rPr>
      <w:rFonts w:ascii="Calibri" w:hAnsi="Calibri" w:eastAsia="Calibri" w:cs="Times New Roman"/>
      <w:sz w:val="22"/>
      <w:szCs w:val="22"/>
      <w:lang w:eastAsia="en-US"/>
    </w:rPr>
    <w:tblPr>
      <w:tblStyleRowBandSize w:val="1"/>
      <w:tblStyleColBandSize w:val="1"/>
      <w:tblW w:w="0" w:type="auto"/>
      <w:tblLayout w:type="fixed"/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haracters>30663</Characters>
  <CharactersWithSpaces>35971</CharactersWithSpaces>
  <Company>Microsoft</Company>
  <DocSecurity>0</DocSecurity>
  <HyperlinksChanged>false</HyperlinksChanged>
  <Lines>255</Lines>
  <Pages>10</Pages>
  <Paragraphs>71</Paragraphs>
  <ScaleCrop>false</ScaleCrop>
  <SharedDoc>false</SharedDoc>
  <Template>Normal.dotm</Template>
  <Words>5379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creator>111</dc:creator>
  <cp:lastModifiedBy>Elena</cp:lastModifiedBy>
  <cp:revision>32</cp:revision>
  <dcterms:created xsi:type="dcterms:W3CDTF">2025-06-11T10:20:00Z</dcterms:created>
  <dcterms:modified xsi:type="dcterms:W3CDTF">2025-10-02T06:24:00Z</dcterms:modified>
  <cp:version>917504</cp:version>
</cp:coreProperties>
</file>