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РЕШЕНИЕ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Совета Теньковского сельского поселения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Камско-Устьинского  муниципального  района Республики 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_10_                                                                                                 от    07 ноября 2025 года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О  проекте бюджета Теньковского сельского поселения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и плановый период  2027 и 2028 годов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color w:val="00008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8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Статья 1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0" w:name="sub_100"/>
      <w:r>
        <w:rPr>
          <w:rFonts w:eastAsia="Calibri" w:cs="Times New Roman" w:ascii="Times New Roman" w:hAnsi="Times New Roman"/>
          <w:b/>
          <w:sz w:val="24"/>
          <w:szCs w:val="24"/>
        </w:rPr>
        <w:t>1.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</w:t>
      </w:r>
      <w:r>
        <w:rPr>
          <w:rFonts w:eastAsia="Calibri" w:cs="Times New Roman" w:ascii="Times New Roman" w:hAnsi="Times New Roman"/>
          <w:bCs/>
          <w:sz w:val="24"/>
          <w:szCs w:val="24"/>
        </w:rPr>
        <w:t>сновные характеристики бюджета</w:t>
      </w:r>
      <w:r>
        <w:rPr>
          <w:rFonts w:eastAsia="Calibri" w:cs="Times New Roman" w:ascii="Times New Roman" w:hAnsi="Times New Roman"/>
          <w:sz w:val="24"/>
          <w:szCs w:val="24"/>
        </w:rPr>
        <w:t xml:space="preserve"> Теньковского сельского поселения Камско-Устьинского  муниципального  района Республики Татарстан  </w:t>
      </w:r>
      <w:r>
        <w:rPr>
          <w:rFonts w:eastAsia="Calibri" w:cs="Times New Roman" w:ascii="Times New Roman" w:hAnsi="Times New Roman"/>
          <w:bCs/>
          <w:sz w:val="24"/>
          <w:szCs w:val="24"/>
        </w:rPr>
        <w:t>на 2026 год: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</w:t>
      </w:r>
      <w:r>
        <w:rPr>
          <w:rFonts w:eastAsia="Calibri" w:cs="Times New Roman" w:ascii="Times New Roman" w:hAnsi="Times New Roman"/>
          <w:sz w:val="24"/>
          <w:szCs w:val="24"/>
        </w:rPr>
        <w:tab/>
        <w:t>1) прогнозируемый общий объем доходов Теньковского сельского поселения Камско-Устьинского  муниципального  района Республики Татарстан   в сумме  5837,1</w:t>
      </w:r>
      <w:r>
        <w:rPr>
          <w:rFonts w:eastAsia="Calibri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тыс. рублей</w:t>
      </w:r>
      <w:r>
        <w:rPr>
          <w:rFonts w:eastAsia="Calibri"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2) общий объем расходов бюджета  Теньковского сельского поселения Камско-Устьинского  муниципального  района Республики Татарстан  в сумме  5837,1</w:t>
      </w:r>
      <w:r>
        <w:rPr>
          <w:rFonts w:eastAsia="Calibri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 тыс. </w:t>
      </w:r>
      <w:r>
        <w:rPr>
          <w:rFonts w:eastAsia="Calibri" w:cs="Times New Roman" w:ascii="Times New Roman" w:hAnsi="Times New Roman"/>
          <w:sz w:val="24"/>
          <w:szCs w:val="24"/>
        </w:rPr>
        <w:t>рублей</w:t>
      </w:r>
      <w:bookmarkStart w:id="1" w:name="sub_200"/>
      <w:bookmarkEnd w:id="0"/>
      <w:r>
        <w:rPr>
          <w:rFonts w:eastAsia="Calibri"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2" w:name="sub_103"/>
      <w:bookmarkEnd w:id="1"/>
      <w:r>
        <w:rPr>
          <w:rFonts w:eastAsia="Calibri" w:cs="Times New Roman" w:ascii="Times New Roman" w:hAnsi="Times New Roman"/>
          <w:sz w:val="24"/>
          <w:szCs w:val="24"/>
        </w:rPr>
        <w:t xml:space="preserve">3) дефицит бюджета Теньковского сельского поселения Камско-Устьинского  муниципального  района Республики Татарстан  в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сумме  0 </w:t>
      </w:r>
      <w:r>
        <w:rPr>
          <w:rFonts w:eastAsia="Calibri" w:cs="Times New Roman" w:ascii="Times New Roman" w:hAnsi="Times New Roman"/>
          <w:sz w:val="24"/>
          <w:szCs w:val="24"/>
        </w:rPr>
        <w:t xml:space="preserve">тыс. рублей.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ab/>
        <w:t>2.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</w:t>
      </w:r>
      <w:r>
        <w:rPr>
          <w:rFonts w:eastAsia="Calibri" w:cs="Times New Roman" w:ascii="Times New Roman" w:hAnsi="Times New Roman"/>
          <w:bCs/>
          <w:sz w:val="24"/>
          <w:szCs w:val="24"/>
        </w:rPr>
        <w:t>сновные характеристики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бюджета Теньковского сельского поселения Камско-Устьинского  муниципального  района Республики Татарстан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 год и на 2028 годов: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ab/>
        <w:t>1) прогнозируемый общий объем доходов бюджета Теньковского сельского поселения Камско-Устьинского  муниципального  района Республики Татарстан на</w:t>
      </w:r>
      <w:r>
        <w:rPr>
          <w:rFonts w:eastAsia="Calibri" w:cs="Times New Roman" w:ascii="Times New Roman" w:hAnsi="Times New Roman"/>
          <w:color w:val="548DD4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в сумме 5982,3 тыс. рублей и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2028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в сумме  6212,7 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2) общий объем расходов бюджета Теньковского сельского поселения Камско-Устьинского  муниципального  района Республики Татарстан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в сумме 5982,3 тыс. рублей, в том числе условно утвержденные расходы в сумме – 155,5 тыс. рублей и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2028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год в  сумме 6212,7</w:t>
      </w:r>
      <w:r>
        <w:rPr>
          <w:rFonts w:eastAsia="Calibri"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sz w:val="24"/>
          <w:szCs w:val="24"/>
        </w:rPr>
        <w:t>тыс. рублей, в том числе условно утвержденные расходы в сумме 316,8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3) дефицит  бюджета  Теньковского сельского поселения Камско-Устьинского  муниципального  района Республики Татарстан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b/>
          <w:bCs/>
          <w:color w:val="00008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год в сумме 0 тыс. рублей и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2028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в сумме  0 тыс.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ab/>
        <w:t xml:space="preserve">3.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Утвердить источники финансирования дефицита бюджета Теньковского сельского поселения Камско-Устьинского  муниципального  района Республики Татарстан  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согласно приложению №1 к настоящему Решению и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 </w:t>
      </w:r>
      <w:r>
        <w:rPr>
          <w:rFonts w:eastAsia="Calibri" w:cs="Times New Roman" w:ascii="Times New Roman" w:hAnsi="Times New Roman"/>
          <w:bCs/>
          <w:sz w:val="24"/>
          <w:szCs w:val="24"/>
        </w:rPr>
        <w:t>2028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годов согласно приложению №2 к настоящему Решению. </w:t>
      </w:r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Статья 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Утвердить по состоянию на 1 января </w:t>
      </w:r>
      <w:r>
        <w:rPr>
          <w:rStyle w:val="Style17"/>
          <w:rFonts w:cs="Times New Roman" w:ascii="Times New Roman" w:hAnsi="Times New Roman"/>
          <w:b w:val="false"/>
          <w:sz w:val="24"/>
          <w:szCs w:val="24"/>
        </w:rPr>
        <w:t>2027</w:t>
      </w:r>
      <w:r>
        <w:rPr>
          <w:rFonts w:cs="Times New Roman" w:ascii="Times New Roman" w:hAnsi="Times New Roman"/>
          <w:sz w:val="24"/>
          <w:szCs w:val="24"/>
        </w:rPr>
        <w:t xml:space="preserve"> года: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верхний предел муниципального внутреннего долга  </w:t>
      </w:r>
      <w:r>
        <w:rPr>
          <w:rFonts w:eastAsia="Calibri" w:cs="Times New Roman" w:ascii="Times New Roman" w:hAnsi="Times New Roman"/>
          <w:sz w:val="24"/>
          <w:szCs w:val="24"/>
        </w:rPr>
        <w:t>Теньковского сельского поселения Камско-Устьинского  муниципального  района Республики Татарстан</w:t>
      </w:r>
      <w:r>
        <w:rPr>
          <w:rFonts w:cs="Times New Roman" w:ascii="Times New Roman" w:hAnsi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 Утвердить по состоянию на 1 января </w:t>
      </w:r>
      <w:r>
        <w:rPr>
          <w:rStyle w:val="Style17"/>
          <w:rFonts w:cs="Times New Roman" w:ascii="Times New Roman" w:hAnsi="Times New Roman"/>
          <w:b w:val="false"/>
          <w:sz w:val="24"/>
          <w:szCs w:val="24"/>
        </w:rPr>
        <w:t>2028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года: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>
        <w:rPr>
          <w:rFonts w:eastAsia="Calibri" w:cs="Times New Roman" w:ascii="Times New Roman" w:hAnsi="Times New Roman"/>
          <w:sz w:val="24"/>
          <w:szCs w:val="24"/>
        </w:rPr>
        <w:t>Теньковского сельского поселения Камско-Устьинского  муниципального  района Республики Татарстан</w:t>
      </w:r>
      <w:r>
        <w:rPr>
          <w:rFonts w:cs="Times New Roman" w:ascii="Times New Roman" w:hAnsi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 xml:space="preserve"> Утвердить по состоянию на 1 января </w:t>
      </w:r>
      <w:r>
        <w:rPr>
          <w:rStyle w:val="Style17"/>
          <w:rFonts w:cs="Times New Roman" w:ascii="Times New Roman" w:hAnsi="Times New Roman"/>
          <w:b w:val="false"/>
          <w:sz w:val="24"/>
          <w:szCs w:val="24"/>
        </w:rPr>
        <w:t>2029</w:t>
      </w:r>
      <w:r>
        <w:rPr>
          <w:rFonts w:cs="Times New Roman" w:ascii="Times New Roman" w:hAnsi="Times New Roman"/>
          <w:sz w:val="24"/>
          <w:szCs w:val="24"/>
        </w:rPr>
        <w:t xml:space="preserve"> года: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>
        <w:rPr>
          <w:rFonts w:eastAsia="Calibri" w:cs="Times New Roman" w:ascii="Times New Roman" w:hAnsi="Times New Roman"/>
          <w:sz w:val="24"/>
          <w:szCs w:val="24"/>
        </w:rPr>
        <w:t xml:space="preserve">Теньковского сельского поселения Камско-Устьинского  муниципального  района Республики Татарстан </w:t>
      </w:r>
      <w:r>
        <w:rPr>
          <w:rFonts w:cs="Times New Roman" w:ascii="Times New Roman" w:hAnsi="Times New Roman"/>
          <w:sz w:val="24"/>
          <w:szCs w:val="24"/>
        </w:rPr>
        <w:t>в сумме  0  тыс. рублей, в том числе по муниципальным гарантиям в валюте Российской Федерации в сумме 0   тыс. рублей.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b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r>
        <w:rPr>
          <w:rFonts w:eastAsia="Calibri" w:cs="Times New Roman" w:ascii="Times New Roman" w:hAnsi="Times New Roman"/>
          <w:sz w:val="24"/>
          <w:szCs w:val="24"/>
        </w:rPr>
        <w:t>Теньковского сельского поселения Камско-Устьинского  муниципального  района Республики Татарстан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>
        <w:rPr>
          <w:rFonts w:eastAsia="Calibri" w:cs="Times New Roman" w:ascii="Times New Roman" w:hAnsi="Times New Roman"/>
          <w:sz w:val="24"/>
          <w:szCs w:val="24"/>
        </w:rPr>
        <w:t>Теньковского сельского поселения Камско-Устьинского  муниципального  района Республики Татарстан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  на 2026 год в сумме 0 тыс. рублей, на 2027 год в сумме 0 тыс. рублей и на 2028 год в сумме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Статья 3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Учесть в бюджете  Теньковского сельского поселения Камско-Устьинского  муниципального  района Республики Татарстан  прогнозируемые объемы доходов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согласно приложению  №3 к настоящему Решению и 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 </w:t>
      </w:r>
      <w:r>
        <w:rPr>
          <w:rFonts w:eastAsia="Calibri" w:cs="Times New Roman" w:ascii="Times New Roman" w:hAnsi="Times New Roman"/>
          <w:bCs/>
          <w:sz w:val="24"/>
          <w:szCs w:val="24"/>
        </w:rPr>
        <w:t>2028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годов согласно приложению   №4   к настоящему Решению.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bookmarkStart w:id="3" w:name="sub_9"/>
      <w:bookmarkEnd w:id="3"/>
      <w:r>
        <w:rPr>
          <w:rFonts w:eastAsia="Calibri" w:cs="Times New Roman" w:ascii="Times New Roman" w:hAnsi="Times New Roman"/>
          <w:b/>
          <w:bCs/>
          <w:sz w:val="24"/>
          <w:szCs w:val="24"/>
        </w:rPr>
        <w:t>Статья 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 xml:space="preserve">         </w:t>
      </w:r>
      <w:r>
        <w:rPr>
          <w:rFonts w:eastAsia="Calibri" w:cs="Times New Roman" w:ascii="Times New Roman" w:hAnsi="Times New Roman"/>
          <w:bCs/>
          <w:sz w:val="24"/>
          <w:szCs w:val="24"/>
        </w:rPr>
        <w:tab/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eastAsia="Calibri" w:cs="Times New Roman" w:ascii="Times New Roman" w:hAnsi="Times New Roman"/>
          <w:bCs/>
          <w:sz w:val="24"/>
          <w:szCs w:val="24"/>
        </w:rPr>
        <w:t>Утвердить распределение бюджетных ассигнований по разделам и подразделам, целевым статьям и группам видов расходов классификации расходов бюджета на 2026 год согласно приложению №5 к настоящему Решению и на плановый период 2027 и 2028 годов согласно приложению №6 к настоящему Решению.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</w:t>
      </w:r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2.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Утвердить ведомственную структуру расходов бюджета Теньковского сельского поселения Камско-Устьинского  муниципального  района Республики Татарстан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согласно приложению </w:t>
      </w:r>
      <w:r>
        <w:rPr>
          <w:rFonts w:eastAsia="Calibri" w:cs="Times New Roman" w:ascii="Times New Roman" w:hAnsi="Times New Roman"/>
          <w:bCs/>
          <w:sz w:val="24"/>
          <w:szCs w:val="24"/>
        </w:rPr>
        <w:t>№ 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 настоящему Решению и на плановый период 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 и 2028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годов согласно приложению № 8 к настоящему Решению.</w:t>
      </w:r>
    </w:p>
    <w:p>
      <w:pPr>
        <w:pStyle w:val="Normal"/>
        <w:tabs>
          <w:tab w:val="clear" w:pos="708"/>
          <w:tab w:val="left" w:pos="864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color w:val="000080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3.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Утвердить распределение бюджетных ассигнований по целевым статьям (муниципальным программам Теньковского сельского поселения Камско-Устьинского  муниципального 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2026 год согласно приложению № 9 к настоящему Решению и на плановый период 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 и 2028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годов согласно приложению № 10 к настоящему Решению.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4" w:name="sub_9"/>
      <w:bookmarkStart w:id="5" w:name="sub_13"/>
      <w:bookmarkEnd w:id="4"/>
      <w:bookmarkEnd w:id="5"/>
      <w:r>
        <w:rPr>
          <w:rFonts w:eastAsia="Calibri" w:cs="Times New Roman" w:ascii="Times New Roman" w:hAnsi="Times New Roman"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4. </w:t>
      </w:r>
      <w:r>
        <w:rPr>
          <w:rFonts w:eastAsia="Calibri" w:cs="Times New Roman" w:ascii="Times New Roman" w:hAnsi="Times New Roman"/>
          <w:sz w:val="24"/>
          <w:szCs w:val="24"/>
        </w:rPr>
        <w:t>Утвердить общий объем бюджетных ассигнований бюджета Теньковского сельского поселения Камско-Устьинского муниципального района, направляемых на исполнение публичных нормативных обязательств на 2026 год  в сумме 0 тыс. рублей, на 2027 год 0 тыс. рублей  и на 2028 год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  <w:bookmarkStart w:id="6" w:name="sub_13"/>
      <w:bookmarkStart w:id="7" w:name="sub_10000000"/>
      <w:bookmarkStart w:id="8" w:name="sub_13"/>
      <w:bookmarkStart w:id="9" w:name="sub_10000000"/>
      <w:bookmarkEnd w:id="8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Статья 5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Учесть в  бюджете </w:t>
      </w:r>
      <w:r>
        <w:rPr>
          <w:rFonts w:eastAsia="Calibri" w:cs="Times New Roman" w:ascii="Times New Roman" w:hAnsi="Times New Roman"/>
          <w:sz w:val="24"/>
          <w:szCs w:val="24"/>
        </w:rPr>
        <w:t>Теньковского сельского поселения Камско-Устьинского  муниципального  района Республики Татарстан</w:t>
      </w:r>
      <w:r>
        <w:rPr>
          <w:rFonts w:cs="Times New Roman" w:ascii="Times New Roman" w:hAnsi="Times New Roman"/>
          <w:sz w:val="24"/>
          <w:szCs w:val="24"/>
        </w:rPr>
        <w:t xml:space="preserve">  объем дотаций из бюджета </w:t>
      </w:r>
      <w:r>
        <w:rPr>
          <w:rStyle w:val="Style17"/>
          <w:rFonts w:cs="Times New Roman" w:ascii="Times New Roman" w:hAnsi="Times New Roman"/>
          <w:b w:val="false"/>
          <w:color w:val="auto"/>
          <w:sz w:val="24"/>
          <w:szCs w:val="24"/>
        </w:rPr>
        <w:t>Камско-Устьинского муниципального  района Республики Татарстан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выравнивание бюджетной обеспеченности: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-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в сумме  962,7 тыс. рублей;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в сумме  1193,3 тыс. рублей;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2028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в сумме  1376,4 тыс.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Статья 6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 </w:t>
      </w:r>
      <w:r>
        <w:rPr>
          <w:rFonts w:cs="Times New Roman" w:ascii="Times New Roman" w:hAnsi="Times New Roman"/>
          <w:sz w:val="24"/>
          <w:szCs w:val="24"/>
        </w:rPr>
        <w:t>Теньковского</w:t>
      </w:r>
      <w:r>
        <w:rPr>
          <w:rFonts w:eastAsia="Calibri" w:cs="Times New Roman" w:ascii="Times New Roman" w:hAnsi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b/>
          <w:color w:val="000000" w:themeColor="text1"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объем межбюджетных трансфертов, передаваемые бюджету Камско-Устьинского  муниципального района из бюджета </w:t>
      </w:r>
      <w:r>
        <w:rPr>
          <w:rFonts w:eastAsia="Calibri" w:cs="Times New Roman" w:ascii="Times New Roman" w:hAnsi="Times New Roman"/>
          <w:sz w:val="24"/>
          <w:szCs w:val="24"/>
        </w:rPr>
        <w:t xml:space="preserve">Теньковского сельского поселения Камско-Устьинского  муниципального  района Республики Татарстан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на осуществление  внешнего муниципального финансового контроля, согласно заключенным соглашениям: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- в 2026 году в сумме 44,0 тыс. рублей;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- в плановом периоде 2027 года в сумме  48,0 тыс. рублей;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- в плановом периоде 2028 года в сумме  53,0  тыс.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bookmarkStart w:id="10" w:name="sub_1301"/>
      <w:r>
        <w:rPr>
          <w:rFonts w:eastAsia="Calibri" w:cs="Times New Roman" w:ascii="Times New Roman" w:hAnsi="Times New Roman"/>
          <w:b/>
          <w:sz w:val="24"/>
          <w:szCs w:val="24"/>
        </w:rPr>
        <w:t>Статья 7</w:t>
      </w:r>
      <w:bookmarkEnd w:id="1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sz w:val="24"/>
          <w:szCs w:val="24"/>
        </w:rPr>
        <w:tab/>
        <w:t>Органы местного самоуправления Теньковского сельского поселения Камско-Устьинского  муниципального  района Республики Татарстан не вправе принимать в 2026 году решения, приводящие к увеличению численности муниципальных служащих, а также работников муниципальных казенных учреждений.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80"/>
          <w:sz w:val="24"/>
          <w:szCs w:val="24"/>
        </w:rPr>
      </w:pPr>
      <w:r>
        <w:rPr>
          <w:rFonts w:eastAsia="Calibri" w:cs="Times New Roman" w:ascii="Times New Roman" w:hAnsi="Times New Roman"/>
          <w:color w:val="00008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color w:val="00008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80"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Статья 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Остатки средств бюджета Теньковского сельского поселения Камско-Устьинского  муниципального  района Республики Татарстан </w:t>
      </w:r>
      <w:r>
        <w:rPr>
          <w:rFonts w:eastAsia="Calibri" w:cs="Times New Roman" w:ascii="Times New Roman" w:hAnsi="Times New Roman"/>
          <w:bCs/>
          <w:sz w:val="24"/>
          <w:szCs w:val="24"/>
        </w:rPr>
        <w:t xml:space="preserve">на 01 января 2026 года 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Теньковского сельского поселения Камско-Устьинского 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контрактов, оплате в 2025 году направляются в 2026 году на увеличение соответствующих бюджетных ассигнований на указанные цели, в случае принятия Исполнительным комитетом Теньковского сельского поселения Камско-Устьинского  муниципального  района Республики Татарстан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 соответствующего решения.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8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80"/>
          <w:sz w:val="24"/>
          <w:szCs w:val="24"/>
        </w:rPr>
        <w:t xml:space="preserve">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color w:val="000080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8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Статья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Территориальное отделение Департамента казначейства Министерства финансов Республики Татарстан Камско-Устьинского района осуществляют отдельные функции по исполнению бюджета Теньковского сельского поселения Камско-Устьинского  муниципального  района Республики Татарстан  в соответствии с заключенными соглашениями.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80"/>
          <w:sz w:val="24"/>
          <w:szCs w:val="24"/>
        </w:rPr>
      </w:pPr>
      <w:r>
        <w:rPr>
          <w:rFonts w:eastAsia="Calibri" w:cs="Times New Roman" w:ascii="Times New Roman" w:hAnsi="Times New Roman"/>
          <w:color w:val="00008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000080"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Статья 10</w:t>
      </w:r>
      <w:r>
        <w:rPr>
          <w:rFonts w:eastAsia="Calibri" w:cs="Times New Roman" w:ascii="Times New Roman" w:hAnsi="Times New Roman"/>
          <w:sz w:val="24"/>
          <w:szCs w:val="24"/>
        </w:rPr>
        <w:t xml:space="preserve">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Настоящее Решение вступает в силу с 1 января 2026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Глава </w:t>
      </w:r>
      <w:r>
        <w:rPr>
          <w:rFonts w:eastAsia="Calibri" w:cs="Times New Roman" w:ascii="Times New Roman" w:hAnsi="Times New Roman"/>
          <w:b/>
          <w:sz w:val="24"/>
          <w:szCs w:val="24"/>
        </w:rPr>
        <w:t>Теньковского сельского поселения,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Председатель Совета Теньковского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Камско-Устьинского  муниципального 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Республики Татарстан           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</w:t>
      </w:r>
      <w:bookmarkEnd w:id="9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 от 07.11.2025  года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Источники   финансирования дефицита бюджета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Камско-Устьинского  муниципального  района  Республики Татарстан  на 2026 год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10180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86"/>
        <w:gridCol w:w="3351"/>
        <w:gridCol w:w="1643"/>
      </w:tblGrid>
      <w:tr>
        <w:trPr>
          <w:trHeight w:val="260" w:hRule="atLeas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  показателя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 тыс. руб.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-5837,1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-5837,1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5837,1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5837,1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10_    от   07.11_2025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Источники   финансирования дефицита бюджета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на плановый период 2027-2028 годов.</w:t>
      </w:r>
    </w:p>
    <w:p>
      <w:pPr>
        <w:pStyle w:val="Normal"/>
        <w:tabs>
          <w:tab w:val="clear" w:pos="708"/>
          <w:tab w:val="left" w:pos="9165" w:leader="none"/>
        </w:tabs>
        <w:spacing w:lineRule="auto" w:line="288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в тыс. рублей</w:t>
      </w:r>
    </w:p>
    <w:tbl>
      <w:tblPr>
        <w:tblW w:w="10605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26"/>
        <w:gridCol w:w="3261"/>
        <w:gridCol w:w="1660"/>
        <w:gridCol w:w="1457"/>
      </w:tblGrid>
      <w:tr>
        <w:trPr>
          <w:trHeight w:val="260" w:hRule="atLeast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  показателя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529" w:hRule="atLeast"/>
          <w:cantSplit w:val="true"/>
        </w:trPr>
        <w:tc>
          <w:tcPr>
            <w:tcW w:w="4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- 5982,3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-6212,7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- 5982,3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-6212,7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5982,3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6212,7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5982,3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6212,7</w:t>
            </w:r>
          </w:p>
        </w:tc>
      </w:tr>
    </w:tbl>
    <w:p>
      <w:pPr>
        <w:pStyle w:val="Normal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от   _07.11_2025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Объемы прогнозируемых  доходов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бюджета 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на 2026 год.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тыс. рублей                                                                                   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778"/>
        <w:gridCol w:w="3114"/>
        <w:gridCol w:w="1281"/>
      </w:tblGrid>
      <w:tr>
        <w:trPr>
          <w:trHeight w:val="594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  доходов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4874,4</w:t>
            </w:r>
          </w:p>
        </w:tc>
      </w:tr>
      <w:tr>
        <w:trPr>
          <w:trHeight w:val="273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1 01 00000 00 0000 110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464,3</w:t>
            </w:r>
          </w:p>
        </w:tc>
      </w:tr>
      <w:tr>
        <w:trPr>
          <w:trHeight w:val="273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464,3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380,0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380,0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3915,0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00 00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1216,0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2699,0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1 08 04000 01 0000 110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91,6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8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1 13 02000 00 0000 130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91,6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8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Доходы, поступающие в порядке возмещения расходов,   понесенные  в связи   с эксплуатацией имущества сельских поселений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91,6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962,7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962,7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5837,1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 от   07.11_2025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Объемы прогнозируемых  доходов  бюджета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на плановый период 2027-2028 годов.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в тыс. рублей</w:t>
      </w:r>
    </w:p>
    <w:tbl>
      <w:tblPr>
        <w:tblW w:w="10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69"/>
        <w:gridCol w:w="3119"/>
        <w:gridCol w:w="1271"/>
        <w:gridCol w:w="1184"/>
      </w:tblGrid>
      <w:tr>
        <w:trPr>
          <w:trHeight w:val="594" w:hRule="atLeast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Код  доходов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2027год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2028год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4789,0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4836,3</w:t>
            </w:r>
          </w:p>
        </w:tc>
      </w:tr>
      <w:tr>
        <w:trPr>
          <w:trHeight w:val="441" w:hRule="atLeast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1 01 00000 00 0000 110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454,0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485,8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485,8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396,5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412,0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396,5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412,0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3915,0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3915,0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00 00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1216,0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1216,0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2699,0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2699,0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1 08 04000 01 0000 110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1193,3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1376,4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1193,9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1376,4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5982,3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6212,7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 от   07.11_2025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Распределение бюджетных ассигнований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бюджета Теньковского сельского поселения Камско-Устьинского  муниципального  района 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по разделам и подразделам, целевым статьям и группам видов  расходов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классификации расходов бюджетов на 2026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049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45"/>
        <w:gridCol w:w="709"/>
        <w:gridCol w:w="709"/>
        <w:gridCol w:w="1843"/>
        <w:gridCol w:w="708"/>
        <w:gridCol w:w="1275"/>
      </w:tblGrid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2736,6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950,9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950,9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950,9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950,9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896,5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896,5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896,5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671,8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222,6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2,1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835,2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835,2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586,2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574,2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2700,5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229,6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229,6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229,6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229,6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2470,9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2470,9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1524,6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1524,6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Основное мероприятия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671,3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41,3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656" w:leader="none"/>
              </w:tabs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5837,1</w:t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6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 от   07.11_2025  года</w:t>
      </w:r>
    </w:p>
    <w:p>
      <w:pPr>
        <w:pStyle w:val="Normal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Распределение бюджетных ассигнований 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бюджета Теньковского сельского поселения</w:t>
      </w:r>
    </w:p>
    <w:p>
      <w:pPr>
        <w:pStyle w:val="Normal"/>
        <w:spacing w:lineRule="exact" w:line="240" w:before="0" w:after="0"/>
        <w:ind w:right="141" w:hanging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  <w:r>
        <w:rPr>
          <w:rFonts w:eastAsia="Calibri" w:cs="Times New Roman" w:ascii="Times New Roman" w:hAnsi="Times New Roman"/>
          <w:b/>
          <w:sz w:val="24"/>
          <w:szCs w:val="24"/>
        </w:rPr>
        <w:t>по разделам и подразделам, целевым статьям и группам видов  расходов классификации расходов  на плановый период 2027-2028 годов</w:t>
      </w:r>
    </w:p>
    <w:p>
      <w:pPr>
        <w:pStyle w:val="Normal"/>
        <w:spacing w:lineRule="exact" w:line="240" w:before="0" w:after="0"/>
        <w:ind w:right="141" w:hanging="0"/>
        <w:jc w:val="center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exact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тыс. рублей</w:t>
      </w:r>
    </w:p>
    <w:tbl>
      <w:tblPr>
        <w:tblW w:w="10774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94"/>
        <w:gridCol w:w="568"/>
        <w:gridCol w:w="567"/>
        <w:gridCol w:w="1842"/>
        <w:gridCol w:w="709"/>
        <w:gridCol w:w="1276"/>
        <w:gridCol w:w="1417"/>
      </w:tblGrid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2935,7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3152,8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1129,7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1129,7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1129,7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1129,7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960,1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1029,4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960,1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1029,4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960,1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1029,4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798,3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2,1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930,7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930,7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681,7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620,1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669,7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2491,1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2343,1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2201,1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2201,1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1254,8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1254,8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Основное мероприятия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671,3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41,3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656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5826,8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5895,9</w:t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 от   07.11_2025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Ведомственная структура расходов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бюджета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Республики Татарстан  </w:t>
      </w:r>
      <w:r>
        <w:rPr>
          <w:rFonts w:eastAsia="Calibri" w:cs="Times New Roman" w:ascii="Times New Roman" w:hAnsi="Times New Roman"/>
          <w:b/>
          <w:sz w:val="24"/>
          <w:szCs w:val="24"/>
        </w:rPr>
        <w:t>на 2026 год</w:t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тыс. рублей</w:t>
      </w:r>
    </w:p>
    <w:tbl>
      <w:tblPr>
        <w:tblW w:w="1077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21"/>
        <w:gridCol w:w="850"/>
        <w:gridCol w:w="709"/>
        <w:gridCol w:w="709"/>
        <w:gridCol w:w="1701"/>
        <w:gridCol w:w="849"/>
        <w:gridCol w:w="1134"/>
      </w:tblGrid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2736,6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950,9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950,9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950,9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950,9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896,5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896,5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896,5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671,8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222,6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2,1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835,2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835,2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586,2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574,2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2700,5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229,6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229,6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229,6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229,6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2470,9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2470,9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1524,6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1524,6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Основное мероприятия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671,3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41,3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656" w:leader="none"/>
              </w:tabs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5837,1</w:t>
            </w:r>
          </w:p>
        </w:tc>
      </w:tr>
    </w:tbl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</w:t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 от    07.11.2025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Ведомственная структура расходов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бюджета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на плановый период 2027-2028 годов</w:t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exact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тыс. рублей</w:t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tbl>
      <w:tblPr>
        <w:tblW w:w="10916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112"/>
        <w:gridCol w:w="708"/>
        <w:gridCol w:w="710"/>
        <w:gridCol w:w="708"/>
        <w:gridCol w:w="1701"/>
        <w:gridCol w:w="850"/>
        <w:gridCol w:w="1134"/>
        <w:gridCol w:w="991"/>
      </w:tblGrid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2935,7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3152,8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1036,5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1129,7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1036,5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1129,7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1036,5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1129,7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1036,5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1129,7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960,1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1029,4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960,1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1029,4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960,1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1029,4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732,4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798,3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229,0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2,1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881,1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930,7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881,1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930,7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249,0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632,1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681,7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620,1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669,7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2491,1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2343,1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2350,3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2201,1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2350,3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2201,1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1254,8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1254,8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Основное мероприятия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671,3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41,3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656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5826,8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5895,9</w:t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 от   07.11_2025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33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933"/>
        <w:gridCol w:w="265"/>
        <w:gridCol w:w="512"/>
        <w:gridCol w:w="415"/>
        <w:gridCol w:w="468"/>
        <w:gridCol w:w="782"/>
      </w:tblGrid>
      <w:tr>
        <w:trPr>
          <w:trHeight w:val="569" w:hRule="atLeast"/>
        </w:trPr>
        <w:tc>
          <w:tcPr>
            <w:tcW w:w="109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Распределение бюджетных ассигнований по целевым статьям</w:t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(муниципальным программам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Теньковского сельского поселения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Камско-Устьинского  муниципального  района  Республики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и непрограммным направлениям деятельности), группам видов расходов,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разделам, подразделам классификации расходов бюджетов на 2026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2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1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6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9" w:hRule="atLeast"/>
        </w:trPr>
        <w:tc>
          <w:tcPr>
            <w:tcW w:w="10933" w:type="dxa"/>
            <w:tcBorders/>
            <w:vAlign w:val="bottom"/>
          </w:tcPr>
          <w:tbl>
            <w:tblPr>
              <w:tblW w:w="1031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HBand="0" w:noVBand="0" w:firstColumn="1" w:lastRow="0" w:lastColumn="0" w:firstRow="1"/>
            </w:tblPr>
            <w:tblGrid>
              <w:gridCol w:w="4603"/>
              <w:gridCol w:w="1946"/>
              <w:gridCol w:w="851"/>
              <w:gridCol w:w="851"/>
              <w:gridCol w:w="695"/>
              <w:gridCol w:w="1371"/>
            </w:tblGrid>
            <w:tr>
              <w:trPr>
                <w:trHeight w:val="490" w:hRule="atLeast"/>
              </w:trPr>
              <w:tc>
                <w:tcPr>
                  <w:tcW w:w="46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9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right="365" w:hanging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>
              <w:trPr>
                <w:trHeight w:val="490" w:hRule="atLeast"/>
              </w:trPr>
              <w:tc>
                <w:tcPr>
                  <w:tcW w:w="460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94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right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17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right="-250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3100,5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«Уличное освещение»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1524,6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1524,6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1524,6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1524,6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«Озеленение»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«Содержание мест захоронения»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671,3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widowControl w:val="false"/>
                    <w:spacing w:lineRule="auto" w:line="240" w:before="0" w:after="0"/>
                    <w:ind w:right="-82" w:hanging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229,6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widowControl w:val="false"/>
                    <w:spacing w:lineRule="auto" w:line="240" w:before="0" w:after="0"/>
                    <w:ind w:right="-82" w:hang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/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229,6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/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229,6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/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229,6</w:t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99 0 00 0000 0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2736,6</w:t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950,9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950,9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950,9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950,9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896,5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671,8</w:t>
                  </w:r>
                </w:p>
              </w:tc>
            </w:tr>
            <w:tr>
              <w:trPr>
                <w:trHeight w:val="6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671,8</w:t>
                  </w:r>
                </w:p>
              </w:tc>
            </w:tr>
            <w:tr>
              <w:trPr>
                <w:trHeight w:val="6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671,8</w:t>
                  </w:r>
                </w:p>
              </w:tc>
            </w:tr>
            <w:tr>
              <w:trPr>
                <w:trHeight w:val="6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Закупка товаров,  работ и услуг 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222,6</w:t>
                  </w:r>
                </w:p>
              </w:tc>
            </w:tr>
            <w:tr>
              <w:trPr>
                <w:trHeight w:val="37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222,6</w:t>
                  </w:r>
                </w:p>
              </w:tc>
            </w:tr>
            <w:tr>
              <w:trPr>
                <w:trHeight w:val="6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222,6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2,1</w:t>
                  </w:r>
                </w:p>
              </w:tc>
            </w:tr>
            <w:tr>
              <w:trPr>
                <w:trHeight w:val="357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2,1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2,1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99 0 00 02950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249,0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249,0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249,0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249,0</w:t>
                  </w:r>
                </w:p>
              </w:tc>
            </w:tr>
            <w:tr>
              <w:trPr>
                <w:trHeight w:val="387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3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44,0</w:t>
                  </w:r>
                </w:p>
              </w:tc>
            </w:tr>
            <w:tr>
              <w:trPr>
                <w:trHeight w:val="3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44,0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44,0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44,0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Обеспечение деятельности централизованной бухгалтерии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586,2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574,2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574,2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574,2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ВСЕГО  расходов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5837,1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1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6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8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     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br/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10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2026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10    от   07.11.</w:t>
      </w:r>
      <w:bookmarkStart w:id="11" w:name="_GoBack"/>
      <w:bookmarkEnd w:id="11"/>
      <w:r>
        <w:rPr>
          <w:rFonts w:eastAsia="Times New Roman" w:cs="Times New Roman" w:ascii="Times New Roman" w:hAnsi="Times New Roman"/>
          <w:sz w:val="24"/>
          <w:szCs w:val="24"/>
        </w:rPr>
        <w:t>2025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Распределение бюджетных ассигнований по целевым статьям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(муниципальным программам Теньковского сельского поселения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 и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непрограммным направлениям деятельности), группам видов расходов, разделам, подразделам классификации расходов бюджетов   на плановый период 2027-2028 годов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тыс. рублей</w:t>
      </w:r>
    </w:p>
    <w:tbl>
      <w:tblPr>
        <w:tblW w:w="133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1716"/>
        <w:gridCol w:w="239"/>
        <w:gridCol w:w="341"/>
        <w:gridCol w:w="301"/>
        <w:gridCol w:w="325"/>
        <w:gridCol w:w="453"/>
      </w:tblGrid>
      <w:tr>
        <w:trPr>
          <w:trHeight w:val="569" w:hRule="atLeast"/>
        </w:trPr>
        <w:tc>
          <w:tcPr>
            <w:tcW w:w="11716" w:type="dxa"/>
            <w:tcBorders/>
            <w:vAlign w:val="bottom"/>
          </w:tcPr>
          <w:tbl>
            <w:tblPr>
              <w:tblW w:w="11490" w:type="dxa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 w:noHBand="0" w:noVBand="0" w:firstColumn="1" w:lastRow="0" w:lastColumn="0" w:firstRow="1"/>
            </w:tblPr>
            <w:tblGrid>
              <w:gridCol w:w="4394"/>
              <w:gridCol w:w="1701"/>
              <w:gridCol w:w="709"/>
              <w:gridCol w:w="566"/>
              <w:gridCol w:w="674"/>
              <w:gridCol w:w="1220"/>
              <w:gridCol w:w="1112"/>
              <w:gridCol w:w="1112"/>
            </w:tblGrid>
            <w:tr>
              <w:trPr>
                <w:tblHeader w:val="true"/>
                <w:trHeight w:val="48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left="-1183" w:hanging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right="365" w:hanging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2027г.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2028г.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405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left="-194" w:right="-59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2891,1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left="-177" w:right="-59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2743,1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«Уличное освещение»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1404,0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1254,8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1404,0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1254,8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1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1404,0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1254,8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7801 0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1404,0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1254,8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«Озеленение»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31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7803 0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«Содержание мест захоронения»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671,3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671,3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630,0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7805 0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widowControl w:val="false"/>
                    <w:spacing w:lineRule="auto" w:line="240" w:before="0" w:after="0"/>
                    <w:ind w:right="-82" w:hanging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140,8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142,0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widowControl w:val="false"/>
                    <w:spacing w:lineRule="auto" w:line="240" w:before="0" w:after="0"/>
                    <w:ind w:right="-82" w:hang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140,8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142,0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140,8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142,0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140,8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142,0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99 0 00 0000 0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2935,7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3152,8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1036,5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1129,7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1036,5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1129,7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21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1036,5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1129,7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1036,5</w:t>
                  </w:r>
                </w:p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1129,7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960,1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1029,4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732,4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798,3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732,4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798,3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732,4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798,3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225,6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229,0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4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225,6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229,0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225,6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229,0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9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5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99 0 00 02950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249,0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249,0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249,0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249,0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249,0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249,0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94,0</w:t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249,0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249,0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2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53,0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2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53,0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2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99 0 002560 0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53,0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2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53,0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Обеспечение деятельности  централизованной бухгалтерии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632,1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681,7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620,1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669,7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620,1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669,7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620,1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669,7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8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color w:val="000000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ВСЕГО  расходов (без условно утвержденных расходов)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5826,8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5895,9</w:t>
                  </w:r>
                </w:p>
              </w:tc>
              <w:tc>
                <w:tcPr>
                  <w:tcW w:w="1112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0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5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righ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                                 </w:t>
      </w:r>
    </w:p>
    <w:sectPr>
      <w:type w:val="nextPage"/>
      <w:pgSz w:w="11906" w:h="16838"/>
      <w:pgMar w:left="1134" w:right="624" w:gutter="0" w:header="0" w:top="709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1a07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paragraph" w:styleId="2">
    <w:name w:val="Heading 2"/>
    <w:basedOn w:val="Normal"/>
    <w:next w:val="Normal"/>
    <w:link w:val="21"/>
    <w:unhideWhenUsed/>
    <w:qFormat/>
    <w:rsid w:val="001a07af"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1a07af"/>
    <w:rPr>
      <w:rFonts w:ascii="Times New Roman" w:hAnsi="Times New Roman" w:eastAsia="Times New Roman" w:cs="Times New Roman"/>
      <w:sz w:val="28"/>
      <w:szCs w:val="20"/>
    </w:rPr>
  </w:style>
  <w:style w:type="character" w:styleId="21" w:customStyle="1">
    <w:name w:val="Заголовок 2 Знак"/>
    <w:basedOn w:val="DefaultParagraphFont"/>
    <w:qFormat/>
    <w:rsid w:val="001a07af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2" w:customStyle="1">
    <w:name w:val="Верхний колонтитул Знак"/>
    <w:basedOn w:val="DefaultParagraphFont"/>
    <w:uiPriority w:val="99"/>
    <w:semiHidden/>
    <w:qFormat/>
    <w:rsid w:val="001a07af"/>
    <w:rPr>
      <w:rFonts w:ascii="Calibri" w:hAnsi="Calibri" w:eastAsia="Calibri" w:cs="Times New Roman"/>
    </w:rPr>
  </w:style>
  <w:style w:type="character" w:styleId="12" w:customStyle="1">
    <w:name w:val="Верхний колонтитул Знак1"/>
    <w:basedOn w:val="DefaultParagraphFont"/>
    <w:uiPriority w:val="99"/>
    <w:semiHidden/>
    <w:qFormat/>
    <w:rsid w:val="001a07af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1a07af"/>
    <w:rPr>
      <w:rFonts w:ascii="Arial" w:hAnsi="Arial" w:eastAsia="Times New Roman" w:cs="Times New Roman"/>
      <w:sz w:val="20"/>
      <w:szCs w:val="20"/>
      <w:lang w:eastAsia="ru-RU"/>
    </w:rPr>
  </w:style>
  <w:style w:type="character" w:styleId="13" w:customStyle="1">
    <w:name w:val="Нижний колонтитул Знак1"/>
    <w:basedOn w:val="DefaultParagraphFont"/>
    <w:uiPriority w:val="99"/>
    <w:semiHidden/>
    <w:qFormat/>
    <w:rsid w:val="001a07af"/>
    <w:rPr/>
  </w:style>
  <w:style w:type="character" w:styleId="Style14" w:customStyle="1">
    <w:name w:val="Заголовок Знак"/>
    <w:basedOn w:val="DefaultParagraphFont"/>
    <w:qFormat/>
    <w:rsid w:val="001a07af"/>
    <w:rPr>
      <w:rFonts w:ascii="Times New Roman" w:hAnsi="Times New Roman" w:eastAsia="Times New Roman" w:cs="Times New Roman"/>
      <w:i/>
      <w:sz w:val="32"/>
      <w:szCs w:val="20"/>
    </w:rPr>
  </w:style>
  <w:style w:type="character" w:styleId="14" w:customStyle="1">
    <w:name w:val="Название Знак1"/>
    <w:basedOn w:val="DefaultParagraphFont"/>
    <w:uiPriority w:val="10"/>
    <w:qFormat/>
    <w:rsid w:val="001a07af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5" w:customStyle="1">
    <w:name w:val="Подзаголовок Знак"/>
    <w:basedOn w:val="DefaultParagraphFont"/>
    <w:qFormat/>
    <w:rsid w:val="001a07af"/>
    <w:rPr>
      <w:rFonts w:ascii="Times New Roman" w:hAnsi="Times New Roman" w:eastAsia="Times New Roman" w:cs="Times New Roman"/>
      <w:b/>
      <w:bCs/>
      <w:sz w:val="32"/>
      <w:szCs w:val="20"/>
    </w:rPr>
  </w:style>
  <w:style w:type="character" w:styleId="15" w:customStyle="1">
    <w:name w:val="Подзаголовок Знак1"/>
    <w:basedOn w:val="DefaultParagraphFont"/>
    <w:uiPriority w:val="11"/>
    <w:qFormat/>
    <w:rsid w:val="001a07af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22" w:customStyle="1">
    <w:name w:val="Основной текст 2 Знак"/>
    <w:basedOn w:val="DefaultParagraphFont"/>
    <w:link w:val="BodyText2"/>
    <w:qFormat/>
    <w:rsid w:val="001a07af"/>
    <w:rPr>
      <w:rFonts w:ascii="Calibri" w:hAnsi="Calibri" w:eastAsia="Calibri" w:cs="Times New Roman"/>
    </w:rPr>
  </w:style>
  <w:style w:type="character" w:styleId="211" w:customStyle="1">
    <w:name w:val="Основной текст 2 Знак1"/>
    <w:basedOn w:val="DefaultParagraphFont"/>
    <w:uiPriority w:val="99"/>
    <w:semiHidden/>
    <w:qFormat/>
    <w:rsid w:val="001a07af"/>
    <w:rPr/>
  </w:style>
  <w:style w:type="character" w:styleId="3" w:customStyle="1">
    <w:name w:val="Основной текст 3 Знак"/>
    <w:basedOn w:val="DefaultParagraphFont"/>
    <w:link w:val="BodyText3"/>
    <w:semiHidden/>
    <w:qFormat/>
    <w:rsid w:val="001a07af"/>
    <w:rPr>
      <w:rFonts w:ascii="Calibri" w:hAnsi="Calibri" w:eastAsia="Calibri" w:cs="Times New Roman"/>
      <w:sz w:val="16"/>
      <w:szCs w:val="16"/>
    </w:rPr>
  </w:style>
  <w:style w:type="character" w:styleId="31" w:customStyle="1">
    <w:name w:val="Основной текст 3 Знак1"/>
    <w:basedOn w:val="DefaultParagraphFont"/>
    <w:uiPriority w:val="99"/>
    <w:semiHidden/>
    <w:qFormat/>
    <w:rsid w:val="001a07af"/>
    <w:rPr>
      <w:sz w:val="16"/>
      <w:szCs w:val="16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a07af"/>
    <w:rPr>
      <w:rFonts w:ascii="Tahoma" w:hAnsi="Tahoma" w:eastAsia="Calibri" w:cs="Times New Roman"/>
      <w:sz w:val="16"/>
      <w:szCs w:val="16"/>
    </w:rPr>
  </w:style>
  <w:style w:type="character" w:styleId="16" w:customStyle="1">
    <w:name w:val="Текст выноски Знак1"/>
    <w:basedOn w:val="DefaultParagraphFont"/>
    <w:uiPriority w:val="99"/>
    <w:semiHidden/>
    <w:qFormat/>
    <w:rsid w:val="001a07af"/>
    <w:rPr>
      <w:rFonts w:ascii="Tahoma" w:hAnsi="Tahoma" w:cs="Tahoma"/>
      <w:sz w:val="16"/>
      <w:szCs w:val="16"/>
    </w:rPr>
  </w:style>
  <w:style w:type="character" w:styleId="Style17" w:customStyle="1">
    <w:name w:val="Цветовое выделение"/>
    <w:qFormat/>
    <w:rsid w:val="001a07af"/>
    <w:rPr>
      <w:b/>
      <w:bCs/>
      <w:color w:val="000080"/>
      <w:sz w:val="22"/>
      <w:szCs w:val="22"/>
    </w:rPr>
  </w:style>
  <w:style w:type="character" w:styleId="Style18" w:customStyle="1">
    <w:name w:val="Гипертекстовая ссылка"/>
    <w:qFormat/>
    <w:rsid w:val="001a07af"/>
    <w:rPr>
      <w:b/>
      <w:bCs/>
      <w:color w:val="008000"/>
      <w:sz w:val="22"/>
      <w:szCs w:val="22"/>
      <w:u w:val="single"/>
    </w:rPr>
  </w:style>
  <w:style w:type="character" w:styleId="Style19" w:customStyle="1">
    <w:name w:val="Основной текст Знак"/>
    <w:basedOn w:val="DefaultParagraphFont"/>
    <w:qFormat/>
    <w:rsid w:val="001a07af"/>
    <w:rPr>
      <w:rFonts w:ascii="Calibri" w:hAnsi="Calibri" w:eastAsia="Calibri" w:cs="Times New Roman"/>
    </w:rPr>
  </w:style>
  <w:style w:type="character" w:styleId="-">
    <w:name w:val="Hyperlink"/>
    <w:basedOn w:val="DefaultParagraphFont"/>
    <w:uiPriority w:val="99"/>
    <w:semiHidden/>
    <w:unhideWhenUsed/>
    <w:rsid w:val="001a07af"/>
    <w:rPr>
      <w:color w:val="0000FF" w:themeColor="hyperlink"/>
      <w:u w:val="single"/>
    </w:rPr>
  </w:style>
  <w:style w:type="character" w:styleId="Style20">
    <w:name w:val="FollowedHyperlink"/>
    <w:basedOn w:val="DefaultParagraphFont"/>
    <w:uiPriority w:val="99"/>
    <w:semiHidden/>
    <w:unhideWhenUsed/>
    <w:rsid w:val="001a07af"/>
    <w:rPr>
      <w:color w:val="800080" w:themeColor="followedHyperlink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9"/>
    <w:unhideWhenUsed/>
    <w:rsid w:val="001a07af"/>
    <w:pPr>
      <w:spacing w:before="0" w:after="120"/>
    </w:pPr>
    <w:rPr>
      <w:rFonts w:ascii="Calibri" w:hAnsi="Calibri" w:eastAsia="Calibri" w:cs="Times New Roman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2"/>
    <w:uiPriority w:val="99"/>
    <w:semiHidden/>
    <w:unhideWhenUsed/>
    <w:rsid w:val="001a07af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28">
    <w:name w:val="Footer"/>
    <w:basedOn w:val="Normal"/>
    <w:link w:val="Style13"/>
    <w:uiPriority w:val="99"/>
    <w:semiHidden/>
    <w:unhideWhenUsed/>
    <w:rsid w:val="001a07a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Times New Roman"/>
      <w:sz w:val="20"/>
      <w:szCs w:val="20"/>
    </w:rPr>
  </w:style>
  <w:style w:type="paragraph" w:styleId="Style29">
    <w:name w:val="Title"/>
    <w:basedOn w:val="Normal"/>
    <w:link w:val="Style14"/>
    <w:qFormat/>
    <w:rsid w:val="001a07af"/>
    <w:pPr>
      <w:spacing w:lineRule="auto" w:line="240" w:before="0" w:after="0"/>
      <w:jc w:val="center"/>
    </w:pPr>
    <w:rPr>
      <w:rFonts w:ascii="Times New Roman" w:hAnsi="Times New Roman" w:eastAsia="Times New Roman" w:cs="Times New Roman"/>
      <w:i/>
      <w:sz w:val="32"/>
      <w:szCs w:val="20"/>
    </w:rPr>
  </w:style>
  <w:style w:type="paragraph" w:styleId="Style30">
    <w:name w:val="Subtitle"/>
    <w:basedOn w:val="Normal"/>
    <w:link w:val="Style15"/>
    <w:qFormat/>
    <w:rsid w:val="001a07af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20"/>
    </w:rPr>
  </w:style>
  <w:style w:type="paragraph" w:styleId="BodyText2">
    <w:name w:val="Body Text 2"/>
    <w:basedOn w:val="Normal"/>
    <w:link w:val="22"/>
    <w:unhideWhenUsed/>
    <w:qFormat/>
    <w:rsid w:val="001a07af"/>
    <w:pPr>
      <w:spacing w:lineRule="auto" w:line="480" w:before="0" w:after="120"/>
    </w:pPr>
    <w:rPr>
      <w:rFonts w:ascii="Calibri" w:hAnsi="Calibri" w:eastAsia="Calibri" w:cs="Times New Roman"/>
    </w:rPr>
  </w:style>
  <w:style w:type="paragraph" w:styleId="BodyText3">
    <w:name w:val="Body Text 3"/>
    <w:basedOn w:val="Normal"/>
    <w:link w:val="3"/>
    <w:semiHidden/>
    <w:unhideWhenUsed/>
    <w:qFormat/>
    <w:rsid w:val="001a07af"/>
    <w:pPr>
      <w:spacing w:before="0" w:after="120"/>
    </w:pPr>
    <w:rPr>
      <w:rFonts w:ascii="Calibri" w:hAnsi="Calibri" w:eastAsia="Calibri" w:cs="Times New Roman"/>
      <w:sz w:val="16"/>
      <w:szCs w:val="16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a07af"/>
    <w:pPr>
      <w:spacing w:lineRule="auto" w:line="240" w:before="0" w:after="0"/>
    </w:pPr>
    <w:rPr>
      <w:rFonts w:ascii="Tahoma" w:hAnsi="Tahoma" w:eastAsia="Calibri" w:cs="Times New Roman"/>
      <w:sz w:val="16"/>
      <w:szCs w:val="16"/>
    </w:rPr>
  </w:style>
  <w:style w:type="paragraph" w:styleId="ConsPlusTitle" w:customStyle="1">
    <w:name w:val="ConsPlusTitle"/>
    <w:qFormat/>
    <w:rsid w:val="001a07af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7" w:customStyle="1">
    <w:name w:val="Ñòèëü1"/>
    <w:basedOn w:val="Normal"/>
    <w:uiPriority w:val="99"/>
    <w:qFormat/>
    <w:rsid w:val="001a07af"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18" w:customStyle="1">
    <w:name w:val="Основной текст1"/>
    <w:basedOn w:val="Normal"/>
    <w:qFormat/>
    <w:rsid w:val="001a07af"/>
    <w:pPr>
      <w:spacing w:lineRule="auto" w:line="240" w:before="0" w:after="0"/>
      <w:jc w:val="center"/>
    </w:pPr>
    <w:rPr>
      <w:rFonts w:ascii="Calibri" w:hAnsi="Calibri" w:eastAsia="Calibri" w:cs="Times New Roman"/>
      <w:sz w:val="28"/>
      <w:szCs w:val="24"/>
    </w:rPr>
  </w:style>
  <w:style w:type="paragraph" w:styleId="ConsPlusNormal" w:customStyle="1">
    <w:name w:val="ConsPlusNormal"/>
    <w:qFormat/>
    <w:rsid w:val="001a07af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0323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1a07af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AEEA-87CA-4909-93F2-0C4DA0F4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LibreOffice/7.5.6.2$Linux_X86_64 LibreOffice_project/50$Build-2</Application>
  <AppVersion>15.0000</AppVersion>
  <Pages>30</Pages>
  <Words>6595</Words>
  <Characters>41976</Characters>
  <CharactersWithSpaces>48983</CharactersWithSpaces>
  <Paragraphs>2289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2025-09-24T07:37:00Z</dcterms:created>
  <dc:creator>Tester</dc:creator>
  <dc:description/>
  <dc:language>ru-RU</dc:language>
  <cp:lastModifiedBy>User</cp:lastModifiedBy>
  <cp:lastPrinted>2022-10-10T11:29:00Z</cp:lastPrinted>
  <dcterms:modified xsi:type="dcterms:W3CDTF">2025-11-07T11:04:00Z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