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Совета Теньковского  сельского поселения Камско-Устьинского муниципального района Республики Татарстан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 07.11.2025                                                                     №_11_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признании утратившими силу отдельных решений  Совета Теньковского сельского поселения Камско-Устьинского МР РТ</w:t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пунктом 20 части первой статьи 14 Федерального закона от 6 октября 2003 года № 131-ФЗ «Об общих принципах организации местного самоуправления в Российской Федерации», со статьями 5.1, 30 31 и 32 Градостроительного кодекса Российской Федерации, Уставом муниципального образования «Теньковское сельское поселение» Камско-устьинского муниципального района Республики Татарстан, в целях приведения нормативно правовых актов в соответствие  Совет муниципального образования «Теньковское сельское поселение» Камско-Устьинского муниципального района Республики Татарстан решил: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  признать утратившим силу: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 Теньковского сельского поселения Камско-Устьинского муниципального района Республики Татарстан от 26.06.2023 № 81  "О внесении изменений в Решение Совета Теньковского сельского поселения Камско-Устьинского муниципального района Республики Татарстан от 17.12.2013 № 87 «Об утверждении Правил землепользования и застройки муниципального образования «Теньковского сельское поселение» Камско-Устьинского муниципального района Республики Татарстан»;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 Теньковского сельского поселения Камско-Устьинского муниципального района Республики Татарстан от 02.11.2022 № 64 "О внесении изменений в Правила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 от 17.12.2013 №87 «Об утверждении Правил землепользования и застройки муниципального образования «Теньковское сельское поселение Камско-Устьинского муниципального района Республики Татарстан;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 Теньковского сельского поселения Камско-Устьинского муниципального района Республики Татарстан от 16.09.2022 № 58 О внесении изменения в статью 35.1 Правил землепользования и застройки Теньковского сельского поселения Камско-Устьинского муниципального района Республики Татарстан;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решение Совет Теньковского сельского поселения Камско-Устьинского муниципального района Республики Татарстан от 04.08.2022 № 53 О внесении изменений в Правила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 от 17.12.2013 №87 «Об утверждении Правил землепользования и застройки муниципального образования «Теньковское сельское поселение Камско-Устьинского муниципального района Республики Татарстан;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 Теньковского сельского поселения Камско-Устьинского муниципального района Республики Татарстан от 10.11.2021 № 33 О внесение изменений и дополнений в решение Совета «Теньковское сельское поселение» Камско-Устьинского муниципального района Республики Татарстан от 17.12.2013 № 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решение Совета Теньковского сельского поселения Камско-Устьинского муниципального района Республики Татарстан от  10.11.2021 № 38 О внесении изменений в решение Совета Теньковского сельского поселения Камско-Устьинского муниципального района Республики Татарстан от 17.12.2013 г. № 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Татарстан»;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 31.05.2021 № 22 О внесении изменений в Правила землепользования и застройки муниципального образования «Теньковского сельское поселение» Камско-Устьинского муниципального района Республики Татарстан»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 27.08.2019 № 128 О внесении изменений в Правила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Татарстан, утвержденные решением Совета Теньковского сельского поселения Камско-Устьинского муниципального района Республики Татарстан» от 17.12.2013 № 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  ; - решение Совета Теньковского сельского поселения Камско-Устьинского муниципального района Республики Татарстан от 23.05.2019 № 122 О внесении изменений и дополнений в Решение Совета муниципального образования «Теньковское сельское поселение Камско-Устьинского муниципального района Республики Татарстан» от 17.12.2013 г. №87 «Об утверждении Правил землепользования и застройки муниципального образования «Теньковское сельское поселение Камско-Устьинского муниципального района Республики Татарстан»;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  14.11.2018 № 103 О внесении изменений в решение Совета Теньковского сельского поселения Камско-Устьинского муниципального района Республики Татарстан от 17.12.2013 № 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  24.09.2018 № 97 О внесении изменений в решение Совета Теньковского сельского поселения Камско-Устьинского муниципального района Республики Татарстан от 17.12.2013_ № _87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Татарстан»;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  07.06.2018 № 83 Татарстан О внесении изменений в решение Совета Теньковского сельского поселения Камско-Устьинского муниципального района Республики Татарстан от 17.12.2013_ № _87 «Об утверждении Правил землепользования и застройки муниципального образования «Теньковское сельское поселение» Камско-Устьинского муниципального района Республики Татарстан»;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решение Совета Теньковского сельского поселения Камско-Устьинского муниципального района Республики Татарстан от  09.08.2016 № 32 О внесении изменений в Правила землепользования и застройки муниципального образования « Теньковскогосельское поселение Камско-Устьинского муниципального района Республики Татарстан»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suppressAutoHyphens w:val="true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2.</w:t>
        <w:tab/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suppressAutoHyphens w:val="true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3.</w:t>
        <w:tab/>
        <w:t>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Глава  Теньковского СП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 xml:space="preserve">Камско-Устьинского муниципального района 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Республики Татарстан,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председатель Совета Теньковского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 xml:space="preserve">Камско-Устьинского муниципального района </w:t>
      </w:r>
    </w:p>
    <w:p>
      <w:pPr>
        <w:pStyle w:val="Normal"/>
        <w:tabs>
          <w:tab w:val="clear" w:pos="708"/>
          <w:tab w:val="left" w:pos="426" w:leader="none"/>
        </w:tabs>
        <w:suppressAutoHyphens w:val="true"/>
        <w:ind w:left="-567"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>Республики Татарстан                                                            Зиновьев И.А</w:t>
      </w:r>
    </w:p>
    <w:p>
      <w:pPr>
        <w:pStyle w:val="Normal"/>
        <w:suppressAutoHyphens w:val="true"/>
        <w:ind w:left="5812" w:firstLine="720"/>
        <w:rPr>
          <w:rFonts w:ascii="Times New Roman" w:hAnsi="Times New Roman" w:eastAsia="Liberation Sans;Arial" w:cs="Times New Roman"/>
          <w:sz w:val="28"/>
          <w:szCs w:val="28"/>
          <w:lang w:eastAsia="zh-CN"/>
        </w:rPr>
      </w:pPr>
      <w:r>
        <w:rPr>
          <w:rFonts w:eastAsia="Liberation Sans;Arial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4be2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06268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Знак"/>
    <w:basedOn w:val="Normal"/>
    <w:next w:val="Normal"/>
    <w:autoRedefine/>
    <w:uiPriority w:val="99"/>
    <w:qFormat/>
    <w:rsid w:val="00444be2"/>
    <w:pPr>
      <w:widowControl/>
      <w:spacing w:beforeAutospacing="1" w:afterAutospacing="1"/>
      <w:ind w:hanging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0626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4</Pages>
  <Words>770</Words>
  <Characters>6451</Characters>
  <CharactersWithSpaces>7350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2025-10-20T13:01:00Z</dcterms:created>
  <dc:creator>User</dc:creator>
  <dc:description/>
  <dc:language>ru-RU</dc:language>
  <cp:lastModifiedBy>User</cp:lastModifiedBy>
  <cp:lastPrinted>2025-10-20T13:14:00Z</cp:lastPrinted>
  <dcterms:modified xsi:type="dcterms:W3CDTF">2025-11-07T11:05:00Z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