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13B" w:rsidRDefault="00BD513B" w:rsidP="00BD513B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25928" cy="2869144"/>
            <wp:effectExtent l="19050" t="0" r="3122" b="0"/>
            <wp:docPr id="1" name="Рисунок 0" descr="mnogonacional-noe-soobsestvo-ludei-s-ogranicennymi-vozmoznostami-s-karandas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ogonacional-noe-soobsestvo-ludei-s-ogranicennymi-vozmoznostami-s-karandasam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875" cy="28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78645D">
        <w:rPr>
          <w:b/>
          <w:bCs/>
          <w:sz w:val="28"/>
          <w:szCs w:val="28"/>
        </w:rPr>
        <w:t>С 1 января 2026 года Республика Татарстан вошла в число участников пилотного проекта по комплексной реабилитации детей с инвалидностью</w:t>
      </w:r>
    </w:p>
    <w:p w:rsidR="00F50298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Республик</w:t>
      </w:r>
      <w:r>
        <w:t>а</w:t>
      </w:r>
      <w:r w:rsidRPr="0078645D">
        <w:t xml:space="preserve"> Татарстан </w:t>
      </w:r>
      <w:r w:rsidR="00F50298">
        <w:t>стала участником</w:t>
      </w:r>
      <w:r w:rsidRPr="0078645D">
        <w:t xml:space="preserve"> </w:t>
      </w:r>
      <w:r w:rsidR="00F50298">
        <w:t>масштабного пилотного проекта</w:t>
      </w:r>
      <w:r w:rsidRPr="0078645D">
        <w:t xml:space="preserve"> Социального фонда России по комплексной реабилитации детей с инвалидностью. 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Наряду с Татарстаном, участниками программы стали Белгородская, Брянская, Воронежская, Кировская, Костромская, Липецкая, Нижегородская, Новосибирская, Омская, Пензенская, Томская и Ярославская области, а также Республика Хакасия, Чувашская Республика и Краснодарский край.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Проект направлен на оказание помощи семьям, где ребенку в возрасте от 4 до 17 лет впервые установлена категория «ребенок-инвалид». Ключевой инструмент программы — электронный сертификат. Его средства можно направить не только на оплату основного 21-дневного курса реабилитации в выбранной организации, но и на сопутствующие расходы: проживание и питание как самого ребенка, так и сопровождающего его лица.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lastRenderedPageBreak/>
        <w:t xml:space="preserve">Электронный сертификат формируется в </w:t>
      </w:r>
      <w:proofErr w:type="spellStart"/>
      <w:r w:rsidRPr="0078645D">
        <w:t>проактивном</w:t>
      </w:r>
      <w:proofErr w:type="spellEnd"/>
      <w:r w:rsidRPr="0078645D">
        <w:t xml:space="preserve"> режиме</w:t>
      </w:r>
      <w:r>
        <w:t>,</w:t>
      </w:r>
      <w:r w:rsidRPr="0078645D">
        <w:t xml:space="preserve"> территориальный орган Фонда выпускает его автоматически на основании данных от учреждения медико-социальной экспертизы (МСЭ), без необходимости подачи отдельного заявления.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Специалисты учреждений МСЭ определяют нуждаемость</w:t>
      </w:r>
      <w:r>
        <w:t xml:space="preserve"> ребенка</w:t>
      </w:r>
      <w:r w:rsidRPr="0078645D">
        <w:t xml:space="preserve"> в комплексной реабилитации, устанавливают целевую реабилитационную группу и подробно информируют родителей. Законным представителям разъясняют механизм выбора реабилитационной организации — как в своем регионе, так и в федеральных центрах, а также предоставляют полную информацию о перечне услуг, содержании курса и правилах использования электронного сертификата.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 xml:space="preserve">Сертификат оформляется на карту «Мир» законного </w:t>
      </w:r>
      <w:proofErr w:type="spellStart"/>
      <w:r w:rsidRPr="0078645D">
        <w:t>представителя</w:t>
      </w:r>
      <w:r>
        <w:t>.В</w:t>
      </w:r>
      <w:r w:rsidRPr="0078645D">
        <w:t>оспользоваться</w:t>
      </w:r>
      <w:proofErr w:type="spellEnd"/>
      <w:r w:rsidRPr="0078645D">
        <w:t xml:space="preserve"> правом на реабилитацию необходимо в течение 12 месяцев с момента первичного установления инвалидности.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rPr>
          <w:i/>
          <w:iCs/>
        </w:rPr>
        <w:t>«Социальный фонд также предусмотрел поддержку с проездом к месту проведения реабилитации. После оформления сертификата родитель может обратиться в клиентскую службу СФР за обеспечением проезда железнодорожным транспортом или компенсацией расходов при использовании личного автомобиля»,</w:t>
      </w:r>
      <w:r>
        <w:t xml:space="preserve">– добавил управляющий Отделением Социального фонда России по Республике Татарстан Эдуард </w:t>
      </w:r>
      <w:proofErr w:type="spellStart"/>
      <w:r>
        <w:t>Вафин</w:t>
      </w:r>
      <w:proofErr w:type="spellEnd"/>
      <w:r>
        <w:t>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</w:t>
      </w:r>
      <w:proofErr w:type="spellStart"/>
      <w:r w:rsidRPr="00233050">
        <w:t>соцподдержки</w:t>
      </w:r>
      <w:proofErr w:type="spellEnd"/>
      <w:r w:rsidRPr="00233050">
        <w:t xml:space="preserve">, выплатах и услугах Отделения Социального фонда России по Республике Татарстан можно найти на </w:t>
      </w:r>
      <w:hyperlink r:id="rId7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</w:t>
      </w:r>
      <w:proofErr w:type="gramStart"/>
      <w:r w:rsidRPr="00233050">
        <w:t>с</w:t>
      </w:r>
      <w:r w:rsidRPr="00E7275E">
        <w:t xml:space="preserve">етях:  </w:t>
      </w:r>
      <w:hyperlink r:id="rId8" w:history="1">
        <w:proofErr w:type="spellStart"/>
        <w:r w:rsidRPr="00E7275E">
          <w:rPr>
            <w:rStyle w:val="a9"/>
          </w:rPr>
          <w:t>ВКонтакте</w:t>
        </w:r>
        <w:proofErr w:type="spellEnd"/>
        <w:proofErr w:type="gramEnd"/>
      </w:hyperlink>
      <w:r w:rsidRPr="00E7275E">
        <w:t>, </w:t>
      </w:r>
      <w:hyperlink r:id="rId9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0" w:history="1">
        <w:proofErr w:type="spellStart"/>
        <w:r w:rsidRPr="00E7275E">
          <w:rPr>
            <w:rStyle w:val="a9"/>
          </w:rPr>
          <w:t>Телеграм</w:t>
        </w:r>
        <w:proofErr w:type="spellEnd"/>
        <w:r w:rsidRPr="00E7275E">
          <w:rPr>
            <w:rStyle w:val="a9"/>
          </w:rPr>
          <w:t>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</w:t>
      </w:r>
      <w:r w:rsidR="0078645D">
        <w:t>).</w:t>
      </w:r>
    </w:p>
    <w:p w:rsidR="001668C8" w:rsidRDefault="001668C8"/>
    <w:sectPr w:rsidR="001668C8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85F" w:rsidRDefault="00A5385F">
      <w:r>
        <w:separator/>
      </w:r>
    </w:p>
  </w:endnote>
  <w:endnote w:type="continuationSeparator" w:id="0">
    <w:p w:rsidR="00A5385F" w:rsidRDefault="00A5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A76BA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85F" w:rsidRDefault="00A5385F">
      <w:r>
        <w:separator/>
      </w:r>
    </w:p>
  </w:footnote>
  <w:footnote w:type="continuationSeparator" w:id="0">
    <w:p w:rsidR="00A5385F" w:rsidRDefault="00A53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BA4"/>
    <w:rsid w:val="000D6486"/>
    <w:rsid w:val="00127293"/>
    <w:rsid w:val="001668C8"/>
    <w:rsid w:val="00174B3B"/>
    <w:rsid w:val="001A2A75"/>
    <w:rsid w:val="001C172F"/>
    <w:rsid w:val="002014B9"/>
    <w:rsid w:val="00210D00"/>
    <w:rsid w:val="00291BA4"/>
    <w:rsid w:val="00491468"/>
    <w:rsid w:val="004D7F0B"/>
    <w:rsid w:val="00604877"/>
    <w:rsid w:val="006C2A28"/>
    <w:rsid w:val="006D69E9"/>
    <w:rsid w:val="00722089"/>
    <w:rsid w:val="00773D08"/>
    <w:rsid w:val="00784D41"/>
    <w:rsid w:val="0078645D"/>
    <w:rsid w:val="00797888"/>
    <w:rsid w:val="007B01A8"/>
    <w:rsid w:val="008648C0"/>
    <w:rsid w:val="008A20D7"/>
    <w:rsid w:val="008C1431"/>
    <w:rsid w:val="008E31D3"/>
    <w:rsid w:val="0094008E"/>
    <w:rsid w:val="009A55F4"/>
    <w:rsid w:val="00A35D2E"/>
    <w:rsid w:val="00A5385F"/>
    <w:rsid w:val="00A76BAF"/>
    <w:rsid w:val="00AB1D76"/>
    <w:rsid w:val="00B37A2E"/>
    <w:rsid w:val="00BD3E03"/>
    <w:rsid w:val="00BD513B"/>
    <w:rsid w:val="00C00ED4"/>
    <w:rsid w:val="00CC48F4"/>
    <w:rsid w:val="00D16623"/>
    <w:rsid w:val="00D93FB0"/>
    <w:rsid w:val="00DB6295"/>
    <w:rsid w:val="00DC6845"/>
    <w:rsid w:val="00EC3C58"/>
    <w:rsid w:val="00F24E6B"/>
    <w:rsid w:val="00F50298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D30350-A15E-40EB-88E8-27F1D17AB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s-markdown-paragraph">
    <w:name w:val="ds-markdown-paragraph"/>
    <w:basedOn w:val="a"/>
    <w:rsid w:val="0078645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rt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sfr.gov.ru/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k.ru/group/5840863690757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Акджигитова Алина Дамировна</cp:lastModifiedBy>
  <cp:revision>19</cp:revision>
  <dcterms:created xsi:type="dcterms:W3CDTF">2025-08-12T11:33:00Z</dcterms:created>
  <dcterms:modified xsi:type="dcterms:W3CDTF">2026-01-16T10:58:00Z</dcterms:modified>
</cp:coreProperties>
</file>