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D4" w:rsidRDefault="00DC339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Анализ работы с обращениями граждан </w:t>
      </w:r>
    </w:p>
    <w:p w:rsidR="006422D4" w:rsidRDefault="00DC339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в Камско-Устьинском муници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пальном районе Республики Татарстан </w:t>
      </w:r>
    </w:p>
    <w:p w:rsidR="006422D4" w:rsidRDefault="00DC339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6"/>
        </w:rPr>
        <w:t>год.</w:t>
      </w:r>
    </w:p>
    <w:p w:rsidR="006422D4" w:rsidRDefault="006422D4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2D4" w:rsidRDefault="00DC3392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по рассмотрению обращений граждан в Исполнительном комитете Камско-Устьинского муниципального района за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показывает </w:t>
      </w:r>
      <w:r>
        <w:rPr>
          <w:rFonts w:ascii="Times New Roman" w:hAnsi="Times New Roman" w:cs="Times New Roman"/>
          <w:sz w:val="28"/>
          <w:szCs w:val="28"/>
        </w:rPr>
        <w:t>следующую динамику.</w:t>
      </w:r>
    </w:p>
    <w:p w:rsidR="006422D4" w:rsidRDefault="00DC3392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заявлений, поступивших 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в адрес Руководителя Исполнительного комитета муниципального района составляет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7.5 %</w:t>
      </w:r>
      <w:r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>же предыдущего 202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126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2D4" w:rsidRDefault="006422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10"/>
          <w:szCs w:val="26"/>
        </w:rPr>
      </w:pP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Из общего числа письменных и устных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)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обращений граждан в адрес Руководителя Исполнительного комитета   муниципального района –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поступило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6"/>
        </w:rPr>
        <w:t>электронно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и на бумажном носителе.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</w:t>
      </w: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С целью обеспечения открытости и доступности органов власти для населения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района работает Интернет – приемная официального портала Правительства Республики Татарстан, где каждый желающий может обратиться с предложением, заявлением или жалобой.</w:t>
      </w:r>
      <w:r>
        <w:rPr>
          <w:rFonts w:ascii="Times New Roman" w:hAnsi="Times New Roman" w:cs="Times New Roman"/>
          <w:color w:val="FF0000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году через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  <w:shd w:val="clear" w:color="auto" w:fill="FFFFFF"/>
        </w:rPr>
        <w:t>Интернет – пр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иемную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 Руководителя Исполнительного комитета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ступило 32 обращений (202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 –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  <w:shd w:val="clear" w:color="auto" w:fill="FFFFFF"/>
        </w:rPr>
        <w:t>44 обращений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).</w:t>
      </w:r>
    </w:p>
    <w:p w:rsidR="006422D4" w:rsidRDefault="006422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A0808"/>
          <w:sz w:val="28"/>
          <w:szCs w:val="26"/>
          <w:shd w:val="clear" w:color="auto" w:fill="FFFFFF"/>
        </w:rPr>
      </w:pPr>
    </w:p>
    <w:p w:rsidR="006422D4" w:rsidRDefault="006422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A0808"/>
          <w:sz w:val="28"/>
          <w:szCs w:val="26"/>
          <w:shd w:val="clear" w:color="auto" w:fill="FFFFFF"/>
        </w:rPr>
      </w:pPr>
    </w:p>
    <w:p w:rsidR="006422D4" w:rsidRDefault="00DC339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Соотношение поступивших обращений граждан в адрес</w:t>
      </w:r>
    </w:p>
    <w:p w:rsidR="006422D4" w:rsidRDefault="00DC3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Руководителя ИК МР</w:t>
      </w: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A0808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4731026" cy="2130950"/>
            <wp:effectExtent l="0" t="114300" r="0" b="98425"/>
            <wp:docPr id="1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422D4" w:rsidRDefault="006422D4">
      <w:pPr>
        <w:pStyle w:val="Default"/>
        <w:ind w:firstLine="567"/>
        <w:jc w:val="both"/>
        <w:rPr>
          <w:b/>
          <w:sz w:val="14"/>
          <w:szCs w:val="26"/>
        </w:rPr>
      </w:pPr>
    </w:p>
    <w:p w:rsidR="006422D4" w:rsidRDefault="006422D4">
      <w:pPr>
        <w:pStyle w:val="Default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6422D4" w:rsidRDefault="006422D4">
      <w:pPr>
        <w:pStyle w:val="Default"/>
        <w:ind w:firstLine="567"/>
        <w:jc w:val="both"/>
        <w:rPr>
          <w:color w:val="000000" w:themeColor="text1"/>
          <w:sz w:val="28"/>
          <w:szCs w:val="28"/>
          <w:lang w:val="en-US"/>
        </w:rPr>
      </w:pPr>
    </w:p>
    <w:p w:rsidR="006422D4" w:rsidRDefault="00DC3392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отчетный период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обращения поступали из:</w:t>
      </w:r>
    </w:p>
    <w:p w:rsidR="006422D4" w:rsidRDefault="00DC3392">
      <w:pPr>
        <w:pStyle w:val="Default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Аппарат Раи</w:t>
      </w:r>
      <w:r>
        <w:rPr>
          <w:color w:val="000000" w:themeColor="text1"/>
          <w:sz w:val="28"/>
          <w:szCs w:val="28"/>
        </w:rPr>
        <w:t>са РТ – 5</w:t>
      </w:r>
    </w:p>
    <w:p w:rsidR="006422D4" w:rsidRDefault="00DC3392">
      <w:pPr>
        <w:pStyle w:val="Default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Аппарата Российской Федерации – 6</w:t>
      </w:r>
    </w:p>
    <w:p w:rsidR="006422D4" w:rsidRDefault="00DC3392">
      <w:pPr>
        <w:pStyle w:val="Default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Аппарат Кабинета Министров РТ – 1</w:t>
      </w:r>
    </w:p>
    <w:p w:rsidR="006422D4" w:rsidRDefault="00DC3392">
      <w:pPr>
        <w:pStyle w:val="Default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 и ведомств – 26</w:t>
      </w:r>
    </w:p>
    <w:p w:rsidR="006422D4" w:rsidRDefault="006422D4">
      <w:pPr>
        <w:pStyle w:val="Default"/>
        <w:ind w:left="1287"/>
        <w:jc w:val="both"/>
        <w:rPr>
          <w:color w:val="000000" w:themeColor="text1"/>
          <w:sz w:val="28"/>
          <w:szCs w:val="28"/>
        </w:rPr>
      </w:pPr>
    </w:p>
    <w:p w:rsidR="006422D4" w:rsidRDefault="00DC3392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По виду обращений </w:t>
      </w:r>
      <w:r>
        <w:rPr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являются коллективными (2023 г.- </w:t>
      </w:r>
      <w:proofErr w:type="gramStart"/>
      <w:r>
        <w:rPr>
          <w:b/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 xml:space="preserve"> )</w:t>
      </w:r>
      <w:proofErr w:type="gramEnd"/>
      <w:r>
        <w:rPr>
          <w:color w:val="000000" w:themeColor="text1"/>
          <w:sz w:val="28"/>
          <w:szCs w:val="28"/>
        </w:rPr>
        <w:t xml:space="preserve">, </w:t>
      </w:r>
      <w:r>
        <w:rPr>
          <w:b/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 xml:space="preserve">– анонимными (2023г.- 0).   </w:t>
      </w:r>
    </w:p>
    <w:p w:rsidR="006422D4" w:rsidRDefault="00DC3392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Традиционно поступают письма с выражением благодарности в адрес руководства  </w:t>
      </w:r>
      <w:r>
        <w:rPr>
          <w:color w:val="000000" w:themeColor="text1"/>
          <w:sz w:val="28"/>
          <w:szCs w:val="28"/>
        </w:rPr>
        <w:t xml:space="preserve"> района за внимание и помощь при решении конкретных проблем и содействие в защите интересов граждан. В </w:t>
      </w:r>
      <w:proofErr w:type="gramStart"/>
      <w:r>
        <w:rPr>
          <w:color w:val="000000" w:themeColor="text1"/>
          <w:sz w:val="28"/>
          <w:szCs w:val="28"/>
        </w:rPr>
        <w:t>2024  году</w:t>
      </w:r>
      <w:proofErr w:type="gramEnd"/>
      <w:r>
        <w:rPr>
          <w:color w:val="000000" w:themeColor="text1"/>
          <w:sz w:val="28"/>
          <w:szCs w:val="28"/>
        </w:rPr>
        <w:t xml:space="preserve"> было зарегистрировано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1 благодарность </w:t>
      </w:r>
      <w:r>
        <w:rPr>
          <w:color w:val="000000" w:themeColor="text1"/>
          <w:sz w:val="28"/>
          <w:szCs w:val="28"/>
        </w:rPr>
        <w:t xml:space="preserve">(2023г.- </w:t>
      </w:r>
      <w:r>
        <w:rPr>
          <w:b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).</w:t>
      </w:r>
    </w:p>
    <w:p w:rsidR="006422D4" w:rsidRDefault="00DC3392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По территориальному признаку,</w:t>
      </w:r>
      <w:r>
        <w:rPr>
          <w:color w:val="000000" w:themeColor="text1"/>
          <w:sz w:val="28"/>
          <w:szCs w:val="28"/>
        </w:rPr>
        <w:t xml:space="preserve"> как и всегда, преобладают обращения граждан,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жителей района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и других городов 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– 114 обращений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(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62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Камско-Устьинский район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, 52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иные города)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, что составляет</w:t>
      </w:r>
      <w:r>
        <w:rPr>
          <w:color w:val="000000" w:themeColor="text1"/>
          <w:sz w:val="28"/>
          <w:szCs w:val="28"/>
        </w:rPr>
        <w:t xml:space="preserve"> 48 % от всех обратившихся в адрес Руководителя Исполнительного комитета,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авторами 7.5 % обращений являются жители, </w:t>
      </w:r>
      <w:r>
        <w:rPr>
          <w:color w:val="000000" w:themeColor="text1"/>
          <w:sz w:val="28"/>
          <w:szCs w:val="28"/>
        </w:rPr>
        <w:t xml:space="preserve">проживающие в </w:t>
      </w:r>
      <w:proofErr w:type="spellStart"/>
      <w:r>
        <w:rPr>
          <w:color w:val="000000" w:themeColor="text1"/>
          <w:sz w:val="28"/>
          <w:szCs w:val="28"/>
        </w:rPr>
        <w:t>пгт</w:t>
      </w:r>
      <w:proofErr w:type="spellEnd"/>
      <w:r>
        <w:rPr>
          <w:color w:val="000000" w:themeColor="text1"/>
          <w:sz w:val="28"/>
          <w:szCs w:val="28"/>
        </w:rPr>
        <w:t xml:space="preserve"> Камское Устье – </w:t>
      </w:r>
      <w:r>
        <w:rPr>
          <w:b/>
          <w:color w:val="000000" w:themeColor="text1"/>
          <w:sz w:val="28"/>
          <w:szCs w:val="28"/>
        </w:rPr>
        <w:t>32 обращений</w:t>
      </w:r>
      <w:r>
        <w:rPr>
          <w:color w:val="000000" w:themeColor="text1"/>
          <w:sz w:val="28"/>
          <w:szCs w:val="28"/>
        </w:rPr>
        <w:t>.</w:t>
      </w:r>
    </w:p>
    <w:p w:rsidR="006422D4" w:rsidRDefault="006422D4">
      <w:pPr>
        <w:pStyle w:val="Default"/>
        <w:ind w:firstLine="567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6422D4" w:rsidRDefault="006422D4">
      <w:pPr>
        <w:pStyle w:val="Default"/>
        <w:ind w:firstLine="567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6422D4" w:rsidRDefault="00DC3392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Обращения граждан по территориальному признаку*</w:t>
      </w:r>
    </w:p>
    <w:p w:rsidR="006422D4" w:rsidRDefault="006422D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22D4" w:rsidRDefault="006422D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22D4" w:rsidRDefault="006422D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22D4" w:rsidRDefault="00DC3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6762748" cy="5734048"/>
            <wp:effectExtent l="4762" t="4762" r="4762" b="4762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22D4" w:rsidRDefault="006422D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2D4" w:rsidRDefault="006422D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2D4" w:rsidRDefault="00DC3392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48425" cy="3981448"/>
            <wp:effectExtent l="4762" t="4762" r="4762" b="476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422D4" w:rsidRDefault="006422D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требованиям Федерального Закона от 02 мая 2006 года № 59-ФЗ прием граждан по личным вопросам руководителями органов местного самоуправления осуществляется по вторникам с 14.</w:t>
      </w:r>
      <w:r>
        <w:rPr>
          <w:rFonts w:ascii="Times New Roman" w:hAnsi="Times New Roman" w:cs="Times New Roman"/>
          <w:sz w:val="28"/>
          <w:szCs w:val="28"/>
        </w:rPr>
        <w:t xml:space="preserve">00. ч. до 17.00. ч. </w:t>
      </w: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личном приеме в 2024 году Руководителем Исполнительного комитета   муниципального района принято 0 гражданина, в 2023 году (4)</w:t>
      </w: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Наиболее активной социальной группой, направляющей свои предложения, жалобы и заявления в Исполнительный комитет Камско Устьинского муниципального района Республики Татарстан, являются работающие граждане, указавших своё социальное положение. </w:t>
      </w: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Остальные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обратившиеся принадлежат к кат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егориям: пенсионеры, предприниматели, неработающие и др. О наличии социальных льгот сообщили 16 корреспондентов, из их числа 2 человек имеют инвалидность; 2 – многодетные семьи; 1 – участники, ветераны Великой Отечественной 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йны, их вдовы и ветераны тыла и др.</w:t>
      </w:r>
    </w:p>
    <w:p w:rsidR="006422D4" w:rsidRDefault="006422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422D4" w:rsidRDefault="00DC3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19824" cy="2390774"/>
            <wp:effectExtent l="4762" t="4762" r="4762" b="4762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422D4" w:rsidRDefault="00DC3392">
      <w:pPr>
        <w:pStyle w:val="paper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Вопросы по тематике </w:t>
      </w:r>
      <w:r>
        <w:rPr>
          <w:b/>
          <w:sz w:val="28"/>
          <w:szCs w:val="28"/>
        </w:rPr>
        <w:t>государство, общество, поли</w:t>
      </w:r>
      <w:r>
        <w:rPr>
          <w:b/>
          <w:sz w:val="28"/>
          <w:szCs w:val="28"/>
        </w:rPr>
        <w:t>тика</w:t>
      </w:r>
      <w:r>
        <w:rPr>
          <w:sz w:val="28"/>
          <w:szCs w:val="28"/>
        </w:rPr>
        <w:t xml:space="preserve"> затронуты </w:t>
      </w:r>
      <w:proofErr w:type="gramStart"/>
      <w:r>
        <w:rPr>
          <w:sz w:val="28"/>
          <w:szCs w:val="28"/>
        </w:rPr>
        <w:t>в  22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обращениях </w:t>
      </w:r>
      <w:r>
        <w:rPr>
          <w:sz w:val="28"/>
          <w:szCs w:val="28"/>
        </w:rPr>
        <w:t>(20 - 202</w:t>
      </w:r>
      <w:r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 xml:space="preserve"> г.). Обращения данного тематического блока в основном содержат вопросы предоставления и лишения гражданства Р</w:t>
      </w:r>
      <w:r>
        <w:rPr>
          <w:sz w:val="28"/>
          <w:szCs w:val="28"/>
        </w:rPr>
        <w:t>оссийской Федерации, представления к государственным наградам, критику и благодарности в адрес должностных лиц органов государственной власти и местного самоуправления, вопросы общественных и религиозных объединений, политических партий и общественных объе</w:t>
      </w:r>
      <w:r>
        <w:rPr>
          <w:sz w:val="28"/>
          <w:szCs w:val="28"/>
        </w:rPr>
        <w:t>динений, просьбы о личном приеме высшими должностными лицами Республики Татарстан.</w:t>
      </w:r>
    </w:p>
    <w:p w:rsidR="006422D4" w:rsidRDefault="00DC3392">
      <w:pPr>
        <w:pStyle w:val="paper"/>
        <w:spacing w:before="0" w:beforeAutospacing="0" w:after="0" w:afterAutospacing="0"/>
        <w:ind w:firstLine="567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>Вопросы по тематике «</w:t>
      </w:r>
      <w:r>
        <w:rPr>
          <w:b/>
          <w:sz w:val="28"/>
          <w:szCs w:val="28"/>
        </w:rPr>
        <w:t xml:space="preserve">экономика» </w:t>
      </w:r>
      <w:r>
        <w:rPr>
          <w:sz w:val="28"/>
          <w:szCs w:val="28"/>
        </w:rPr>
        <w:t xml:space="preserve">затронуты в </w:t>
      </w:r>
      <w:r>
        <w:rPr>
          <w:rStyle w:val="aff0"/>
          <w:b w:val="0"/>
          <w:bCs w:val="0"/>
          <w:sz w:val="28"/>
          <w:szCs w:val="28"/>
        </w:rPr>
        <w:t>1</w:t>
      </w:r>
      <w:hyperlink r:id="rId16" w:tooltip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" w:history="1">
        <w:r>
          <w:rPr>
            <w:rStyle w:val="aff0"/>
            <w:b w:val="0"/>
            <w:bCs w:val="0"/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</w:t>
      </w:r>
      <w:r>
        <w:rPr>
          <w:b/>
          <w:sz w:val="28"/>
          <w:szCs w:val="28"/>
        </w:rPr>
        <w:t xml:space="preserve">ращении </w:t>
      </w:r>
      <w:r>
        <w:rPr>
          <w:sz w:val="28"/>
          <w:szCs w:val="28"/>
        </w:rPr>
        <w:t>(27 - 2023 г.). Данный блок содержит вопросы внеш</w:t>
      </w:r>
      <w:r>
        <w:rPr>
          <w:sz w:val="28"/>
          <w:szCs w:val="28"/>
        </w:rPr>
        <w:t xml:space="preserve">неэкономической деятельности, информатизации, охраны окружающей природной среды, финансы, хозяйственная деятельность. </w:t>
      </w:r>
    </w:p>
    <w:p w:rsidR="006422D4" w:rsidRDefault="00DC3392">
      <w:pPr>
        <w:pStyle w:val="paper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Подтема</w:t>
      </w:r>
      <w:proofErr w:type="spellEnd"/>
      <w:r>
        <w:rPr>
          <w:sz w:val="28"/>
          <w:szCs w:val="28"/>
        </w:rPr>
        <w:t xml:space="preserve"> раздела экономика</w:t>
      </w:r>
      <w:r>
        <w:rPr>
          <w:b/>
          <w:bCs/>
          <w:sz w:val="28"/>
          <w:szCs w:val="28"/>
        </w:rPr>
        <w:t xml:space="preserve"> «хозяйственная деятельность» содержит 27 </w:t>
      </w:r>
      <w:r>
        <w:rPr>
          <w:b/>
          <w:sz w:val="28"/>
          <w:szCs w:val="28"/>
        </w:rPr>
        <w:t xml:space="preserve">обращений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- 2023 г.), среди которых наиболее актуальны вопросы гра</w:t>
      </w:r>
      <w:r>
        <w:rPr>
          <w:sz w:val="28"/>
          <w:szCs w:val="28"/>
        </w:rPr>
        <w:t xml:space="preserve">достроительства и архитектуры –19, сельского хозяйства – 2, транспорт –2, строительство – </w:t>
      </w:r>
      <w:r>
        <w:t>1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торговли – </w:t>
      </w:r>
      <w:r>
        <w:t>1</w:t>
      </w:r>
      <w:r>
        <w:rPr>
          <w:sz w:val="28"/>
          <w:szCs w:val="28"/>
        </w:rPr>
        <w:t>, бытовое обслуживание населения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2</w:t>
      </w:r>
      <w:r>
        <w:rPr>
          <w:b/>
          <w:sz w:val="28"/>
          <w:szCs w:val="28"/>
        </w:rPr>
        <w:t xml:space="preserve">. </w:t>
      </w:r>
    </w:p>
    <w:p w:rsidR="006422D4" w:rsidRDefault="00DC3392">
      <w:pPr>
        <w:pStyle w:val="paper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Вопросы, возникающие в </w:t>
      </w:r>
      <w:r>
        <w:rPr>
          <w:b/>
          <w:sz w:val="28"/>
          <w:szCs w:val="28"/>
        </w:rPr>
        <w:t>«жилищно-коммунальной сфере»</w:t>
      </w:r>
      <w:r>
        <w:rPr>
          <w:sz w:val="28"/>
          <w:szCs w:val="28"/>
        </w:rPr>
        <w:t xml:space="preserve">, содержатся в данном блоке и им посвящено 35 </w:t>
      </w:r>
      <w:r>
        <w:rPr>
          <w:b/>
          <w:sz w:val="28"/>
          <w:szCs w:val="28"/>
        </w:rPr>
        <w:t xml:space="preserve">обращений </w:t>
      </w:r>
      <w:r>
        <w:rPr>
          <w:sz w:val="28"/>
          <w:szCs w:val="28"/>
        </w:rPr>
        <w:t>(41 -</w:t>
      </w:r>
      <w:r>
        <w:rPr>
          <w:sz w:val="28"/>
          <w:szCs w:val="28"/>
        </w:rPr>
        <w:t xml:space="preserve"> 2023 г.). В обозначенной теме занимают вопросы, связанные с оказанием содействия в обеспечении граждан жильем – 26, вопросы коммунального хозяйства – 1, оплаты строительства, содержания и ремонта жилья –1, жилищный фонд – </w:t>
      </w:r>
      <w:proofErr w:type="gramStart"/>
      <w:r>
        <w:rPr>
          <w:sz w:val="28"/>
          <w:szCs w:val="28"/>
        </w:rPr>
        <w:t xml:space="preserve">2,   </w:t>
      </w:r>
      <w:proofErr w:type="gramEnd"/>
      <w:r>
        <w:rPr>
          <w:sz w:val="28"/>
          <w:szCs w:val="28"/>
        </w:rPr>
        <w:t>прочее –5.</w:t>
      </w:r>
    </w:p>
    <w:p w:rsidR="006422D4" w:rsidRDefault="00DC3392">
      <w:pPr>
        <w:pStyle w:val="af3"/>
        <w:spacing w:before="0" w:beforeAutospacing="0" w:after="0" w:afterAutospacing="0"/>
        <w:ind w:firstLine="567"/>
        <w:contextualSpacing/>
        <w:jc w:val="both"/>
        <w:rPr>
          <w:rStyle w:val="aff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f0"/>
          <w:rFonts w:ascii="Times New Roman" w:hAnsi="Times New Roman" w:cs="Times New Roman"/>
          <w:b w:val="0"/>
          <w:sz w:val="28"/>
          <w:szCs w:val="28"/>
        </w:rPr>
        <w:t>По тематике «</w:t>
      </w:r>
      <w:r>
        <w:rPr>
          <w:rStyle w:val="aff0"/>
          <w:rFonts w:ascii="Times New Roman" w:hAnsi="Times New Roman" w:cs="Times New Roman"/>
          <w:sz w:val="28"/>
          <w:szCs w:val="28"/>
        </w:rPr>
        <w:t>соци</w:t>
      </w:r>
      <w:r>
        <w:rPr>
          <w:rStyle w:val="aff0"/>
          <w:rFonts w:ascii="Times New Roman" w:hAnsi="Times New Roman" w:cs="Times New Roman"/>
          <w:sz w:val="28"/>
          <w:szCs w:val="28"/>
        </w:rPr>
        <w:t xml:space="preserve">альная сфера» </w:t>
      </w:r>
      <w:r>
        <w:rPr>
          <w:rStyle w:val="aff0"/>
          <w:rFonts w:ascii="Times New Roman" w:hAnsi="Times New Roman" w:cs="Times New Roman"/>
          <w:b w:val="0"/>
          <w:sz w:val="28"/>
          <w:szCs w:val="28"/>
        </w:rPr>
        <w:t>поступил</w:t>
      </w:r>
      <w:r>
        <w:rPr>
          <w:rStyle w:val="aff0"/>
          <w:rFonts w:ascii="Times New Roman" w:hAnsi="Times New Roman" w:cs="Times New Roman"/>
          <w:b w:val="0"/>
          <w:bCs w:val="0"/>
          <w:sz w:val="28"/>
          <w:szCs w:val="28"/>
        </w:rPr>
        <w:t>о 1</w:t>
      </w:r>
      <w:hyperlink r:id="rId17" w:tooltip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" w:history="1">
        <w:r>
          <w:rPr>
            <w:rStyle w:val="aff0"/>
            <w:rFonts w:ascii="Times New Roman" w:hAnsi="Times New Roman" w:cs="Times New Roman"/>
            <w:b w:val="0"/>
            <w:bCs w:val="0"/>
            <w:sz w:val="28"/>
            <w:szCs w:val="28"/>
          </w:rPr>
          <w:t>4</w:t>
        </w:r>
      </w:hyperlink>
      <w:r>
        <w:rPr>
          <w:rStyle w:val="aff0"/>
          <w:rFonts w:ascii="Times New Roman" w:hAnsi="Times New Roman" w:cs="Times New Roman"/>
          <w:b w:val="0"/>
          <w:bCs w:val="0"/>
          <w:sz w:val="28"/>
          <w:szCs w:val="28"/>
        </w:rPr>
        <w:t xml:space="preserve"> вопросах в обращениях (36 - 2023 г.), которые включают в себя вопросы образования, науки и культуры – 5, социального обеспечения и социального страхования – </w:t>
      </w:r>
      <w:hyperlink r:id="rId18" w:tooltip="https://doc.tatar.ru/document.php?report_filter=13&amp;whole_period=1&amp;DNSID=9ed3e2a4e397dcd294e586831e4e5376&amp;user_id=1625528&amp;org_id=32144&amp;f_date=01.01.2024&amp;t_date=30.12.2024&amp;percent=2.47&amp;subject_name=%D1%EE%F6%E8%E0%EB%FC%ED%EE%E5%20%EE%E1%E5%F1%EF%E5%F7%E5%ED%E8%" w:history="1">
        <w:r>
          <w:rPr>
            <w:rStyle w:val="aff0"/>
            <w:rFonts w:ascii="Times New Roman" w:hAnsi="Times New Roman" w:cs="Times New Roman"/>
            <w:b w:val="0"/>
            <w:bCs w:val="0"/>
            <w:sz w:val="28"/>
            <w:szCs w:val="28"/>
          </w:rPr>
          <w:t>5</w:t>
        </w:r>
      </w:hyperlink>
      <w:r>
        <w:rPr>
          <w:rStyle w:val="aff0"/>
          <w:rFonts w:ascii="Times New Roman" w:hAnsi="Times New Roman" w:cs="Times New Roman"/>
          <w:b w:val="0"/>
          <w:bCs w:val="0"/>
          <w:sz w:val="28"/>
          <w:szCs w:val="28"/>
        </w:rPr>
        <w:t xml:space="preserve">, здравоохранения, туризма – </w:t>
      </w:r>
      <w:hyperlink r:id="rId19" w:tooltip="https://doc.tatar.ru/document.php?report_filter=13&amp;whole_period=1&amp;DNSID=9ed3e2a4e397dcd294e586831e4e5376&amp;user_id=1625528&amp;org_id=32144&amp;f_date=01.01.2024&amp;t_date=30.12.2024&amp;percent=3.7&amp;subject_name=%C7%E4%F0%E0%E2%EE%EE%F5%F0%E0%ED%E5%ED%E8%E5.%20%D4%E8%E7%E8%F7%" w:history="1">
        <w:r>
          <w:rPr>
            <w:rStyle w:val="aff0"/>
            <w:rFonts w:ascii="Times New Roman" w:hAnsi="Times New Roman" w:cs="Times New Roman"/>
            <w:b w:val="0"/>
            <w:bCs w:val="0"/>
            <w:sz w:val="28"/>
            <w:szCs w:val="28"/>
          </w:rPr>
          <w:t>2</w:t>
        </w:r>
      </w:hyperlink>
      <w:r>
        <w:rPr>
          <w:rStyle w:val="aff0"/>
          <w:rFonts w:ascii="Times New Roman" w:hAnsi="Times New Roman" w:cs="Times New Roman"/>
          <w:b w:val="0"/>
          <w:bCs w:val="0"/>
          <w:sz w:val="28"/>
          <w:szCs w:val="28"/>
        </w:rPr>
        <w:t>,  труд и занятость населения</w:t>
      </w:r>
      <w:hyperlink r:id="rId20" w:tooltip="https://doc.tatar.ru/document.php?report_filter=13&amp;whole_period=1&amp;DNSID=9ed3e2a4e397dcd294e586831e4e5376&amp;user_id=1625528&amp;org_id=32144&amp;f_date=01.01.2024&amp;t_date=30.12.2024&amp;percent=0.82&amp;subject_name=%D2%F0%F3%E4%20%E8%20%E7%E0%ED%FF%F2%EE%F1%F2%FC%20%ED%E0%F1%E5%" w:history="1">
        <w:r>
          <w:rPr>
            <w:rStyle w:val="aff0"/>
            <w:rFonts w:ascii="Times New Roman" w:hAnsi="Times New Roman" w:cs="Times New Roman"/>
            <w:b w:val="0"/>
            <w:bCs w:val="0"/>
            <w:sz w:val="28"/>
            <w:szCs w:val="28"/>
          </w:rPr>
          <w:t>– 2</w:t>
        </w:r>
      </w:hyperlink>
      <w:r>
        <w:rPr>
          <w:rStyle w:val="aff0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тематике «</w:t>
      </w:r>
      <w:r>
        <w:rPr>
          <w:rFonts w:ascii="Times New Roman" w:hAnsi="Times New Roman" w:cs="Times New Roman"/>
          <w:b/>
          <w:sz w:val="28"/>
          <w:szCs w:val="28"/>
        </w:rPr>
        <w:t>оборона, безопасность, законность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отражены в  </w:t>
      </w:r>
      <w:hyperlink r:id="rId21" w:tooltip="https://doc.tatar.ru/document.php?report_filter=13&amp;whole_period=1&amp;DNSID=9ed3e2a4e397dcd294e586831e4e5376&amp;user_id=1625528&amp;org_id=32144&amp;f_date=01.01.2024&amp;t_date=30.12.2024&amp;percent=4.94&amp;subject_name=%CE%E1%EE%F0%EE%ED%E0,%20%E1%E5%E7%EE%EF%E0%F1%ED%EE%F1%F2%FC,%2" w:history="1"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обращениях (2 - 2023 г.). Среди них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сновную массу составляют </w:t>
      </w:r>
      <w:r>
        <w:rPr>
          <w:rFonts w:ascii="Times New Roman" w:hAnsi="Times New Roman" w:cs="Times New Roman"/>
          <w:sz w:val="28"/>
          <w:szCs w:val="28"/>
        </w:rPr>
        <w:t>заявления с обжалованиями судебных решений</w:t>
      </w:r>
      <w:r>
        <w:rPr>
          <w:rFonts w:ascii="Times New Roman" w:eastAsia="Times New Roman" w:hAnsi="Times New Roman" w:cs="Times New Roman"/>
          <w:sz w:val="28"/>
          <w:szCs w:val="28"/>
        </w:rPr>
        <w:t>, жалобы на неисполнен</w:t>
      </w:r>
      <w:r>
        <w:rPr>
          <w:rFonts w:ascii="Times New Roman" w:eastAsia="Times New Roman" w:hAnsi="Times New Roman" w:cs="Times New Roman"/>
          <w:sz w:val="28"/>
          <w:szCs w:val="28"/>
        </w:rPr>
        <w:t>ие судебных актов, а также жалобы частного характера.</w:t>
      </w:r>
    </w:p>
    <w:p w:rsidR="006422D4" w:rsidRDefault="006422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2D4" w:rsidRDefault="006422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2D4" w:rsidRDefault="00DC3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43674" cy="3200399"/>
            <wp:effectExtent l="4762" t="4762" r="4762" b="476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422D4" w:rsidRDefault="006422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22D4" w:rsidRDefault="006422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была продолжена работа комиссии по рассмотрению обращений граждан об оказании материальной помощи. </w:t>
      </w:r>
    </w:p>
    <w:p w:rsidR="006422D4" w:rsidRDefault="00DC33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рассмотрено на заседании комиссии и оказана материальная помощь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 (202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-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422D4" w:rsidRDefault="00DC3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поступившие обращения граждан рассматриваются в сроки, установленные Федеральным законом от 2 мая 2006 г. № 59-ФЗ «О порядке рассмотрения обращений граждан Российской Федерации». По результатам рассмотре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приняты положительные решения, с выездом на место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проверено 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граждан, 48 – даны разъяснения.</w:t>
      </w:r>
    </w:p>
    <w:p w:rsidR="006422D4" w:rsidRDefault="00DC33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поступило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 на татарском языке, ответы направлены также </w:t>
      </w:r>
      <w:r>
        <w:rPr>
          <w:rFonts w:ascii="Times New Roman" w:hAnsi="Times New Roman" w:cs="Times New Roman"/>
          <w:b/>
          <w:i/>
          <w:sz w:val="28"/>
          <w:szCs w:val="28"/>
        </w:rPr>
        <w:t>на татарском языке.</w:t>
      </w:r>
    </w:p>
    <w:p w:rsidR="006422D4" w:rsidRDefault="00DC33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</w:t>
      </w:r>
      <w:r>
        <w:rPr>
          <w:rFonts w:ascii="Times New Roman" w:hAnsi="Times New Roman"/>
          <w:sz w:val="28"/>
          <w:szCs w:val="28"/>
        </w:rPr>
        <w:t>ления применяют различные формы и методы работы с населением. Одной из эффективных форм работы является организация и проведение собраний граждан в сельских поселениях, которые дают возможность сельским гражданам реализовать свои права по обращению к орган</w:t>
      </w:r>
      <w:r>
        <w:rPr>
          <w:rFonts w:ascii="Times New Roman" w:hAnsi="Times New Roman"/>
          <w:sz w:val="28"/>
          <w:szCs w:val="28"/>
        </w:rPr>
        <w:t>ам местного самоуправления, как в устной, так и в письменной форме. Собрания граждан на селе проводятся согласно утвержденному графику с участием Руководителя Исполнительного комитета муниципального района, руководителей отделов и служб жизнеобеспечения, д</w:t>
      </w:r>
      <w:r>
        <w:rPr>
          <w:rFonts w:ascii="Times New Roman" w:hAnsi="Times New Roman"/>
          <w:sz w:val="28"/>
          <w:szCs w:val="28"/>
        </w:rPr>
        <w:t>епутатов представительных органов, представителей правоохранительных органов и общественных организаций.  Так во всех 20 сельских поселениях в 2024 году проведено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45 сход граждан </w:t>
      </w:r>
      <w:r>
        <w:rPr>
          <w:rFonts w:ascii="Times New Roman" w:hAnsi="Times New Roman"/>
          <w:sz w:val="28"/>
          <w:szCs w:val="28"/>
        </w:rPr>
        <w:t>по вопросам, которые в первую очередь касаются благоустройства села, благоуст</w:t>
      </w:r>
      <w:r>
        <w:rPr>
          <w:rFonts w:ascii="Times New Roman" w:hAnsi="Times New Roman"/>
          <w:sz w:val="28"/>
          <w:szCs w:val="28"/>
        </w:rPr>
        <w:t>ройст</w:t>
      </w:r>
      <w:r>
        <w:rPr>
          <w:rFonts w:ascii="Times New Roman" w:hAnsi="Times New Roman"/>
          <w:sz w:val="28"/>
          <w:szCs w:val="28"/>
        </w:rPr>
        <w:t>ва дорог в сельской местности, жилищно-коммунальных услуг, а именно водоснабжение, электроснабжение сел, оплаты за коммунальные услуги, жилищные вопросы и другие.</w:t>
      </w:r>
    </w:p>
    <w:p w:rsidR="006422D4" w:rsidRDefault="00DC33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942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продолжена работа 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Республики Татарстан «Народный контроль».</w:t>
      </w:r>
    </w:p>
    <w:p w:rsidR="006422D4" w:rsidRPr="00D041EC" w:rsidRDefault="00DC33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  <w:r w:rsidRPr="00D041EC">
        <w:rPr>
          <w:rFonts w:ascii="Times New Roman" w:eastAsia="Times New Roman" w:hAnsi="Times New Roman"/>
          <w:color w:val="000000"/>
          <w:sz w:val="28"/>
          <w:szCs w:val="24"/>
        </w:rPr>
        <w:t xml:space="preserve">С начала года по состоянию 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на 31.12.202</w:t>
      </w:r>
      <w:r w:rsidR="008942E3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4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 года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 через ГИС РТ "Народный контроль" в Исполнительном комитете   муниципального района было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 опубликовано в 202</w:t>
      </w:r>
      <w:r w:rsidR="00D041EC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4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г. __3</w:t>
      </w:r>
      <w:r w:rsidR="00D041EC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6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___ уведомлени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я 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(в 202</w:t>
      </w:r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3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г. – </w:t>
      </w:r>
      <w:proofErr w:type="gramStart"/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34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 уведомлений</w:t>
      </w:r>
      <w:proofErr w:type="gramEnd"/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)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, из них:</w:t>
      </w:r>
    </w:p>
    <w:p w:rsidR="006422D4" w:rsidRPr="00D041EC" w:rsidRDefault="00DC339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​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ab/>
        <w:t>- решено в 202</w:t>
      </w:r>
      <w:r w:rsidR="00D041EC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4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г. - _</w:t>
      </w:r>
      <w:r w:rsidR="00D041EC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36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__ (__8</w:t>
      </w:r>
      <w:r w:rsidR="00D041EC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6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__ %) - 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(202</w:t>
      </w:r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3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г. – 3</w:t>
      </w:r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0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(</w:t>
      </w:r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88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%))</w:t>
      </w:r>
    </w:p>
    <w:p w:rsidR="006422D4" w:rsidRPr="00D041EC" w:rsidRDefault="00DC33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4"/>
        </w:rPr>
      </w:pP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- запланировано в 202</w:t>
      </w:r>
      <w:r w:rsidR="00D041EC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4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г. – __</w:t>
      </w:r>
      <w:r w:rsidR="00D041EC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4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___ - 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(202</w:t>
      </w:r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3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г. – </w:t>
      </w:r>
      <w:proofErr w:type="gramStart"/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3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)</w:t>
      </w:r>
      <w:proofErr w:type="gramEnd"/>
    </w:p>
    <w:p w:rsidR="006422D4" w:rsidRPr="00D041EC" w:rsidRDefault="00DC33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4"/>
        </w:rPr>
      </w:pP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- мотивированных отказов в 2023г. –___1___ - 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(202</w:t>
      </w:r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3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г. – __</w:t>
      </w:r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1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____)</w:t>
      </w:r>
    </w:p>
    <w:p w:rsidR="006422D4" w:rsidRPr="00D041EC" w:rsidRDefault="00DC33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4"/>
        </w:rPr>
      </w:pP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- в работе в 202</w:t>
      </w:r>
      <w:r w:rsidR="00D041EC"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4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г.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– </w:t>
      </w:r>
      <w:r w:rsidRPr="00D041EC">
        <w:rPr>
          <w:rFonts w:ascii="Times New Roman" w:eastAsia="Times New Roman" w:hAnsi="Times New Roman"/>
          <w:color w:val="000000" w:themeColor="text1"/>
          <w:sz w:val="28"/>
          <w:szCs w:val="24"/>
        </w:rPr>
        <w:t>___0__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(202</w:t>
      </w:r>
      <w:r w:rsidR="00D041EC"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3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>г.</w:t>
      </w:r>
      <w:r w:rsidRPr="00D041EC">
        <w:rPr>
          <w:rFonts w:ascii="Times New Roman" w:eastAsia="Times New Roman" w:hAnsi="Times New Roman"/>
          <w:i/>
          <w:color w:val="000000" w:themeColor="text1"/>
          <w:sz w:val="28"/>
          <w:szCs w:val="24"/>
        </w:rPr>
        <w:t xml:space="preserve"> - __0____)</w:t>
      </w:r>
    </w:p>
    <w:p w:rsidR="006422D4" w:rsidRPr="00D041EC" w:rsidRDefault="006422D4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6422D4" w:rsidRDefault="00DC339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Основными категориями</w:t>
      </w:r>
      <w:r>
        <w:rPr>
          <w:rFonts w:ascii="Times New Roman" w:eastAsia="Times New Roman" w:hAnsi="Times New Roman"/>
          <w:color w:val="000000"/>
          <w:sz w:val="28"/>
          <w:szCs w:val="24"/>
        </w:rPr>
        <w:t>, по которым поступали уведомления от граждан, являются:</w:t>
      </w:r>
    </w:p>
    <w:tbl>
      <w:tblPr>
        <w:tblW w:w="9420" w:type="dxa"/>
        <w:tblInd w:w="113" w:type="dxa"/>
        <w:tblLook w:val="04A0" w:firstRow="1" w:lastRow="0" w:firstColumn="1" w:lastColumn="0" w:noHBand="0" w:noVBand="1"/>
      </w:tblPr>
      <w:tblGrid>
        <w:gridCol w:w="1020"/>
        <w:gridCol w:w="6360"/>
        <w:gridCol w:w="1020"/>
        <w:gridCol w:w="1020"/>
      </w:tblGrid>
      <w:tr w:rsidR="008942E3" w:rsidRPr="008942E3" w:rsidTr="008942E3">
        <w:trPr>
          <w:trHeight w:val="36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и ремонт муниципальных дорог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Комплексное благоустройство территории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наружного освещения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дорожного движения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Бездомные животные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Строительство контейнерной площадки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объектов улично-дорожной сети в зимний период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Капитальный ремонт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медицинской помощи (прием врача)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Незаконная добыча (вылов) водных биологических ресурсов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Вывоз твердых коммунальных отходов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Санитарное состояние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Мобильная связь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3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контейнерной площадки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942E3" w:rsidRPr="008942E3" w:rsidTr="008942E3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Выплаты и пособия военнослужащим, членам семей и гражданам уволенных с военной службы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942E3" w:rsidRPr="008942E3" w:rsidTr="008942E3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Строительство и текущий ремонт зданий образовательных организаций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2E3" w:rsidRPr="008942E3" w:rsidRDefault="008942E3" w:rsidP="008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6422D4" w:rsidRDefault="00642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highlight w:val="yellow"/>
        </w:rPr>
      </w:pPr>
    </w:p>
    <w:p w:rsidR="006422D4" w:rsidRDefault="00DC33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Регламентный срок рассмотрения обращений в данной системе остается прежний и составляет 10 дней.</w:t>
      </w:r>
    </w:p>
    <w:p w:rsidR="006422D4" w:rsidRDefault="00DC33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уведомления, поступающие через ГИС РТ "Народный контроль" в Исполнительный комитет муниципального района, регистрируются своевременно, направляются исполнителям, рассматриваются с выездом на место, после чего принимаются решения по исполнению данных ув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едомлений. </w:t>
      </w:r>
    </w:p>
    <w:p w:rsidR="006422D4" w:rsidRDefault="00DC33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Анализ обращений граждан размещается на официальном сайте Камско-Устьинского муниципального района в соответствии с пунктом 3 статьи 23 Закона Республики Татарстан от 12 мая 2003 г. №16-ЗРТ (в редакции от 24 июля 2014 года №75-ЗРТ).</w:t>
      </w:r>
    </w:p>
    <w:p w:rsidR="006422D4" w:rsidRDefault="006422D4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2D4" w:rsidRDefault="006422D4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</w:pPr>
    </w:p>
    <w:sectPr w:rsidR="006422D4">
      <w:footerReference w:type="default" r:id="rId23"/>
      <w:pgSz w:w="11906" w:h="16838"/>
      <w:pgMar w:top="720" w:right="720" w:bottom="720" w:left="720" w:header="708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92" w:rsidRDefault="00DC3392">
      <w:pPr>
        <w:spacing w:after="0" w:line="240" w:lineRule="auto"/>
      </w:pPr>
      <w:r>
        <w:separator/>
      </w:r>
    </w:p>
  </w:endnote>
  <w:endnote w:type="continuationSeparator" w:id="0">
    <w:p w:rsidR="00DC3392" w:rsidRDefault="00DC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099032"/>
      <w:docPartObj>
        <w:docPartGallery w:val="Page Numbers (Bottom of Page)"/>
        <w:docPartUnique/>
      </w:docPartObj>
    </w:sdtPr>
    <w:sdtEndPr/>
    <w:sdtContent>
      <w:p w:rsidR="006422D4" w:rsidRDefault="00DC3392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1EC">
          <w:rPr>
            <w:noProof/>
          </w:rPr>
          <w:t>6</w:t>
        </w:r>
        <w:r>
          <w:fldChar w:fldCharType="end"/>
        </w:r>
      </w:p>
    </w:sdtContent>
  </w:sdt>
  <w:p w:rsidR="006422D4" w:rsidRDefault="006422D4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92" w:rsidRDefault="00DC3392">
      <w:pPr>
        <w:spacing w:after="0" w:line="240" w:lineRule="auto"/>
      </w:pPr>
      <w:r>
        <w:separator/>
      </w:r>
    </w:p>
  </w:footnote>
  <w:footnote w:type="continuationSeparator" w:id="0">
    <w:p w:rsidR="00DC3392" w:rsidRDefault="00DC3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57D"/>
    <w:multiLevelType w:val="multilevel"/>
    <w:tmpl w:val="2EF6E77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3E1C9E"/>
    <w:multiLevelType w:val="multilevel"/>
    <w:tmpl w:val="2D94D0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2E62"/>
    <w:multiLevelType w:val="multilevel"/>
    <w:tmpl w:val="48A07A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B539D3"/>
    <w:multiLevelType w:val="multilevel"/>
    <w:tmpl w:val="14A458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F37DC6"/>
    <w:multiLevelType w:val="multilevel"/>
    <w:tmpl w:val="DC14A59C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6CEC"/>
    <w:multiLevelType w:val="multilevel"/>
    <w:tmpl w:val="F4E235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02F19"/>
    <w:multiLevelType w:val="multilevel"/>
    <w:tmpl w:val="1752E2C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090685"/>
    <w:multiLevelType w:val="multilevel"/>
    <w:tmpl w:val="93E425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357947"/>
    <w:multiLevelType w:val="multilevel"/>
    <w:tmpl w:val="EDC8CECA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4A1707"/>
    <w:multiLevelType w:val="multilevel"/>
    <w:tmpl w:val="1F5A39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937DF5"/>
    <w:multiLevelType w:val="multilevel"/>
    <w:tmpl w:val="F5DCAF3E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76E54E6"/>
    <w:multiLevelType w:val="multilevel"/>
    <w:tmpl w:val="75E08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15C43"/>
    <w:multiLevelType w:val="multilevel"/>
    <w:tmpl w:val="82B6F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E3097"/>
    <w:multiLevelType w:val="multilevel"/>
    <w:tmpl w:val="91E0B8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A83405"/>
    <w:multiLevelType w:val="multilevel"/>
    <w:tmpl w:val="A3DA9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15BDD"/>
    <w:multiLevelType w:val="multilevel"/>
    <w:tmpl w:val="F8BA92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542B1"/>
    <w:multiLevelType w:val="multilevel"/>
    <w:tmpl w:val="610C625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BF2BFA"/>
    <w:multiLevelType w:val="multilevel"/>
    <w:tmpl w:val="C4D81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B7223"/>
    <w:multiLevelType w:val="multilevel"/>
    <w:tmpl w:val="EE328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45FDA"/>
    <w:multiLevelType w:val="multilevel"/>
    <w:tmpl w:val="E81E4F9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4E95F81"/>
    <w:multiLevelType w:val="multilevel"/>
    <w:tmpl w:val="52109D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1"/>
  </w:num>
  <w:num w:numId="5">
    <w:abstractNumId w:val="14"/>
  </w:num>
  <w:num w:numId="6">
    <w:abstractNumId w:val="15"/>
  </w:num>
  <w:num w:numId="7">
    <w:abstractNumId w:val="10"/>
  </w:num>
  <w:num w:numId="8">
    <w:abstractNumId w:val="17"/>
  </w:num>
  <w:num w:numId="9">
    <w:abstractNumId w:val="20"/>
  </w:num>
  <w:num w:numId="10">
    <w:abstractNumId w:val="12"/>
  </w:num>
  <w:num w:numId="11">
    <w:abstractNumId w:val="8"/>
  </w:num>
  <w:num w:numId="12">
    <w:abstractNumId w:val="13"/>
  </w:num>
  <w:num w:numId="13">
    <w:abstractNumId w:val="5"/>
  </w:num>
  <w:num w:numId="14">
    <w:abstractNumId w:val="18"/>
  </w:num>
  <w:num w:numId="15">
    <w:abstractNumId w:val="4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D4"/>
    <w:rsid w:val="006422D4"/>
    <w:rsid w:val="008942E3"/>
    <w:rsid w:val="00D041EC"/>
    <w:rsid w:val="00D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1CD1"/>
  <w15:docId w15:val="{553CF42F-3BE5-454B-A8B8-C20C8110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1">
    <w:name w:val="Абзац списка Знак"/>
    <w:basedOn w:val="a0"/>
    <w:link w:val="af0"/>
    <w:uiPriority w:val="34"/>
  </w:style>
  <w:style w:type="paragraph" w:styleId="af3">
    <w:name w:val="Normal (Web)"/>
    <w:basedOn w:val="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f4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7">
    <w:name w:val="Plain Text"/>
    <w:basedOn w:val="a"/>
    <w:link w:val="af8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Текст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9">
    <w:name w:val="Title"/>
    <w:basedOn w:val="a"/>
    <w:link w:val="afa"/>
    <w:qFormat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fa">
    <w:name w:val="Заголовок Знак"/>
    <w:basedOn w:val="a0"/>
    <w:link w:val="af9"/>
    <w:rPr>
      <w:rFonts w:ascii="Times New Roman CYR" w:eastAsia="Times New Roman" w:hAnsi="Times New Roman CYR" w:cs="Times New Roman"/>
      <w:b/>
      <w:sz w:val="28"/>
      <w:szCs w:val="20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3">
    <w:name w:val="Абзац списка1"/>
    <w:basedOn w:val="a"/>
    <w:pPr>
      <w:ind w:left="720"/>
    </w:pPr>
    <w:rPr>
      <w:rFonts w:ascii="Calibri" w:eastAsia="Times New Roman" w:hAnsi="Calibri" w:cs="Times New Roman"/>
      <w:lang w:eastAsia="en-US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styleId="aff0">
    <w:name w:val="Strong"/>
    <w:qFormat/>
    <w:rPr>
      <w:b/>
      <w:bCs/>
    </w:rPr>
  </w:style>
  <w:style w:type="paragraph" w:customStyle="1" w:styleId="paper">
    <w:name w:val="paper"/>
    <w:basedOn w:val="a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Light Shading"/>
    <w:basedOn w:val="a1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1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-21">
    <w:name w:val="Light Shading Accent 2"/>
    <w:basedOn w:val="a1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-31">
    <w:name w:val="Light Shading Accent 3"/>
    <w:basedOn w:val="a1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-41">
    <w:name w:val="Light Shading Accent 4"/>
    <w:basedOn w:val="a1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-22">
    <w:name w:val="Light List Accent 2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42">
    <w:name w:val="Light List Accent 4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-5">
    <w:name w:val="Medium Shading 2 Accent 5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1">
    <w:name w:val="Medium List 2 Accent 1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.47&amp;subject_name=%D1%EE%F6%E8%E0%EB%FC%ED%EE%E5%20%EE%E1%E5%F1%EF%E5%F7%E5%ED%E8%E5%20%E8%20%F1%EE%F6%E8%E0%EB%FC%ED%EE%E5%20%F1%F2%F0%E0%F5%EE%E2%E0%ED%E8%E5&amp;unique_og=&amp;subject_id=975&amp;fields_set=&amp;hide_empty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4.94&amp;subject_name=%CE%E1%EE%F0%EE%ED%E0,%20%E1%E5%E7%EE%EF%E0%F1%ED%EE%F1%F2%FC,%20%E7%E0%EA%EE%ED%ED%EE%F1%F2%FC&amp;unique_og=&amp;subject_id=1485&amp;fields_set=&amp;hide_empty=1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ject_id=923&amp;fields_set=&amp;hide_empty=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ject_id=923&amp;fields_set=&amp;hide_empty=1" TargetMode="External"/><Relationship Id="rId20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0.82&amp;subject_name=%D2%F0%F3%E4%20%E8%20%E7%E0%ED%FF%F2%EE%F1%F2%FC%20%ED%E0%F1%E5%EB%E5%ED%E8%FF&amp;unique_og=&amp;subject_id=947&amp;fields_set=&amp;hide_empty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3.7&amp;subject_name=%C7%E4%F0%E0%E2%EE%EE%F5%F0%E0%ED%E5%ED%E8%E5.%20%D4%E8%E7%E8%F7%E5%F1%EA%E0%FF%20%EA%F3%EB%FC%F2%F3%F0%E0%20%E8%20%F1%EF%EE%F0%F2.%20%D2%F3%F0%E8%E7%EC&amp;unique_og=&amp;subject_id=1108&amp;fields_set=&amp;hide_empty=1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Relationship Id="rId22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количестве обращений граждан, поступивших в Исполнительный комитет Камско- Устьинского муниципального района Республики Татарстан </a:t>
            </a:r>
            <a:r>
              <a:rPr lang="ru-RU" sz="1800" b="1" i="0" u="none" strike="noStrike"/>
              <a:t>2024 г.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</c:v>
                </c:pt>
              </c:strCache>
            </c:strRef>
          </c:tx>
          <c:cat>
            <c:strRef>
              <c:f>'Лист1'!$A$3:$A$12</c:f>
              <c:strCache>
                <c:ptCount val="10"/>
                <c:pt idx="0">
                  <c:v>Куйбышевский Затон</c:v>
                </c:pt>
                <c:pt idx="1">
                  <c:v>Кирельск</c:v>
                </c:pt>
                <c:pt idx="2">
                  <c:v>Красновидовское сельское поселение</c:v>
                </c:pt>
                <c:pt idx="3">
                  <c:v>пгт. Камское Устье</c:v>
                </c:pt>
                <c:pt idx="4">
                  <c:v>Теньки </c:v>
                </c:pt>
                <c:pt idx="5">
                  <c:v>Старобарышевское сельское поселение</c:v>
                </c:pt>
                <c:pt idx="6">
                  <c:v>Сюкеевское сельское поселение</c:v>
                </c:pt>
                <c:pt idx="7">
                  <c:v>Большекляринское сельское поселение</c:v>
                </c:pt>
                <c:pt idx="8">
                  <c:v>Янгасалское  сельское поселение</c:v>
                </c:pt>
                <c:pt idx="9">
                  <c:v>Большесалтыковское сельское поселение</c:v>
                </c:pt>
              </c:strCache>
            </c:strRef>
          </c:cat>
          <c:val>
            <c:numRef>
              <c:f>'Лист1'!$B$3:$B$12</c:f>
              <c:numCache>
                <c:formatCode>General</c:formatCode>
                <c:ptCount val="10"/>
                <c:pt idx="0">
                  <c:v>7</c:v>
                </c:pt>
                <c:pt idx="1">
                  <c:v>3</c:v>
                </c:pt>
                <c:pt idx="2">
                  <c:v>3</c:v>
                </c:pt>
                <c:pt idx="3">
                  <c:v>32</c:v>
                </c:pt>
                <c:pt idx="4">
                  <c:v>5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A-4262-AF63-283BB01F4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239000000000003"/>
          <c:y val="0.19975000000000001"/>
          <c:w val="0.33640999999999999"/>
          <c:h val="0.7521400000000000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/>
              <a:t>Сведения о количестве обращений граждан, поступивших в Исполнительный комитет Камско- Устьинского муниципального района Республики Татарстан из городов  и республик РФ 2024 г.</a:t>
            </a:r>
            <a:endParaRPr lang="ru-RU"/>
          </a:p>
        </c:rich>
      </c:tx>
      <c:layout>
        <c:manualLayout>
          <c:xMode val="edge"/>
          <c:yMode val="edge"/>
          <c:x val="0.1371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'Лист1'!$B$3:$B$7</c:f>
              <c:numCache>
                <c:formatCode>General</c:formatCode>
                <c:ptCount val="5"/>
                <c:pt idx="0">
                  <c:v>47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3C-4C1A-9F59-536B08A7DAA2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Республик2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'Лист1'!$C$3:$C$7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3C3C-4C1A-9F59-536B08A7DAA2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Республик3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'Лист1'!$D$3:$D$7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3C3C-4C1A-9F59-536B08A7DAA2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Республик4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'Лист1'!$E$3:$E$7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3-3C3C-4C1A-9F59-536B08A7DAA2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Республик5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'Лист1'!$F$3:$F$7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3C3C-4C1A-9F59-536B08A7DAA2}"/>
            </c:ext>
          </c:extLst>
        </c:ser>
        <c:ser>
          <c:idx val="5"/>
          <c:order val="5"/>
          <c:tx>
            <c:strRef>
              <c:f>'Лист1'!$G$1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Республик6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'Лист1'!$G$3:$G$7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5-3C3C-4C1A-9F59-536B08A7DAA2}"/>
            </c:ext>
          </c:extLst>
        </c:ser>
        <c:ser>
          <c:idx val="6"/>
          <c:order val="6"/>
          <c:tx>
            <c:strRef>
              <c:f>'Лист1'!$H$1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Республик7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'Лист1'!$H$3:$H$7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6-3C3C-4C1A-9F59-536B08A7DAA2}"/>
            </c:ext>
          </c:extLst>
        </c:ser>
        <c:ser>
          <c:idx val="7"/>
          <c:order val="7"/>
          <c:tx>
            <c:strRef>
              <c:f>'Лист1'!$I$1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Республик8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'Лист1'!$I$3:$I$7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7-3C3C-4C1A-9F59-536B08A7DAA2}"/>
            </c:ext>
          </c:extLst>
        </c:ser>
        <c:ser>
          <c:idx val="8"/>
          <c:order val="8"/>
          <c:tx>
            <c:strRef>
              <c:f>'Лист1'!$J$1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Республик9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'Лист1'!$J$3:$J$7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8-3C3C-4C1A-9F59-536B08A7DAA2}"/>
            </c:ext>
          </c:extLst>
        </c:ser>
        <c:ser>
          <c:idx val="9"/>
          <c:order val="9"/>
          <c:tx>
            <c:strRef>
              <c:f>'Лист1'!$K$1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Республик10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'Лист1'!$K$3:$K$7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9-3C3C-4C1A-9F59-536B08A7DAA2}"/>
            </c:ext>
          </c:extLst>
        </c:ser>
        <c:ser>
          <c:idx val="10"/>
          <c:order val="10"/>
          <c:tx>
            <c:strRef>
              <c:f>'Лист1'!$L$1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Республик11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'Лист1'!$L$3:$L$7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A-3C3C-4C1A-9F59-536B08A7DAA2}"/>
            </c:ext>
          </c:extLst>
        </c:ser>
        <c:ser>
          <c:idx val="11"/>
          <c:order val="11"/>
          <c:tx>
            <c:strRef>
              <c:f>'Лист1'!$M$1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Республик12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'Лист1'!$M$3:$M$7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3C3C-4C1A-9F59-536B08A7DAA2}"/>
            </c:ext>
          </c:extLst>
        </c:ser>
        <c:ser>
          <c:idx val="12"/>
          <c:order val="12"/>
          <c:tx>
            <c:strRef>
              <c:f>'Лист1'!$N$1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Республик13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'Лист1'!$N$3:$N$7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C-3C3C-4C1A-9F59-536B08A7DAA2}"/>
            </c:ext>
          </c:extLst>
        </c:ser>
        <c:ser>
          <c:idx val="13"/>
          <c:order val="13"/>
          <c:tx>
            <c:strRef>
              <c:f>'Лист1'!$O$1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Республик14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'Лист1'!$O$3:$O$7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D-3C3C-4C1A-9F59-536B08A7DAA2}"/>
            </c:ext>
          </c:extLst>
        </c:ser>
        <c:ser>
          <c:idx val="14"/>
          <c:order val="14"/>
          <c:tx>
            <c:strRef>
              <c:f>'Лист1'!$P$1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Республик15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'Лист1'!$P$3:$P$7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E-3C3C-4C1A-9F59-536B08A7DAA2}"/>
            </c:ext>
          </c:extLst>
        </c:ser>
        <c:ser>
          <c:idx val="15"/>
          <c:order val="15"/>
          <c:tx>
            <c:strRef>
              <c:f>'Лист1'!$Q$1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Республик16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'Лист1'!$Q$3:$Q$7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F-3C3C-4C1A-9F59-536B08A7DAA2}"/>
            </c:ext>
          </c:extLst>
        </c:ser>
        <c:ser>
          <c:idx val="16"/>
          <c:order val="16"/>
          <c:tx>
            <c:strRef>
              <c:f>'Лист1'!$R$1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Республик17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'Лист1'!$R$3:$R$7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0-3C3C-4C1A-9F59-536B08A7DAA2}"/>
            </c:ext>
          </c:extLst>
        </c:ser>
        <c:ser>
          <c:idx val="17"/>
          <c:order val="17"/>
          <c:tx>
            <c:strRef>
              <c:f>'Лист1'!$S$1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Республик18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'Лист1'!$S$3:$S$7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1-3C3C-4C1A-9F59-536B08A7DAA2}"/>
            </c:ext>
          </c:extLst>
        </c:ser>
        <c:ser>
          <c:idx val="18"/>
          <c:order val="18"/>
          <c:tx>
            <c:strRef>
              <c:f>'Лист1'!$T$1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Республик19</c:v>
                </c:pt>
              </c:strCache>
            </c:strRef>
          </c:tx>
          <c:cat>
            <c:strRef>
              <c:f>'Лист1'!$A$3:$A$7</c:f>
              <c:strCache>
                <c:ptCount val="5"/>
                <c:pt idx="0">
                  <c:v>г. Казань</c:v>
                </c:pt>
                <c:pt idx="1">
                  <c:v>г. Москва</c:v>
                </c:pt>
                <c:pt idx="2">
                  <c:v>г. Набережные Челны</c:v>
                </c:pt>
                <c:pt idx="3">
                  <c:v>Верхнеуслонский Район</c:v>
                </c:pt>
                <c:pt idx="4">
                  <c:v>г. Санкт-Петербург</c:v>
                </c:pt>
              </c:strCache>
            </c:strRef>
          </c:cat>
          <c:val>
            <c:numRef>
              <c:f>'Лист1'!$T$3:$T$7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2-3C3C-4C1A-9F59-536B08A7D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Социальная принадлежность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Граждане имеющие инвалидность</c:v>
                </c:pt>
                <c:pt idx="1">
                  <c:v>Многодетная семья</c:v>
                </c:pt>
                <c:pt idx="2">
                  <c:v>Участики ветераны Великой Отечественной войны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19-4149-A830-7D0715881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Тематическая раскладка обращений граждан поступившых в Исполнительный комитет Камско-Устьинского муниципального района Республики Татарстан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Государство. Общество и политика</c:v>
                </c:pt>
                <c:pt idx="1">
                  <c:v>обороны, обеспечения безопасности и законности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2</c:v>
                </c:pt>
                <c:pt idx="2">
                  <c:v>14</c:v>
                </c:pt>
                <c:pt idx="3">
                  <c:v>14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17-47BF-A5C8-E199570518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Государство. Общество и политика</c:v>
                </c:pt>
                <c:pt idx="1">
                  <c:v>обороны, обеспечения безопасности и законности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B217-47BF-A5C8-E19957051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715000000000003"/>
          <c:y val="0.38136999999999999"/>
          <c:w val="0.30895"/>
          <c:h val="0.6177099999999999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F6D8E3-1066-4F8F-A28F-64353F8A475E}" type="doc">
      <dgm:prSet loTypeId="urn:microsoft.com/office/officeart/2005/8/layout/hProcess4" loCatId="process" qsTypeId="urn:microsoft.com/office/officeart/2005/8/quickstyle/3d5" qsCatId="3D" csTypeId="urn:microsoft.com/office/officeart/2005/8/colors/colorful1#2" csCatId="colorful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04843F5B-B7EF-49B8-922E-D993786BF989}">
      <dgm:prSet phldrT="[Текст]" custT="1"/>
      <dgm:spPr bwMode="auto"/>
      <dgm:t>
        <a:bodyPr vert="horz" anchor="ctr"/>
        <a:lstStyle/>
        <a:p>
          <a:pPr marL="114300" indent="-114300" algn="ctr" defTabSz="4889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Письменные обращения</a:t>
          </a:r>
        </a:p>
      </dgm:t>
    </dgm:pt>
    <dgm:pt modelId="{6F2BADB7-2195-4139-8EC2-848AB7188521}" type="parTrans" cxnId="{F465357C-0E28-4D97-902E-79F967085D38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3A1FB9D2-190D-4650-BE4D-DD71A04CA24D}" type="sibTrans" cxnId="{F465357C-0E28-4D97-902E-79F967085D38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87581A80-390A-4279-A574-C136FA3DE856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 –114 </a:t>
          </a:r>
        </a:p>
      </dgm:t>
    </dgm:pt>
    <dgm:pt modelId="{BFBF2A10-2022-4E11-B4D4-648AB04C022E}" type="parTrans" cxnId="{A000F752-2C10-4738-A955-CA0A86C7061E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2F8BE632-AAD5-4C02-A706-4CE1D708C68C}" type="sibTrans" cxnId="{A000F752-2C10-4738-A955-CA0A86C7061E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253F9F02-C277-4927-B724-AA63A2D854F8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 –80   </a:t>
          </a:r>
        </a:p>
      </dgm:t>
    </dgm:pt>
    <dgm:pt modelId="{0A6501F3-A215-4E1E-9C3B-8C68DCC40F77}" type="parTrans" cxnId="{8191C452-FB61-41DA-BD16-5A5210B0999D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5987BA8F-D353-434D-B5C0-C837D05A0B27}" type="sibTrans" cxnId="{8191C452-FB61-41DA-BD16-5A5210B0999D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27FB9DE2-7C2C-4600-B2CC-F5D2969BB474}">
      <dgm:prSet phldrT="[Текст]" custT="1"/>
      <dgm:spPr bwMode="auto"/>
      <dgm:t>
        <a:bodyPr vert="horz" anchor="ctr"/>
        <a:lstStyle/>
        <a:p>
          <a:pPr marL="114300" indent="-114300" algn="ctr" defTabSz="5333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Устные обращения</a:t>
          </a:r>
        </a:p>
      </dgm:t>
    </dgm:pt>
    <dgm:pt modelId="{C1E37242-5C00-40DC-ADBB-289779D8D272}" type="parTrans" cxnId="{67C394A8-B55E-4EF3-B82D-7A307343F2E5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DBCC399F-62E2-42DE-BF8C-FB35BCC503A1}" type="sibTrans" cxnId="{67C394A8-B55E-4EF3-B82D-7A307343F2E5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0FC71BE7-A740-4D14-B555-4B6DA9709955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2024– 0</a:t>
          </a:r>
        </a:p>
      </dgm:t>
    </dgm:pt>
    <dgm:pt modelId="{D5C13217-5AF5-45B9-8A32-147CF8458545}" type="parTrans" cxnId="{EE3119C6-4082-44C6-ADF4-6B7FC38B1BEC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9911A260-9B33-403B-958B-6E5188E05920}" type="sibTrans" cxnId="{EE3119C6-4082-44C6-ADF4-6B7FC38B1BEC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B06C9BD4-482A-43B0-A860-7E67CE0AE57E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2023 –122  </a:t>
          </a:r>
        </a:p>
      </dgm:t>
    </dgm:pt>
    <dgm:pt modelId="{F9AD8C3D-0B85-4219-9C6E-F4498A9F6F86}" type="parTrans" cxnId="{877EBFBF-5986-48A9-B06F-1080B1A35577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1433480E-302F-4717-B0E0-0357DB05789C}" type="sibTrans" cxnId="{877EBFBF-5986-48A9-B06F-1080B1A35577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9838AFCF-5BCC-4508-9596-90E25930D820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2023 –78</a:t>
          </a:r>
        </a:p>
      </dgm:t>
    </dgm:pt>
    <dgm:pt modelId="{F1B9D78A-9A0D-4899-B4BB-0E58472A218B}" type="parTrans" cxnId="{9C5E9F60-63E4-433C-B4D3-16B8F1AAAC8A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8786DA23-8E78-4F40-8444-0EDB83A6062E}" type="sibTrans" cxnId="{9C5E9F60-63E4-433C-B4D3-16B8F1AAAC8A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6A6E3310-EF42-4D46-9EFB-8AB0D36295D5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2023– 4</a:t>
          </a:r>
        </a:p>
      </dgm:t>
    </dgm:pt>
    <dgm:pt modelId="{48BCD6BE-B7D9-4EA5-95E0-8E8EF5F1F63A}" type="sibTrans" cxnId="{0362A59F-1565-4F7A-9BC0-AEFA2F6198B4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008A7AB1-2D03-4585-A0BC-B9656CB5D85A}" type="parTrans" cxnId="{0362A59F-1565-4F7A-9BC0-AEFA2F6198B4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8A809732-76EB-41E2-B38F-C1913923CE8D}">
      <dgm:prSet phldrT="[Текст]" custT="1"/>
      <dgm:spPr bwMode="auto"/>
      <dgm:t>
        <a:bodyPr vert="horz" anchor="ctr"/>
        <a:lstStyle/>
        <a:p>
          <a:pPr marL="114300" indent="-114300" algn="ctr" defTabSz="5333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Электронные обращения</a:t>
          </a:r>
        </a:p>
      </dgm:t>
    </dgm:pt>
    <dgm:pt modelId="{1B1B8E7F-24C8-4DC7-B173-25DCF442543C}" type="sibTrans" cxnId="{AFC0C4C7-D314-486E-B4B2-9F20ACFDFFD0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1AC4305E-003B-4B15-962C-AEAF5F4E795E}" type="parTrans" cxnId="{AFC0C4C7-D314-486E-B4B2-9F20ACFDFFD0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68AF27FE-8E23-452D-9CDC-9828045DF7B7}" type="pres">
      <dgm:prSet presAssocID="{B3F6D8E3-1066-4F8F-A28F-64353F8A475E}" presName="Name0" presStyleCnt="0">
        <dgm:presLayoutVars>
          <dgm:dir/>
          <dgm:animLvl val="lvl"/>
          <dgm:resizeHandles val="exact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7E708747-853D-4946-B18F-3C2F0B19B450}" type="pres">
      <dgm:prSet presAssocID="{B3F6D8E3-1066-4F8F-A28F-64353F8A475E}" presName="tSp" presStyleCnt="0"/>
      <dgm:spPr bwMode="auto"/>
    </dgm:pt>
    <dgm:pt modelId="{9BCD3EE6-A5D6-461B-B6BF-ECF07C5DD7D9}" type="pres">
      <dgm:prSet presAssocID="{B3F6D8E3-1066-4F8F-A28F-64353F8A475E}" presName="bSp" presStyleCnt="0"/>
      <dgm:spPr bwMode="auto"/>
    </dgm:pt>
    <dgm:pt modelId="{C03C6D93-9704-48F5-B4B1-0606BE99C4C3}" type="pres">
      <dgm:prSet presAssocID="{B3F6D8E3-1066-4F8F-A28F-64353F8A475E}" presName="process" presStyleCnt="0"/>
      <dgm:spPr bwMode="auto"/>
    </dgm:pt>
    <dgm:pt modelId="{C1F5CF3B-F645-4B9F-BCC1-2AD851F7EF47}" type="pres">
      <dgm:prSet presAssocID="{04843F5B-B7EF-49B8-922E-D993786BF989}" presName="composite1" presStyleCnt="0"/>
      <dgm:spPr bwMode="auto"/>
    </dgm:pt>
    <dgm:pt modelId="{91094838-E388-4713-B367-42B277E4988D}" type="pres">
      <dgm:prSet presAssocID="{04843F5B-B7EF-49B8-922E-D993786BF989}" presName="dummyNode1" presStyleLbl="node1" presStyleIdx="0" presStyleCnt="3"/>
      <dgm:spPr bwMode="auto"/>
    </dgm:pt>
    <dgm:pt modelId="{BCE3A398-D48E-4F1F-BA43-DA04F809E6B0}" type="pres">
      <dgm:prSet presAssocID="{04843F5B-B7EF-49B8-922E-D993786BF989}" presName="childNode1" presStyleLbl="bgAcc1" presStyleIdx="0" presStyleCnt="3" custLinFactNeighborX="-1503" custLinFactNeighborY="-20725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A3AEE92F-E93C-4909-A370-BF2CFDD72C3C}" type="pres">
      <dgm:prSet presAssocID="{04843F5B-B7EF-49B8-922E-D993786BF989}" presName="childNode1tx" presStyleLbl="bgAcc1" presStyleIdx="0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45485EE2-DE86-4812-95FB-6143CA792487}" type="pres">
      <dgm:prSet presAssocID="{04843F5B-B7EF-49B8-922E-D993786BF989}" presName="parentNode1" presStyleLbl="node1" presStyleIdx="0" presStyleCnt="3">
        <dgm:presLayoutVars>
          <dgm:chMax val="1"/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459DD87D-1734-4B63-8CD9-3ABA0BEC0660}" type="pres">
      <dgm:prSet presAssocID="{04843F5B-B7EF-49B8-922E-D993786BF989}" presName="connSite1" presStyleCnt="0"/>
      <dgm:spPr bwMode="auto"/>
    </dgm:pt>
    <dgm:pt modelId="{7E3E3B11-9085-45C8-9E02-2EC69574FD20}" type="pres">
      <dgm:prSet presAssocID="{3A1FB9D2-190D-4650-BE4D-DD71A04CA24D}" presName="Name9" presStyleLbl="sibTrans2D1" presStyleIdx="0" presStyleCnt="2"/>
      <dgm:spPr bwMode="auto"/>
      <dgm:t>
        <a:bodyPr/>
        <a:lstStyle/>
        <a:p>
          <a:pPr>
            <a:defRPr/>
          </a:pPr>
          <a:endParaRPr lang="ru-RU"/>
        </a:p>
      </dgm:t>
    </dgm:pt>
    <dgm:pt modelId="{F1987BE9-D824-4D54-A7D7-CE555E984DC1}" type="pres">
      <dgm:prSet presAssocID="{8A809732-76EB-41E2-B38F-C1913923CE8D}" presName="composite2" presStyleCnt="0"/>
      <dgm:spPr bwMode="auto"/>
    </dgm:pt>
    <dgm:pt modelId="{FEE803DE-0826-4800-B164-93B0C4127124}" type="pres">
      <dgm:prSet presAssocID="{8A809732-76EB-41E2-B38F-C1913923CE8D}" presName="dummyNode2" presStyleLbl="node1" presStyleIdx="0" presStyleCnt="3"/>
      <dgm:spPr bwMode="auto"/>
    </dgm:pt>
    <dgm:pt modelId="{6CEA4548-FD19-4D97-916B-30826B529D99}" type="pres">
      <dgm:prSet presAssocID="{8A809732-76EB-41E2-B38F-C1913923CE8D}" presName="childNode2" presStyleLbl="bgAcc1" presStyleIdx="1" presStyleCnt="3" custLinFactNeighborX="4039" custLinFactNeighborY="220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DB108E09-C2EC-4ED5-B09F-287A99E9FF2B}" type="pres">
      <dgm:prSet presAssocID="{8A809732-76EB-41E2-B38F-C1913923CE8D}" presName="childNode2tx" presStyleLbl="bgAcc1" presStyleIdx="1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6D9FD1EF-EE40-4EC7-B8E5-6EA910A3C437}" type="pres">
      <dgm:prSet presAssocID="{8A809732-76EB-41E2-B38F-C1913923CE8D}" presName="parentNode2" presStyleLbl="node1" presStyleIdx="1" presStyleCnt="3" custLinFactNeighborX="4274" custLinFactNeighborY="-51554">
        <dgm:presLayoutVars>
          <dgm:chMax val="0"/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359DEF11-168D-4774-A8C9-FD6EBA707707}" type="pres">
      <dgm:prSet presAssocID="{8A809732-76EB-41E2-B38F-C1913923CE8D}" presName="connSite2" presStyleCnt="0"/>
      <dgm:spPr bwMode="auto"/>
    </dgm:pt>
    <dgm:pt modelId="{BEE0F46B-423B-4FB3-8BA7-5B432129852F}" type="pres">
      <dgm:prSet presAssocID="{1B1B8E7F-24C8-4DC7-B173-25DCF442543C}" presName="Name18" presStyleLbl="sibTrans2D1" presStyleIdx="1" presStyleCnt="2"/>
      <dgm:spPr bwMode="auto"/>
      <dgm:t>
        <a:bodyPr/>
        <a:lstStyle/>
        <a:p>
          <a:pPr>
            <a:defRPr/>
          </a:pPr>
          <a:endParaRPr lang="ru-RU"/>
        </a:p>
      </dgm:t>
    </dgm:pt>
    <dgm:pt modelId="{456B69C3-F283-4252-8E8D-2C2B9A04706B}" type="pres">
      <dgm:prSet presAssocID="{27FB9DE2-7C2C-4600-B2CC-F5D2969BB474}" presName="composite1" presStyleCnt="0"/>
      <dgm:spPr bwMode="auto"/>
    </dgm:pt>
    <dgm:pt modelId="{43F5CC00-093C-4314-BA99-A72A923E5316}" type="pres">
      <dgm:prSet presAssocID="{27FB9DE2-7C2C-4600-B2CC-F5D2969BB474}" presName="dummyNode1" presStyleLbl="node1" presStyleIdx="1" presStyleCnt="3"/>
      <dgm:spPr bwMode="auto"/>
    </dgm:pt>
    <dgm:pt modelId="{62752B1A-F137-4E64-9D99-A03549939ABB}" type="pres">
      <dgm:prSet presAssocID="{27FB9DE2-7C2C-4600-B2CC-F5D2969BB474}" presName="childNode1" presStyleLbl="bgAcc1" presStyleIdx="2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3A0FEE93-998E-4934-936C-B19EFD6B0F41}" type="pres">
      <dgm:prSet presAssocID="{27FB9DE2-7C2C-4600-B2CC-F5D2969BB474}" presName="childNode1tx" presStyleLbl="bgAcc1" presStyleIdx="2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DC036E4C-EE6F-4C6E-A417-B64D980C42D5}" type="pres">
      <dgm:prSet presAssocID="{27FB9DE2-7C2C-4600-B2CC-F5D2969BB474}" presName="parentNode1" presStyleLbl="node1" presStyleIdx="2" presStyleCnt="3" custLinFactNeighborX="348" custLinFactNeighborY="29809">
        <dgm:presLayoutVars>
          <dgm:chMax val="1"/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11F08C2B-7A6A-4BB0-8ADD-A5194FCE6AA5}" type="pres">
      <dgm:prSet presAssocID="{27FB9DE2-7C2C-4600-B2CC-F5D2969BB474}" presName="connSite1" presStyleCnt="0"/>
      <dgm:spPr bwMode="auto"/>
    </dgm:pt>
  </dgm:ptLst>
  <dgm:cxnLst>
    <dgm:cxn modelId="{9C5E9F60-63E4-433C-B4D3-16B8F1AAAC8A}" srcId="{8A809732-76EB-41E2-B38F-C1913923CE8D}" destId="{9838AFCF-5BCC-4508-9596-90E25930D820}" srcOrd="1" destOrd="0" parTransId="{F1B9D78A-9A0D-4899-B4BB-0E58472A218B}" sibTransId="{8786DA23-8E78-4F40-8444-0EDB83A6062E}"/>
    <dgm:cxn modelId="{3AF79935-5495-481D-BC58-21359D7BDA8B}" type="presOf" srcId="{0FC71BE7-A740-4D14-B555-4B6DA9709955}" destId="{3A0FEE93-998E-4934-936C-B19EFD6B0F41}" srcOrd="1" destOrd="0" presId="urn:microsoft.com/office/officeart/2005/8/layout/hProcess4"/>
    <dgm:cxn modelId="{98F1E78D-0995-4C2E-9DCA-40478CB5D873}" type="presOf" srcId="{9838AFCF-5BCC-4508-9596-90E25930D820}" destId="{DB108E09-C2EC-4ED5-B09F-287A99E9FF2B}" srcOrd="1" destOrd="1" presId="urn:microsoft.com/office/officeart/2005/8/layout/hProcess4"/>
    <dgm:cxn modelId="{29F3714C-51E1-4331-8D64-A3CFFC8C0F7E}" type="presOf" srcId="{3A1FB9D2-190D-4650-BE4D-DD71A04CA24D}" destId="{7E3E3B11-9085-45C8-9E02-2EC69574FD20}" srcOrd="0" destOrd="0" presId="urn:microsoft.com/office/officeart/2005/8/layout/hProcess4"/>
    <dgm:cxn modelId="{DAD91B30-A5C2-490F-A301-F8E3B08C568B}" type="presOf" srcId="{04843F5B-B7EF-49B8-922E-D993786BF989}" destId="{45485EE2-DE86-4812-95FB-6143CA792487}" srcOrd="0" destOrd="0" presId="urn:microsoft.com/office/officeart/2005/8/layout/hProcess4"/>
    <dgm:cxn modelId="{FCF33A49-86F8-4546-AAE7-47149D395024}" type="presOf" srcId="{6A6E3310-EF42-4D46-9EFB-8AB0D36295D5}" destId="{62752B1A-F137-4E64-9D99-A03549939ABB}" srcOrd="0" destOrd="1" presId="urn:microsoft.com/office/officeart/2005/8/layout/hProcess4"/>
    <dgm:cxn modelId="{45179842-E476-4F74-B82A-B602BF306E6E}" type="presOf" srcId="{9838AFCF-5BCC-4508-9596-90E25930D820}" destId="{6CEA4548-FD19-4D97-916B-30826B529D99}" srcOrd="0" destOrd="1" presId="urn:microsoft.com/office/officeart/2005/8/layout/hProcess4"/>
    <dgm:cxn modelId="{3855D0D6-95C9-441C-8D31-5A2A3369798B}" type="presOf" srcId="{253F9F02-C277-4927-B724-AA63A2D854F8}" destId="{6CEA4548-FD19-4D97-916B-30826B529D99}" srcOrd="0" destOrd="0" presId="urn:microsoft.com/office/officeart/2005/8/layout/hProcess4"/>
    <dgm:cxn modelId="{5AB62C23-72A5-46D9-9B42-7E483FAF19A9}" type="presOf" srcId="{B06C9BD4-482A-43B0-A860-7E67CE0AE57E}" destId="{BCE3A398-D48E-4F1F-BA43-DA04F809E6B0}" srcOrd="0" destOrd="1" presId="urn:microsoft.com/office/officeart/2005/8/layout/hProcess4"/>
    <dgm:cxn modelId="{BA9A5D71-9C16-4D2A-B794-B9B3577D23AB}" type="presOf" srcId="{0FC71BE7-A740-4D14-B555-4B6DA9709955}" destId="{62752B1A-F137-4E64-9D99-A03549939ABB}" srcOrd="0" destOrd="0" presId="urn:microsoft.com/office/officeart/2005/8/layout/hProcess4"/>
    <dgm:cxn modelId="{8191C452-FB61-41DA-BD16-5A5210B0999D}" srcId="{8A809732-76EB-41E2-B38F-C1913923CE8D}" destId="{253F9F02-C277-4927-B724-AA63A2D854F8}" srcOrd="0" destOrd="0" parTransId="{0A6501F3-A215-4E1E-9C3B-8C68DCC40F77}" sibTransId="{5987BA8F-D353-434D-B5C0-C837D05A0B27}"/>
    <dgm:cxn modelId="{67C394A8-B55E-4EF3-B82D-7A307343F2E5}" srcId="{B3F6D8E3-1066-4F8F-A28F-64353F8A475E}" destId="{27FB9DE2-7C2C-4600-B2CC-F5D2969BB474}" srcOrd="2" destOrd="0" parTransId="{C1E37242-5C00-40DC-ADBB-289779D8D272}" sibTransId="{DBCC399F-62E2-42DE-BF8C-FB35BCC503A1}"/>
    <dgm:cxn modelId="{C728DDEA-25DE-4AB8-B964-B3AFF5B2840B}" type="presOf" srcId="{27FB9DE2-7C2C-4600-B2CC-F5D2969BB474}" destId="{DC036E4C-EE6F-4C6E-A417-B64D980C42D5}" srcOrd="0" destOrd="0" presId="urn:microsoft.com/office/officeart/2005/8/layout/hProcess4"/>
    <dgm:cxn modelId="{351DBC90-6FCC-46B1-96D8-FA85BC97B1AF}" type="presOf" srcId="{87581A80-390A-4279-A574-C136FA3DE856}" destId="{BCE3A398-D48E-4F1F-BA43-DA04F809E6B0}" srcOrd="0" destOrd="0" presId="urn:microsoft.com/office/officeart/2005/8/layout/hProcess4"/>
    <dgm:cxn modelId="{EE3119C6-4082-44C6-ADF4-6B7FC38B1BEC}" srcId="{27FB9DE2-7C2C-4600-B2CC-F5D2969BB474}" destId="{0FC71BE7-A740-4D14-B555-4B6DA9709955}" srcOrd="0" destOrd="0" parTransId="{D5C13217-5AF5-45B9-8A32-147CF8458545}" sibTransId="{9911A260-9B33-403B-958B-6E5188E05920}"/>
    <dgm:cxn modelId="{F465357C-0E28-4D97-902E-79F967085D38}" srcId="{B3F6D8E3-1066-4F8F-A28F-64353F8A475E}" destId="{04843F5B-B7EF-49B8-922E-D993786BF989}" srcOrd="0" destOrd="0" parTransId="{6F2BADB7-2195-4139-8EC2-848AB7188521}" sibTransId="{3A1FB9D2-190D-4650-BE4D-DD71A04CA24D}"/>
    <dgm:cxn modelId="{A000F752-2C10-4738-A955-CA0A86C7061E}" srcId="{04843F5B-B7EF-49B8-922E-D993786BF989}" destId="{87581A80-390A-4279-A574-C136FA3DE856}" srcOrd="0" destOrd="0" parTransId="{BFBF2A10-2022-4E11-B4D4-648AB04C022E}" sibTransId="{2F8BE632-AAD5-4C02-A706-4CE1D708C68C}"/>
    <dgm:cxn modelId="{3CDC498A-5142-4350-825E-C08E15418F67}" type="presOf" srcId="{253F9F02-C277-4927-B724-AA63A2D854F8}" destId="{DB108E09-C2EC-4ED5-B09F-287A99E9FF2B}" srcOrd="1" destOrd="0" presId="urn:microsoft.com/office/officeart/2005/8/layout/hProcess4"/>
    <dgm:cxn modelId="{AFC0C4C7-D314-486E-B4B2-9F20ACFDFFD0}" srcId="{B3F6D8E3-1066-4F8F-A28F-64353F8A475E}" destId="{8A809732-76EB-41E2-B38F-C1913923CE8D}" srcOrd="1" destOrd="0" parTransId="{1AC4305E-003B-4B15-962C-AEAF5F4E795E}" sibTransId="{1B1B8E7F-24C8-4DC7-B173-25DCF442543C}"/>
    <dgm:cxn modelId="{37039A16-D7FC-4389-BC2A-F80C33AAB186}" type="presOf" srcId="{1B1B8E7F-24C8-4DC7-B173-25DCF442543C}" destId="{BEE0F46B-423B-4FB3-8BA7-5B432129852F}" srcOrd="0" destOrd="0" presId="urn:microsoft.com/office/officeart/2005/8/layout/hProcess4"/>
    <dgm:cxn modelId="{EF94D09C-B16F-4EED-A3F1-CFC5AB5387DE}" type="presOf" srcId="{B3F6D8E3-1066-4F8F-A28F-64353F8A475E}" destId="{68AF27FE-8E23-452D-9CDC-9828045DF7B7}" srcOrd="0" destOrd="0" presId="urn:microsoft.com/office/officeart/2005/8/layout/hProcess4"/>
    <dgm:cxn modelId="{FF2A3A26-BEE0-4478-8EA1-02BB23123C68}" type="presOf" srcId="{B06C9BD4-482A-43B0-A860-7E67CE0AE57E}" destId="{A3AEE92F-E93C-4909-A370-BF2CFDD72C3C}" srcOrd="1" destOrd="1" presId="urn:microsoft.com/office/officeart/2005/8/layout/hProcess4"/>
    <dgm:cxn modelId="{0362A59F-1565-4F7A-9BC0-AEFA2F6198B4}" srcId="{27FB9DE2-7C2C-4600-B2CC-F5D2969BB474}" destId="{6A6E3310-EF42-4D46-9EFB-8AB0D36295D5}" srcOrd="1" destOrd="0" parTransId="{008A7AB1-2D03-4585-A0BC-B9656CB5D85A}" sibTransId="{48BCD6BE-B7D9-4EA5-95E0-8E8EF5F1F63A}"/>
    <dgm:cxn modelId="{2DC9E34E-723F-4CFF-9AF7-01931CAF9779}" type="presOf" srcId="{6A6E3310-EF42-4D46-9EFB-8AB0D36295D5}" destId="{3A0FEE93-998E-4934-936C-B19EFD6B0F41}" srcOrd="1" destOrd="1" presId="urn:microsoft.com/office/officeart/2005/8/layout/hProcess4"/>
    <dgm:cxn modelId="{FF114A06-404F-45EA-8618-61AE1E4210C4}" type="presOf" srcId="{8A809732-76EB-41E2-B38F-C1913923CE8D}" destId="{6D9FD1EF-EE40-4EC7-B8E5-6EA910A3C437}" srcOrd="0" destOrd="0" presId="urn:microsoft.com/office/officeart/2005/8/layout/hProcess4"/>
    <dgm:cxn modelId="{877EBFBF-5986-48A9-B06F-1080B1A35577}" srcId="{04843F5B-B7EF-49B8-922E-D993786BF989}" destId="{B06C9BD4-482A-43B0-A860-7E67CE0AE57E}" srcOrd="1" destOrd="0" parTransId="{F9AD8C3D-0B85-4219-9C6E-F4498A9F6F86}" sibTransId="{1433480E-302F-4717-B0E0-0357DB05789C}"/>
    <dgm:cxn modelId="{7C5A8AEA-170F-406F-90BD-603DC3E4E738}" type="presOf" srcId="{87581A80-390A-4279-A574-C136FA3DE856}" destId="{A3AEE92F-E93C-4909-A370-BF2CFDD72C3C}" srcOrd="1" destOrd="0" presId="urn:microsoft.com/office/officeart/2005/8/layout/hProcess4"/>
    <dgm:cxn modelId="{21BA08B2-DB1C-4D98-A5E9-6BC5A43D74B0}" type="presParOf" srcId="{68AF27FE-8E23-452D-9CDC-9828045DF7B7}" destId="{7E708747-853D-4946-B18F-3C2F0B19B450}" srcOrd="0" destOrd="0" presId="urn:microsoft.com/office/officeart/2005/8/layout/hProcess4"/>
    <dgm:cxn modelId="{DC55ADC3-C1F0-4512-B45D-48865F15074F}" type="presParOf" srcId="{68AF27FE-8E23-452D-9CDC-9828045DF7B7}" destId="{9BCD3EE6-A5D6-461B-B6BF-ECF07C5DD7D9}" srcOrd="1" destOrd="0" presId="urn:microsoft.com/office/officeart/2005/8/layout/hProcess4"/>
    <dgm:cxn modelId="{6E4A2A28-A007-4EA4-8D2C-829DE33BD473}" type="presParOf" srcId="{68AF27FE-8E23-452D-9CDC-9828045DF7B7}" destId="{C03C6D93-9704-48F5-B4B1-0606BE99C4C3}" srcOrd="2" destOrd="0" presId="urn:microsoft.com/office/officeart/2005/8/layout/hProcess4"/>
    <dgm:cxn modelId="{5D289D4C-1BFF-4296-A618-448A653DA478}" type="presParOf" srcId="{C03C6D93-9704-48F5-B4B1-0606BE99C4C3}" destId="{C1F5CF3B-F645-4B9F-BCC1-2AD851F7EF47}" srcOrd="0" destOrd="0" presId="urn:microsoft.com/office/officeart/2005/8/layout/hProcess4"/>
    <dgm:cxn modelId="{B3BE0182-B102-4744-BA14-D1C3913151B0}" type="presParOf" srcId="{C1F5CF3B-F645-4B9F-BCC1-2AD851F7EF47}" destId="{91094838-E388-4713-B367-42B277E4988D}" srcOrd="0" destOrd="0" presId="urn:microsoft.com/office/officeart/2005/8/layout/hProcess4"/>
    <dgm:cxn modelId="{9EEF020C-C324-446D-AFE3-F8DF80E9C825}" type="presParOf" srcId="{C1F5CF3B-F645-4B9F-BCC1-2AD851F7EF47}" destId="{BCE3A398-D48E-4F1F-BA43-DA04F809E6B0}" srcOrd="1" destOrd="0" presId="urn:microsoft.com/office/officeart/2005/8/layout/hProcess4"/>
    <dgm:cxn modelId="{E3EB9603-95FB-410B-B87F-256C56C768DC}" type="presParOf" srcId="{C1F5CF3B-F645-4B9F-BCC1-2AD851F7EF47}" destId="{A3AEE92F-E93C-4909-A370-BF2CFDD72C3C}" srcOrd="2" destOrd="0" presId="urn:microsoft.com/office/officeart/2005/8/layout/hProcess4"/>
    <dgm:cxn modelId="{45D1AE73-E272-44B6-9F67-85D29D55566D}" type="presParOf" srcId="{C1F5CF3B-F645-4B9F-BCC1-2AD851F7EF47}" destId="{45485EE2-DE86-4812-95FB-6143CA792487}" srcOrd="3" destOrd="0" presId="urn:microsoft.com/office/officeart/2005/8/layout/hProcess4"/>
    <dgm:cxn modelId="{C8D9F661-A542-4DCA-82B9-D962110E3A46}" type="presParOf" srcId="{C1F5CF3B-F645-4B9F-BCC1-2AD851F7EF47}" destId="{459DD87D-1734-4B63-8CD9-3ABA0BEC0660}" srcOrd="4" destOrd="0" presId="urn:microsoft.com/office/officeart/2005/8/layout/hProcess4"/>
    <dgm:cxn modelId="{BF1461A6-9796-43B8-A42E-DBC135AB2972}" type="presParOf" srcId="{C03C6D93-9704-48F5-B4B1-0606BE99C4C3}" destId="{7E3E3B11-9085-45C8-9E02-2EC69574FD20}" srcOrd="1" destOrd="0" presId="urn:microsoft.com/office/officeart/2005/8/layout/hProcess4"/>
    <dgm:cxn modelId="{AD65040F-7C12-43C2-8886-E59C4DB7EE9D}" type="presParOf" srcId="{C03C6D93-9704-48F5-B4B1-0606BE99C4C3}" destId="{F1987BE9-D824-4D54-A7D7-CE555E984DC1}" srcOrd="2" destOrd="0" presId="urn:microsoft.com/office/officeart/2005/8/layout/hProcess4"/>
    <dgm:cxn modelId="{893A6FC6-A236-4FE4-9F0C-630EF4CE69A5}" type="presParOf" srcId="{F1987BE9-D824-4D54-A7D7-CE555E984DC1}" destId="{FEE803DE-0826-4800-B164-93B0C4127124}" srcOrd="0" destOrd="0" presId="urn:microsoft.com/office/officeart/2005/8/layout/hProcess4"/>
    <dgm:cxn modelId="{6AF4A575-D7D8-4A9C-9396-59DC4EEED9A2}" type="presParOf" srcId="{F1987BE9-D824-4D54-A7D7-CE555E984DC1}" destId="{6CEA4548-FD19-4D97-916B-30826B529D99}" srcOrd="1" destOrd="0" presId="urn:microsoft.com/office/officeart/2005/8/layout/hProcess4"/>
    <dgm:cxn modelId="{BA8215EA-6CD2-4962-AAA1-AD85DF2119E4}" type="presParOf" srcId="{F1987BE9-D824-4D54-A7D7-CE555E984DC1}" destId="{DB108E09-C2EC-4ED5-B09F-287A99E9FF2B}" srcOrd="2" destOrd="0" presId="urn:microsoft.com/office/officeart/2005/8/layout/hProcess4"/>
    <dgm:cxn modelId="{572B3331-CB5E-440A-AFE5-1E71587108EC}" type="presParOf" srcId="{F1987BE9-D824-4D54-A7D7-CE555E984DC1}" destId="{6D9FD1EF-EE40-4EC7-B8E5-6EA910A3C437}" srcOrd="3" destOrd="0" presId="urn:microsoft.com/office/officeart/2005/8/layout/hProcess4"/>
    <dgm:cxn modelId="{195DC024-98D6-4136-9C2F-637C0A3E44CE}" type="presParOf" srcId="{F1987BE9-D824-4D54-A7D7-CE555E984DC1}" destId="{359DEF11-168D-4774-A8C9-FD6EBA707707}" srcOrd="4" destOrd="0" presId="urn:microsoft.com/office/officeart/2005/8/layout/hProcess4"/>
    <dgm:cxn modelId="{5824F039-44FD-4B97-994C-7FAE0039E6CF}" type="presParOf" srcId="{C03C6D93-9704-48F5-B4B1-0606BE99C4C3}" destId="{BEE0F46B-423B-4FB3-8BA7-5B432129852F}" srcOrd="3" destOrd="0" presId="urn:microsoft.com/office/officeart/2005/8/layout/hProcess4"/>
    <dgm:cxn modelId="{687E5B9A-4A94-463E-9F42-8D416967F5AA}" type="presParOf" srcId="{C03C6D93-9704-48F5-B4B1-0606BE99C4C3}" destId="{456B69C3-F283-4252-8E8D-2C2B9A04706B}" srcOrd="4" destOrd="0" presId="urn:microsoft.com/office/officeart/2005/8/layout/hProcess4"/>
    <dgm:cxn modelId="{14653699-B95A-4FB5-9937-75EF0474CE56}" type="presParOf" srcId="{456B69C3-F283-4252-8E8D-2C2B9A04706B}" destId="{43F5CC00-093C-4314-BA99-A72A923E5316}" srcOrd="0" destOrd="0" presId="urn:microsoft.com/office/officeart/2005/8/layout/hProcess4"/>
    <dgm:cxn modelId="{4F0388FB-96AF-41F6-BE1C-CEBB77F188BC}" type="presParOf" srcId="{456B69C3-F283-4252-8E8D-2C2B9A04706B}" destId="{62752B1A-F137-4E64-9D99-A03549939ABB}" srcOrd="1" destOrd="0" presId="urn:microsoft.com/office/officeart/2005/8/layout/hProcess4"/>
    <dgm:cxn modelId="{B3E2AC05-EF80-4D14-B022-8BE31F1A64E2}" type="presParOf" srcId="{456B69C3-F283-4252-8E8D-2C2B9A04706B}" destId="{3A0FEE93-998E-4934-936C-B19EFD6B0F41}" srcOrd="2" destOrd="0" presId="urn:microsoft.com/office/officeart/2005/8/layout/hProcess4"/>
    <dgm:cxn modelId="{A1D799B9-9752-41EB-A786-7B47B165D270}" type="presParOf" srcId="{456B69C3-F283-4252-8E8D-2C2B9A04706B}" destId="{DC036E4C-EE6F-4C6E-A417-B64D980C42D5}" srcOrd="3" destOrd="0" presId="urn:microsoft.com/office/officeart/2005/8/layout/hProcess4"/>
    <dgm:cxn modelId="{50CE6018-B19E-44C2-BF5A-9DF33185B187}" type="presParOf" srcId="{456B69C3-F283-4252-8E8D-2C2B9A04706B}" destId="{11F08C2B-7A6A-4BB0-8ADD-A5194FCE6AA5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E3A398-D48E-4F1F-BA43-DA04F809E6B0}">
      <dsp:nvSpPr>
        <dsp:cNvPr id="0" name=""/>
        <dsp:cNvSpPr/>
      </dsp:nvSpPr>
      <dsp:spPr bwMode="auto">
        <a:xfrm>
          <a:off x="0" y="326988"/>
          <a:ext cx="1265976" cy="10441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5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ctr" defTabSz="62229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•"/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 –114 </a:t>
          </a:r>
        </a:p>
        <a:p>
          <a:pPr marL="114300" lvl="1" indent="-114300" algn="ctr" defTabSz="62229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•"/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2023 –122  </a:t>
          </a:r>
        </a:p>
      </dsp:txBody>
      <dsp:txXfrm>
        <a:off x="24029" y="351017"/>
        <a:ext cx="1217918" cy="772357"/>
      </dsp:txXfrm>
    </dsp:sp>
    <dsp:sp modelId="{7E3E3B11-9085-45C8-9E02-2EC69574FD20}">
      <dsp:nvSpPr>
        <dsp:cNvPr id="0" name=""/>
        <dsp:cNvSpPr/>
      </dsp:nvSpPr>
      <dsp:spPr bwMode="auto">
        <a:xfrm>
          <a:off x="719143" y="720145"/>
          <a:ext cx="1498021" cy="1498021"/>
        </a:xfrm>
        <a:prstGeom prst="leftCircularArrow">
          <a:avLst>
            <a:gd name="adj1" fmla="val 3316"/>
            <a:gd name="adj2" fmla="val 409654"/>
            <a:gd name="adj3" fmla="val 2191697"/>
            <a:gd name="adj4" fmla="val 9031021"/>
            <a:gd name="adj5" fmla="val 38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z="-52400" extrusionH="1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485EE2-DE86-4812-95FB-6143CA792487}">
      <dsp:nvSpPr>
        <dsp:cNvPr id="0" name=""/>
        <dsp:cNvSpPr/>
      </dsp:nvSpPr>
      <dsp:spPr bwMode="auto">
        <a:xfrm>
          <a:off x="300329" y="1363808"/>
          <a:ext cx="1125312" cy="44749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114300" lvl="0" indent="-114300" algn="ctr" defTabSz="488949">
            <a:lnSpc>
              <a:spcPct val="90000"/>
            </a:lnSpc>
            <a:spcBef>
              <a:spcPct val="0"/>
            </a:spcBef>
            <a:spcAft>
              <a:spcPts val="0"/>
            </a:spcAft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Письменные обращения</a:t>
          </a:r>
        </a:p>
      </dsp:txBody>
      <dsp:txXfrm>
        <a:off x="313436" y="1376915"/>
        <a:ext cx="1099098" cy="421285"/>
      </dsp:txXfrm>
    </dsp:sp>
    <dsp:sp modelId="{6CEA4548-FD19-4D97-916B-30826B529D99}">
      <dsp:nvSpPr>
        <dsp:cNvPr id="0" name=""/>
        <dsp:cNvSpPr/>
      </dsp:nvSpPr>
      <dsp:spPr bwMode="auto">
        <a:xfrm>
          <a:off x="1713325" y="545689"/>
          <a:ext cx="1265976" cy="10441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5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ctr" defTabSz="62229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•"/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 –80   </a:t>
          </a:r>
        </a:p>
        <a:p>
          <a:pPr marL="114300" lvl="1" indent="-114300" algn="ctr" defTabSz="62229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•"/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2023 –78</a:t>
          </a:r>
        </a:p>
      </dsp:txBody>
      <dsp:txXfrm>
        <a:off x="1737354" y="793468"/>
        <a:ext cx="1217918" cy="772357"/>
      </dsp:txXfrm>
    </dsp:sp>
    <dsp:sp modelId="{BEE0F46B-423B-4FB3-8BA7-5B432129852F}">
      <dsp:nvSpPr>
        <dsp:cNvPr id="0" name=""/>
        <dsp:cNvSpPr/>
      </dsp:nvSpPr>
      <dsp:spPr bwMode="auto">
        <a:xfrm>
          <a:off x="2329030" y="-225614"/>
          <a:ext cx="1569939" cy="1569939"/>
        </a:xfrm>
        <a:prstGeom prst="circularArrow">
          <a:avLst>
            <a:gd name="adj1" fmla="val 3164"/>
            <a:gd name="adj2" fmla="val 389485"/>
            <a:gd name="adj3" fmla="val 20062195"/>
            <a:gd name="adj4" fmla="val 13202702"/>
            <a:gd name="adj5" fmla="val 369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z="-52400" extrusionH="1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9FD1EF-EE40-4EC7-B8E5-6EA910A3C437}">
      <dsp:nvSpPr>
        <dsp:cNvPr id="0" name=""/>
        <dsp:cNvSpPr/>
      </dsp:nvSpPr>
      <dsp:spPr bwMode="auto">
        <a:xfrm>
          <a:off x="1991616" y="88938"/>
          <a:ext cx="1125312" cy="44749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114300" lvl="0" indent="-114300" algn="ctr" defTabSz="533399">
            <a:lnSpc>
              <a:spcPct val="90000"/>
            </a:lnSpc>
            <a:spcBef>
              <a:spcPct val="0"/>
            </a:spcBef>
            <a:spcAft>
              <a:spcPts val="0"/>
            </a:spcAft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Электронные обращения</a:t>
          </a:r>
        </a:p>
      </dsp:txBody>
      <dsp:txXfrm>
        <a:off x="2004723" y="102045"/>
        <a:ext cx="1099098" cy="421285"/>
      </dsp:txXfrm>
    </dsp:sp>
    <dsp:sp modelId="{62752B1A-F137-4E64-9D99-A03549939ABB}">
      <dsp:nvSpPr>
        <dsp:cNvPr id="0" name=""/>
        <dsp:cNvSpPr/>
      </dsp:nvSpPr>
      <dsp:spPr bwMode="auto">
        <a:xfrm>
          <a:off x="3305384" y="543392"/>
          <a:ext cx="1265976" cy="10441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5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ctr" defTabSz="62229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•"/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2024– 0</a:t>
          </a:r>
        </a:p>
        <a:p>
          <a:pPr marL="114300" lvl="1" indent="-114300" algn="ctr" defTabSz="62229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•"/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2023– 4</a:t>
          </a:r>
        </a:p>
      </dsp:txBody>
      <dsp:txXfrm>
        <a:off x="3329413" y="567421"/>
        <a:ext cx="1217918" cy="772357"/>
      </dsp:txXfrm>
    </dsp:sp>
    <dsp:sp modelId="{DC036E4C-EE6F-4C6E-A417-B64D980C42D5}">
      <dsp:nvSpPr>
        <dsp:cNvPr id="0" name=""/>
        <dsp:cNvSpPr/>
      </dsp:nvSpPr>
      <dsp:spPr bwMode="auto">
        <a:xfrm>
          <a:off x="3590628" y="1497203"/>
          <a:ext cx="1125312" cy="44749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114300" lvl="0" indent="-114300" algn="ctr" defTabSz="533399">
            <a:lnSpc>
              <a:spcPct val="90000"/>
            </a:lnSpc>
            <a:spcBef>
              <a:spcPct val="0"/>
            </a:spcBef>
            <a:spcAft>
              <a:spcPts val="0"/>
            </a:spcAft>
            <a:defRPr/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Устные обращения</a:t>
          </a:r>
        </a:p>
      </dsp:txBody>
      <dsp:txXfrm>
        <a:off x="3603735" y="1510310"/>
        <a:ext cx="1099098" cy="4212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2BD4-95AA-4BEB-A42B-9480E9A5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1832</Words>
  <Characters>10445</Characters>
  <Application>Microsoft Office Word</Application>
  <DocSecurity>0</DocSecurity>
  <Lines>87</Lines>
  <Paragraphs>24</Paragraphs>
  <ScaleCrop>false</ScaleCrop>
  <Company>Исолнительный комитет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User1</cp:lastModifiedBy>
  <cp:revision>3</cp:revision>
  <dcterms:created xsi:type="dcterms:W3CDTF">2026-06-09T13:43:00Z</dcterms:created>
  <dcterms:modified xsi:type="dcterms:W3CDTF">2026-06-09T13:45:00Z</dcterms:modified>
</cp:coreProperties>
</file>