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9798" w:type="dxa"/>
        <w:tblInd w:w="108" w:type="dxa"/>
        <w:tblBorders/>
        <w:tblLook w:val="04A0" w:firstRow="1" w:lastRow="0" w:firstColumn="1" w:lastColumn="0" w:noHBand="0" w:noVBand="1"/>
      </w:tblPr>
      <w:tblGrid>
        <w:gridCol w:w="4373"/>
        <w:gridCol w:w="1412"/>
        <w:gridCol w:w="4013"/>
      </w:tblGrid>
      <w:tr>
        <w:trPr>
          <w:trHeight w:val="3117" w:hRule="exact"/>
        </w:trPr>
        <w:tc>
          <w:tcPr>
            <w:shd w:val="clear" w:color="ffffff" w:fill="ffffff"/>
            <w:tcBorders/>
            <w:tcW w:w="4373" w:type="dxa"/>
            <w:vAlign w:val="center"/>
            <w:textDirection w:val="lrTb"/>
            <w:noWrap w:val="false"/>
          </w:tcPr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ИСПОЛнительный 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</w:p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комитет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  <w:lang w:val="en-US"/>
              </w:rPr>
              <w:t xml:space="preserve">        </w:t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  <w:lang w:val="en-US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КАМСКО-УСТЬИНСКОГО</w:t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r>
          </w:p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МУНИЦИПАЛЬН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ОГО</w:t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  РАЙОН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r>
          </w:p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РЕСПУБЛИКИ ТАТАРСТАН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</w:p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</w:p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ул. Карла Маркса, д.1А, 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пгт. Камское Устье, 422820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/>
            <w:tcW w:w="1412" w:type="dxa"/>
            <w:textDirection w:val="lrTb"/>
            <w:noWrap w:val="false"/>
          </w:tcPr>
          <w:p>
            <w:pPr>
              <w:pStyle w:val="673"/>
              <w:pBdr/>
              <w:spacing w:line="240" w:lineRule="auto"/>
              <w:ind/>
              <w:rPr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23824" cy="900684"/>
                      <wp:effectExtent l="0" t="0" r="0" b="0"/>
                      <wp:docPr id="1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4976972" name=""/>
                              <pic:cNvPicPr/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23821" cy="900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56.99pt;height:70.92pt;mso-wrap-distance-left:0.00pt;mso-wrap-distance-top:0.00pt;mso-wrap-distance-right:0.00pt;mso-wrap-distance-bottom:0.00pt;z-index:1;" stroked="f">
                      <v:imagedata r:id="rId9" o:title=""/>
                      <o:lock v:ext="edit" rotation="t"/>
                    </v:shape>
                  </w:pict>
                </mc:Fallback>
              </mc:AlternateContent>
            </w:r>
            <w:r/>
          </w:p>
        </w:tc>
        <w:tc>
          <w:tcPr>
            <w:shd w:val="clear" w:color="ffffff" w:fill="ffffff"/>
            <w:tcBorders/>
            <w:tcW w:w="4013" w:type="dxa"/>
            <w:vAlign w:val="center"/>
            <w:textDirection w:val="lrTb"/>
            <w:noWrap w:val="false"/>
          </w:tcPr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ТАТАРСТАН  </w:t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РЕСПУБЛИКАСЫ</w:t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r>
          </w:p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КАМА ТАМАГЫ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МУНИЦИПАЛЬ 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РАЙОНЫ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  БАШКАРМА КОМИТЕТЫ</w:t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r>
          </w:p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Карл Маркс урамы, 1А йорт,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штп. Кама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Тамагы, 422820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aps/>
                <w:sz w:val="20"/>
              </w:rPr>
            </w:pPr>
            <w:r>
              <w:rPr>
                <w:rFonts w:ascii="Times New Roman" w:hAnsi="Times New Roman"/>
                <w:b/>
                <w:caps/>
                <w:sz w:val="20"/>
              </w:rPr>
            </w:r>
            <w:r>
              <w:rPr>
                <w:rFonts w:ascii="Times New Roman" w:hAnsi="Times New Roman"/>
                <w:b/>
                <w:caps/>
                <w:sz w:val="20"/>
              </w:rPr>
            </w:r>
            <w:r>
              <w:rPr>
                <w:rFonts w:ascii="Times New Roman" w:hAnsi="Times New Roman"/>
                <w:b/>
                <w:caps/>
                <w:sz w:val="20"/>
              </w:rPr>
            </w:r>
          </w:p>
        </w:tc>
      </w:tr>
      <w:tr>
        <w:trPr>
          <w:trHeight w:val="411"/>
        </w:trPr>
        <w:tc>
          <w:tcPr>
            <w:gridSpan w:val="3"/>
            <w:shd w:val="clear" w:color="ffffff" w:fill="ffffff"/>
            <w:tcBorders>
              <w:bottom w:val="single" w:color="000000" w:sz="4" w:space="0"/>
            </w:tcBorders>
            <w:tcW w:w="9798" w:type="dxa"/>
            <w:vAlign w:val="bottom"/>
            <w:textDirection w:val="lrTb"/>
            <w:noWrap w:val="false"/>
          </w:tcPr>
          <w:p>
            <w:pPr>
              <w:pStyle w:val="673"/>
              <w:pBdr/>
              <w:spacing w:after="0" w:line="36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тел</w:t>
            </w:r>
            <w:r>
              <w:rPr>
                <w:rFonts w:ascii="Times New Roman" w:hAnsi="Times New Roman"/>
                <w:sz w:val="20"/>
              </w:rPr>
              <w:t xml:space="preserve">.: (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8</w:t>
            </w:r>
            <w:r>
              <w:rPr>
                <w:rFonts w:ascii="Times New Roman" w:hAnsi="Times New Roman"/>
                <w:sz w:val="20"/>
              </w:rPr>
              <w:t xml:space="preserve">8437</w:t>
            </w:r>
            <w:r>
              <w:rPr>
                <w:rFonts w:ascii="Times New Roman" w:hAnsi="Times New Roman"/>
                <w:sz w:val="20"/>
              </w:rPr>
              <w:t xml:space="preserve">7</w:t>
            </w:r>
            <w:r>
              <w:rPr>
                <w:rFonts w:ascii="Times New Roman" w:hAnsi="Times New Roman"/>
                <w:sz w:val="20"/>
              </w:rPr>
              <w:t xml:space="preserve">) </w:t>
            </w:r>
            <w:r>
              <w:rPr>
                <w:rFonts w:ascii="Times New Roman" w:hAnsi="Times New Roman"/>
                <w:sz w:val="20"/>
              </w:rPr>
              <w:t xml:space="preserve">2-00-20</w:t>
            </w:r>
            <w:r>
              <w:rPr>
                <w:rFonts w:ascii="Times New Roman" w:hAnsi="Times New Roman"/>
                <w:sz w:val="20"/>
              </w:rPr>
              <w:t xml:space="preserve">,  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e</w:t>
            </w:r>
            <w:r>
              <w:rPr>
                <w:rFonts w:ascii="Times New Roman" w:hAnsi="Times New Roman"/>
                <w:sz w:val="20"/>
              </w:rPr>
              <w:t xml:space="preserve">-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mail</w:t>
            </w:r>
            <w:r>
              <w:rPr>
                <w:rFonts w:ascii="Times New Roman" w:hAnsi="Times New Roman"/>
                <w:sz w:val="20"/>
              </w:rPr>
              <w:t xml:space="preserve">: 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Kamuste.Ispolkom@tatar.ru</w:t>
            </w:r>
            <w:r>
              <w:rPr>
                <w:rFonts w:ascii="Times New Roman" w:hAnsi="Times New Roman"/>
                <w:sz w:val="20"/>
              </w:rPr>
              <w:t xml:space="preserve">,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htt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p</w:t>
            </w:r>
            <w:r>
              <w:rPr>
                <w:rFonts w:ascii="Times New Roman" w:hAnsi="Times New Roman"/>
                <w:sz w:val="20"/>
              </w:rPr>
              <w:t xml:space="preserve">://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kamskoye</w:t>
            </w:r>
            <w:r>
              <w:rPr>
                <w:rFonts w:ascii="Times New Roman" w:hAnsi="Times New Roman"/>
                <w:sz w:val="20"/>
              </w:rPr>
              <w:t xml:space="preserve">-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ustye</w:t>
            </w:r>
            <w:r>
              <w:rPr>
                <w:rFonts w:ascii="Times New Roman" w:hAnsi="Times New Roman"/>
                <w:sz w:val="20"/>
              </w:rPr>
              <w:t xml:space="preserve">.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tatarstan</w:t>
            </w:r>
            <w:r>
              <w:rPr>
                <w:rFonts w:ascii="Times New Roman" w:hAnsi="Times New Roman"/>
                <w:sz w:val="20"/>
              </w:rPr>
              <w:t xml:space="preserve">.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ru</w:t>
            </w:r>
            <w:r>
              <w:rPr>
                <w:rFonts w:ascii="Times New Roman" w:hAnsi="Times New Roman"/>
                <w:sz w:val="20"/>
              </w:rPr>
              <w:t xml:space="preserve">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97"/>
        </w:trPr>
        <w:tc>
          <w:tcPr>
            <w:gridSpan w:val="3"/>
            <w:shd w:val="clear" w:color="ffffff" w:fill="ffffff"/>
            <w:tcBorders>
              <w:top w:val="single" w:color="000000" w:sz="4" w:space="0"/>
              <w:bottom w:val="none" w:color="000000" w:sz="4" w:space="0"/>
            </w:tcBorders>
            <w:tcW w:w="9798" w:type="dxa"/>
            <w:vAlign w:val="bottom"/>
            <w:textDirection w:val="lrTb"/>
            <w:noWrap w:val="false"/>
          </w:tcPr>
          <w:p>
            <w:pPr>
              <w:pStyle w:val="673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Bdr/>
        <w:spacing w:after="0" w:line="360" w:lineRule="auto"/>
        <w:ind w:firstLine="708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РАСПОРЯЖЕНИЕ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   БОЕРЫК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pBdr/>
        <w:tabs>
          <w:tab w:val="left" w:leader="none" w:pos="2552"/>
          <w:tab w:val="left" w:leader="none" w:pos="2977"/>
          <w:tab w:val="left" w:leader="none" w:pos="6804"/>
          <w:tab w:val="left" w:leader="none" w:pos="7088"/>
          <w:tab w:val="left" w:leader="none" w:pos="7371"/>
          <w:tab w:val="left" w:leader="none" w:pos="8080"/>
          <w:tab w:val="left" w:leader="none" w:pos="8222"/>
          <w:tab w:val="left" w:leader="none" w:pos="8505"/>
        </w:tabs>
        <w:spacing w:after="0" w:line="360" w:lineRule="auto"/>
        <w:ind w:firstLine="708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</w:t>
      </w:r>
      <w:r>
        <w:rPr>
          <w:rStyle w:val="857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Style w:val="857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  <w:lang w:eastAsia="ru-RU"/>
        </w:rPr>
        <w:t xml:space="preserve">0</w:t>
      </w:r>
      <w:r>
        <w:rPr>
          <w:rStyle w:val="857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  <w:lang w:eastAsia="ru-RU"/>
        </w:rPr>
        <w:t xml:space="preserve">2</w:t>
      </w:r>
      <w:r>
        <w:rPr>
          <w:rStyle w:val="857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.0</w:t>
      </w:r>
      <w:r>
        <w:rPr>
          <w:rStyle w:val="857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  <w:lang w:eastAsia="ru-RU"/>
        </w:rPr>
        <w:t xml:space="preserve">6</w:t>
      </w:r>
      <w:r>
        <w:rPr>
          <w:rStyle w:val="857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.2026</w:t>
      </w:r>
      <w:r>
        <w:rPr>
          <w:rStyle w:val="857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  <w:lang w:eastAsia="ru-RU"/>
        </w:rPr>
        <w:tab/>
      </w:r>
      <w:r>
        <w:rPr>
          <w:rStyle w:val="857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Style w:val="857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  <w:lang w:eastAsia="ru-RU"/>
        </w:rPr>
        <w:t xml:space="preserve">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                                № </w:t>
      </w:r>
      <w:r>
        <w:rPr>
          <w:rStyle w:val="857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  <w:lang w:eastAsia="ru-RU"/>
        </w:rPr>
        <w:t xml:space="preserve">8</w:t>
      </w:r>
      <w:r>
        <w:rPr>
          <w:rStyle w:val="857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  <w:lang w:eastAsia="ru-RU"/>
        </w:rPr>
        <w:t xml:space="preserve">1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right="48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284" w:firstLine="0" w:left="0"/>
        <w:jc w:val="center"/>
        <w:rPr>
          <w:rFonts w:ascii="Times New Roman" w:hAnsi="Times New Roman"/>
          <w:sz w:val="28"/>
          <w:szCs w:val="28"/>
        </w:rPr>
      </w:pPr>
      <w:r/>
      <w:bookmarkStart w:id="0" w:name="_GoBack"/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hAnsi="Times New Roman"/>
          <w:sz w:val="28"/>
          <w:szCs w:val="28"/>
        </w:rPr>
        <w:t xml:space="preserve">распоряжени</w:t>
      </w:r>
      <w:r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color w:val="000000"/>
          <w:sz w:val="28"/>
        </w:rPr>
        <w:t xml:space="preserve">Исполнительного комитета Камско-Устьинского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 xml:space="preserve">муниципального района от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19.02.2025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 xml:space="preserve"> №9</w:t>
      </w:r>
      <w:r>
        <w:rPr>
          <w:rFonts w:ascii="Times New Roman" w:hAnsi="Times New Roman" w:cs="Times New Roman"/>
          <w:color w:val="000000"/>
          <w:sz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создании комиссии </w:t>
      </w:r>
      <w:r>
        <w:rPr>
          <w:rFonts w:ascii="Times New Roman" w:hAnsi="Times New Roman"/>
          <w:sz w:val="28"/>
          <w:szCs w:val="28"/>
        </w:rPr>
        <w:t xml:space="preserve">об оказании материальной помощи пострадавшим от пожара в Камско-Устьинском</w:t>
      </w:r>
      <w:r>
        <w:rPr>
          <w:rFonts w:ascii="Times New Roman" w:hAnsi="Times New Roman"/>
          <w:bCs/>
          <w:sz w:val="28"/>
          <w:szCs w:val="28"/>
        </w:rPr>
        <w:t xml:space="preserve"> муниципальном районе Республики Татарстан</w:t>
      </w:r>
      <w:r>
        <w:rPr>
          <w:rFonts w:ascii="Times New Roman" w:hAnsi="Times New Roman" w:cs="Times New Roman"/>
          <w:color w:val="000000"/>
          <w:sz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right="0" w:firstLine="709" w:left="0"/>
        <w:jc w:val="both"/>
        <w:rPr/>
      </w:pPr>
      <w:r>
        <w:rPr>
          <w:rFonts w:cs="Calibri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 xml:space="preserve">В связи с кадровыми изменениями  и в целях эффективной деятельности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комиссии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оказании материальной помощи пострадавшим от пожара в Камско-Устьинском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ом районе Республики Татарстан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, Исполнительный комитет</w:t>
      </w:r>
      <w:r>
        <w:rPr>
          <w:rFonts w:ascii="Times New Roman" w:hAnsi="Times New Roman" w:cs="Times New Roman"/>
          <w:color w:val="000000"/>
          <w:sz w:val="28"/>
        </w:rPr>
        <w:t xml:space="preserve"> Камско-Устьинского муниципального района Республики Татарстан </w:t>
      </w:r>
      <w:r>
        <w:rPr>
          <w:rFonts w:ascii="Times New Roman" w:hAnsi="Times New Roman"/>
          <w:sz w:val="28"/>
          <w:szCs w:val="28"/>
        </w:rPr>
        <w:t xml:space="preserve">РАСПОРЯЖ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cs="Times New Roman"/>
          <w:color w:val="000000"/>
          <w:sz w:val="28"/>
        </w:rPr>
        <w:t xml:space="preserve">ЕТ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/>
          <w:sz w:val="28"/>
        </w:rPr>
        <w:t xml:space="preserve">:</w:t>
      </w:r>
      <w:r>
        <w:rPr>
          <w:sz w:val="24"/>
        </w:rPr>
      </w:r>
      <w:r/>
    </w:p>
    <w:p>
      <w:pPr>
        <w:pStyle w:val="858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before="0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r>
    </w:p>
    <w:p>
      <w:pPr>
        <w:pStyle w:val="858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before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изменения в состав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комиссии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оказании материальной помощи пострадавшим от пожара в Камско-Устьинском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ом районе Республики Татарстан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распоряжени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ем Исполнительного комитета Камско-Устьинского муниципального района от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19.02.2025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№9 «</w:t>
      </w:r>
      <w:r>
        <w:rPr>
          <w:rFonts w:ascii="Times New Roman" w:hAnsi="Times New Roman"/>
          <w:sz w:val="28"/>
          <w:szCs w:val="28"/>
        </w:rPr>
        <w:t xml:space="preserve">О создании комиссии </w:t>
      </w:r>
      <w:r>
        <w:rPr>
          <w:rFonts w:ascii="Times New Roman" w:hAnsi="Times New Roman"/>
          <w:sz w:val="28"/>
          <w:szCs w:val="28"/>
        </w:rPr>
        <w:t xml:space="preserve">об оказании материальной помощи пострадавшим от пожара в Камско-Устьинском</w:t>
      </w:r>
      <w:r>
        <w:rPr>
          <w:rFonts w:ascii="Times New Roman" w:hAnsi="Times New Roman"/>
          <w:bCs/>
          <w:sz w:val="28"/>
          <w:szCs w:val="28"/>
        </w:rPr>
        <w:t xml:space="preserve"> муниципальном районе Республики Татарстан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», и утверди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ть в следующем составе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r>
    </w:p>
    <w:p>
      <w:pPr>
        <w:pStyle w:val="858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before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Разместить настоящее </w:t>
      </w:r>
      <w:r>
        <w:rPr>
          <w:rFonts w:ascii="Times New Roman" w:hAnsi="Times New Roman"/>
          <w:sz w:val="28"/>
          <w:szCs w:val="28"/>
        </w:rPr>
        <w:t xml:space="preserve">распоряжен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ие на официальном сайте Камско-Устьинского 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ниципального района РТ в информационно -телекоммуникационной сети «Интернет».</w:t>
      </w:r>
      <w:r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r>
    </w:p>
    <w:p>
      <w:pPr>
        <w:pStyle w:val="858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before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3.</w:t>
      </w:r>
      <w:r>
        <w:rPr>
          <w:rFonts w:ascii="Times New Roman" w:hAnsi="Times New Roman"/>
          <w:sz w:val="28"/>
          <w:szCs w:val="28"/>
        </w:rPr>
        <w:t xml:space="preserve">    Контроль за испо</w:t>
      </w:r>
      <w:r>
        <w:rPr>
          <w:rFonts w:ascii="Times New Roman" w:hAnsi="Times New Roman"/>
          <w:sz w:val="28"/>
          <w:szCs w:val="28"/>
        </w:rPr>
        <w:t xml:space="preserve">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385"/>
          <w:tab w:val="right" w:leader="none" w:pos="10205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8"/>
        <w:pBdr/>
        <w:spacing w:after="0" w:before="0" w:line="240" w:lineRule="auto"/>
        <w:ind w:right="0"/>
        <w:jc w:val="both"/>
        <w:rPr/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 w:eastAsia="Times New Roman" w:cs="Times New Roman"/>
          <w:color w:val="000000"/>
          <w:sz w:val="28"/>
          <w:szCs w:val="24"/>
          <w:lang w:eastAsia="ru-RU"/>
        </w:rPr>
        <w:t xml:space="preserve">Руководитель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4"/>
          <w:lang w:eastAsia="ru-RU"/>
        </w:rPr>
        <w:t xml:space="preserve"> А.Ю. Салимов</w:t>
      </w:r>
      <w:r/>
    </w:p>
    <w:p>
      <w:pPr>
        <w:pBdr/>
        <w:tabs>
          <w:tab w:val="left" w:leader="none" w:pos="385"/>
          <w:tab w:val="right" w:leader="none" w:pos="10205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after="0" w:line="240" w:lineRule="auto"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after="0" w:line="240" w:lineRule="auto"/>
        <w:ind w:left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after="0" w:line="240" w:lineRule="auto"/>
        <w:ind w:left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распоряжению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after="0" w:line="240" w:lineRule="auto"/>
        <w:ind w:left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Исполнительного комитета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after="0" w:line="240" w:lineRule="auto"/>
        <w:ind w:left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Камско-Устьинского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after="0" w:line="240" w:lineRule="auto"/>
        <w:ind w:left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after="0" w:line="240" w:lineRule="auto"/>
        <w:ind w:left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Республики Татарстан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after="0" w:line="240" w:lineRule="auto"/>
        <w:ind w:left="6663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</w:rPr>
        <w:t xml:space="preserve">от 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0</w:t>
      </w:r>
      <w:r>
        <w:rPr>
          <w:rFonts w:ascii="Times New Roman" w:hAnsi="Times New Roman"/>
          <w:sz w:val="24"/>
          <w:szCs w:val="24"/>
          <w:lang w:eastAsia="ru-RU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.0</w:t>
      </w:r>
      <w:r>
        <w:rPr>
          <w:rFonts w:ascii="Times New Roman" w:hAnsi="Times New Roman"/>
          <w:sz w:val="24"/>
          <w:szCs w:val="24"/>
          <w:lang w:eastAsia="ru-RU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.2026</w:t>
      </w:r>
      <w:r>
        <w:rPr>
          <w:rFonts w:ascii="Times New Roman" w:hAnsi="Times New Roman"/>
          <w:sz w:val="24"/>
          <w:szCs w:val="24"/>
        </w:rPr>
        <w:t xml:space="preserve">    № </w:t>
      </w:r>
      <w:r>
        <w:rPr>
          <w:rFonts w:ascii="Times New Roman" w:hAnsi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/>
          <w:sz w:val="24"/>
          <w:szCs w:val="24"/>
          <w14:ligatures w14:val="none"/>
        </w:rPr>
      </w:r>
      <w:r>
        <w:rPr>
          <w:rFonts w:ascii="Times New Roman" w:hAnsi="Times New Roman"/>
          <w:sz w:val="24"/>
          <w:szCs w:val="24"/>
          <w14:ligatures w14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0" w:firstLine="0"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комиссии </w:t>
      </w:r>
      <w:r>
        <w:rPr>
          <w:rFonts w:ascii="Times New Roman" w:hAnsi="Times New Roman"/>
          <w:sz w:val="28"/>
          <w:szCs w:val="28"/>
        </w:rPr>
        <w:t xml:space="preserve">об оказании материальной помощи пострадавшим от пожара в Камско-Устьинском</w:t>
      </w:r>
      <w:r>
        <w:rPr>
          <w:rFonts w:ascii="Times New Roman" w:hAnsi="Times New Roman"/>
          <w:bCs/>
          <w:sz w:val="28"/>
          <w:szCs w:val="28"/>
        </w:rPr>
        <w:t xml:space="preserve"> муниципальном районе </w:t>
      </w: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711"/>
        <w:tblW w:w="0" w:type="auto"/>
        <w:tblBorders/>
        <w:tblLook w:val="04A0" w:firstRow="1" w:lastRow="0" w:firstColumn="1" w:lastColumn="0" w:noHBand="0" w:noVBand="1"/>
      </w:tblPr>
      <w:tblGrid>
        <w:gridCol w:w="5085"/>
        <w:gridCol w:w="5110"/>
      </w:tblGrid>
      <w:tr>
        <w:trPr/>
        <w:tc>
          <w:tcPr>
            <w:tcBorders/>
            <w:tcW w:w="521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ru-RU"/>
              </w:rPr>
              <w:t xml:space="preserve">Салимов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ru-RU"/>
              </w:rPr>
              <w:t xml:space="preserve">А.Ю.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521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Исполнительного комитета Камско-Устьинского муниципального района, председатель комиссии;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210" w:type="dxa"/>
            <w:textDirection w:val="lrTb"/>
            <w:noWrap w:val="false"/>
          </w:tcPr>
          <w:p>
            <w:pPr>
              <w:pStyle w:val="858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before="0"/>
              <w:ind/>
              <w:jc w:val="both"/>
              <w:rPr/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Гилазов А.И.</w:t>
            </w:r>
            <w:r/>
          </w:p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521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заместитель руководителя Исполнительного комитета Камско-Устьинского муниципального района по строительству и ЖКХ, заместитель председателя комиссии;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210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Идрисова Р.Р.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521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экономики и территориального планирования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Исполнительного комитета Камско-Устьинского МР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секретарь комиссии;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Borders/>
            <w:tcW w:w="1042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Члены комиссии: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21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Хабибуллова М.Х.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521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руководителя Исполнительного комитета Камско-Устьинского МР (по экономическому развитию)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21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Ногманова М.А.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521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Финансово-бюджетной палаты Камско-Устьинского муниципального района» (по согласованию);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2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PT Astra Serif" w:hAnsi="PT Astra Serif" w:cs="PT Astra Serif"/>
                <w:sz w:val="28"/>
              </w:rPr>
            </w:pPr>
            <w:r>
              <w:rPr>
                <w:rFonts w:ascii="PT Astra Serif" w:hAnsi="PT Astra Serif" w:eastAsia="PT Astra Serif" w:cs="PT Astra Serif"/>
                <w:sz w:val="28"/>
              </w:rPr>
              <w:t xml:space="preserve">Хуснутдинов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 И.Х.</w:t>
            </w:r>
            <w:r>
              <w:rPr>
                <w:rFonts w:ascii="PT Astra Serif" w:hAnsi="PT Astra Serif" w:cs="PT Astra Serif"/>
                <w:sz w:val="28"/>
              </w:rPr>
            </w:r>
            <w:r>
              <w:rPr>
                <w:rFonts w:ascii="PT Astra Serif" w:hAnsi="PT Astra Serif" w:cs="PT Astra Serif"/>
                <w:sz w:val="28"/>
              </w:rPr>
            </w:r>
          </w:p>
        </w:tc>
        <w:tc>
          <w:tcPr>
            <w:tcBorders/>
            <w:tcW w:w="521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PT Astra Serif" w:hAnsi="PT Astra Serif" w:cs="PT Astra Serif"/>
                <w:sz w:val="28"/>
              </w:rPr>
            </w:pPr>
            <w:r>
              <w:rPr>
                <w:rFonts w:ascii="PT Astra Serif" w:hAnsi="PT Astra Serif" w:eastAsia="PT Astra Serif" w:cs="PT Astra Serif"/>
                <w:sz w:val="28"/>
              </w:rPr>
              <w:t xml:space="preserve">начальник отдела по делам спорт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а, молодежной политики и профилактики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  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сполнительного комитета Камско-Устьинского муниципального района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Республики Татарстан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</w:rPr>
            </w:r>
            <w:r>
              <w:rPr>
                <w:rFonts w:ascii="PT Astra Serif" w:hAnsi="PT Astra Serif" w:cs="PT Astra Serif"/>
                <w:sz w:val="28"/>
              </w:rPr>
            </w:r>
          </w:p>
        </w:tc>
      </w:tr>
      <w:tr>
        <w:trPr/>
        <w:tc>
          <w:tcPr>
            <w:tcBorders/>
            <w:tcW w:w="52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Бикмуллина Г.И.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521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начальник отдела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бухгалтерского учета и отчетности 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 аппарата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 Совета Камско-Устьинского муниципального района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Республики Татарстан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 (по согласованию);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21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ХайруллинР.Р.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521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Управляющий делами Исполнительного комитета Камско-Устьинского МР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(по согласованию)</w:t>
            </w:r>
            <w:r>
              <w:rPr>
                <w:sz w:val="28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val="tt-RU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val="tt-RU"/>
              </w:rPr>
              <w:t xml:space="preserve">редседатель профсоюза работников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val="tt-RU"/>
              </w:rPr>
              <w:t xml:space="preserve">государственных учреждений и общественного обслуживания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21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Гильманов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521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«Управление гражданс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кой защиты  Камско-Устьинского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Республики Татарстан» (по согласованию)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245"/>
        </w:trPr>
        <w:tc>
          <w:tcPr>
            <w:tcBorders/>
            <w:tcW w:w="52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4"/>
                <w:lang w:eastAsia="ru-RU"/>
              </w:rPr>
              <w:t xml:space="preserve">Низамов</w:t>
            </w:r>
            <w:r>
              <w:rPr>
                <w:rFonts w:ascii="Times New Roman" w:hAnsi="Times New Roman" w:eastAsia="Times New Roman" w:cs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4"/>
                <w:lang w:eastAsia="ru-RU"/>
              </w:rPr>
              <w:t xml:space="preserve">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6"/>
                <w:szCs w:val="24"/>
                <w:lang w:eastAsia="ru-RU"/>
              </w:rPr>
              <w:t xml:space="preserve">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5211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заместител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начальника 116-й пожарно-спасательной части 8-го отряда пожарно-спасательной службы федеральной противопожарной службы государственной противопожарной службы Главного управления МЧС России по Республике Татарстан</w:t>
            </w:r>
            <w:r>
              <w:rPr>
                <w:rFonts w:ascii="Times New Roman" w:hAnsi="Times New Roman"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</w:tc>
      </w:tr>
      <w:tr>
        <w:trPr>
          <w:trHeight w:val="670"/>
        </w:trPr>
        <w:tc>
          <w:tcPr>
            <w:gridSpan w:val="2"/>
            <w:tcBorders/>
            <w:tcW w:w="10205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лав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val="tt-RU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 городских и сельских поселений Камско-Устьинского муниципального района Республики Татарстан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</w:r>
          </w:p>
        </w:tc>
      </w:tr>
    </w:tbl>
    <w:p>
      <w:pPr>
        <w:pBdr/>
        <w:spacing w:after="0" w:line="240" w:lineRule="auto"/>
        <w:ind/>
        <w:rPr/>
      </w:pPr>
      <w:r/>
      <w:r/>
    </w:p>
    <w:sectPr>
      <w:footnotePr/>
      <w:endnotePr/>
      <w:type w:val="nextPage"/>
      <w:pgSz w:h="16838" w:orient="portrait" w:w="11906"/>
      <w:pgMar w:top="709" w:right="567" w:bottom="1134" w:left="1134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6">
    <w:name w:val="Heading 1 Char"/>
    <w:basedOn w:val="683"/>
    <w:link w:val="674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57">
    <w:name w:val="Heading 2 Char"/>
    <w:basedOn w:val="683"/>
    <w:link w:val="675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58">
    <w:name w:val="Heading 3 Char"/>
    <w:basedOn w:val="683"/>
    <w:link w:val="676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59">
    <w:name w:val="Heading 4 Char"/>
    <w:basedOn w:val="683"/>
    <w:link w:val="677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5 Char"/>
    <w:basedOn w:val="683"/>
    <w:link w:val="67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61">
    <w:name w:val="Heading 6 Char"/>
    <w:basedOn w:val="683"/>
    <w:link w:val="67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62">
    <w:name w:val="Heading 7 Char"/>
    <w:basedOn w:val="683"/>
    <w:link w:val="68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8 Char"/>
    <w:basedOn w:val="683"/>
    <w:link w:val="681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64">
    <w:name w:val="Heading 9 Char"/>
    <w:basedOn w:val="683"/>
    <w:link w:val="68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65">
    <w:name w:val="Title Char"/>
    <w:basedOn w:val="683"/>
    <w:link w:val="697"/>
    <w:uiPriority w:val="10"/>
    <w:pPr>
      <w:pBdr/>
      <w:spacing/>
      <w:ind/>
    </w:pPr>
    <w:rPr>
      <w:sz w:val="48"/>
      <w:szCs w:val="48"/>
    </w:rPr>
  </w:style>
  <w:style w:type="character" w:styleId="666">
    <w:name w:val="Subtitle Char"/>
    <w:basedOn w:val="683"/>
    <w:link w:val="699"/>
    <w:uiPriority w:val="11"/>
    <w:pPr>
      <w:pBdr/>
      <w:spacing/>
      <w:ind/>
    </w:pPr>
    <w:rPr>
      <w:sz w:val="24"/>
      <w:szCs w:val="24"/>
    </w:rPr>
  </w:style>
  <w:style w:type="character" w:styleId="667">
    <w:name w:val="Quote Char"/>
    <w:link w:val="701"/>
    <w:uiPriority w:val="29"/>
    <w:pPr>
      <w:pBdr/>
      <w:spacing/>
      <w:ind/>
    </w:pPr>
    <w:rPr>
      <w:i/>
    </w:rPr>
  </w:style>
  <w:style w:type="character" w:styleId="668">
    <w:name w:val="Intense Quote Char"/>
    <w:link w:val="703"/>
    <w:uiPriority w:val="30"/>
    <w:pPr>
      <w:pBdr/>
      <w:spacing/>
      <w:ind/>
    </w:pPr>
    <w:rPr>
      <w:i/>
    </w:rPr>
  </w:style>
  <w:style w:type="character" w:styleId="669">
    <w:name w:val="Header Char"/>
    <w:basedOn w:val="683"/>
    <w:link w:val="705"/>
    <w:uiPriority w:val="99"/>
    <w:pPr>
      <w:pBdr/>
      <w:spacing/>
      <w:ind/>
    </w:pPr>
  </w:style>
  <w:style w:type="character" w:styleId="670">
    <w:name w:val="Caption Char"/>
    <w:basedOn w:val="709"/>
    <w:link w:val="707"/>
    <w:uiPriority w:val="99"/>
    <w:pPr>
      <w:pBdr/>
      <w:spacing/>
      <w:ind/>
    </w:pPr>
  </w:style>
  <w:style w:type="character" w:styleId="671">
    <w:name w:val="Footnote Text Char"/>
    <w:link w:val="838"/>
    <w:uiPriority w:val="99"/>
    <w:pPr>
      <w:pBdr/>
      <w:spacing/>
      <w:ind/>
    </w:pPr>
    <w:rPr>
      <w:sz w:val="18"/>
    </w:rPr>
  </w:style>
  <w:style w:type="character" w:styleId="672">
    <w:name w:val="Endnote Text Char"/>
    <w:link w:val="841"/>
    <w:uiPriority w:val="99"/>
    <w:pPr>
      <w:pBdr/>
      <w:spacing/>
      <w:ind/>
    </w:pPr>
    <w:rPr>
      <w:sz w:val="20"/>
    </w:rPr>
  </w:style>
  <w:style w:type="paragraph" w:styleId="673" w:default="1">
    <w:name w:val="Normal"/>
    <w:qFormat/>
    <w:pPr>
      <w:pBdr/>
      <w:spacing/>
      <w:ind/>
    </w:pPr>
    <w:rPr>
      <w:rFonts w:ascii="Calibri" w:hAnsi="Calibri" w:eastAsia="Calibri" w:cs="Times New Roman"/>
    </w:rPr>
  </w:style>
  <w:style w:type="paragraph" w:styleId="674">
    <w:name w:val="Heading 1"/>
    <w:basedOn w:val="673"/>
    <w:next w:val="673"/>
    <w:link w:val="686"/>
    <w:uiPriority w:val="9"/>
    <w:qFormat/>
    <w:pPr>
      <w:keepNext w:val="true"/>
      <w:keepLines w:val="true"/>
      <w:pBdr/>
      <w:spacing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675">
    <w:name w:val="Heading 2"/>
    <w:basedOn w:val="673"/>
    <w:next w:val="673"/>
    <w:link w:val="687"/>
    <w:uiPriority w:val="9"/>
    <w:unhideWhenUsed/>
    <w:qFormat/>
    <w:pPr>
      <w:keepNext w:val="true"/>
      <w:keepLines w:val="true"/>
      <w:pBdr/>
      <w:spacing w:before="360"/>
      <w:ind/>
      <w:outlineLvl w:val="1"/>
    </w:pPr>
    <w:rPr>
      <w:rFonts w:ascii="Arial" w:hAnsi="Arial" w:eastAsia="Arial" w:cs="Arial"/>
      <w:sz w:val="34"/>
    </w:rPr>
  </w:style>
  <w:style w:type="paragraph" w:styleId="676">
    <w:name w:val="Heading 3"/>
    <w:basedOn w:val="673"/>
    <w:next w:val="673"/>
    <w:link w:val="688"/>
    <w:uiPriority w:val="9"/>
    <w:unhideWhenUsed/>
    <w:qFormat/>
    <w:pPr>
      <w:keepNext w:val="true"/>
      <w:keepLines w:val="true"/>
      <w:pBdr/>
      <w:spacing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677">
    <w:name w:val="Heading 4"/>
    <w:basedOn w:val="673"/>
    <w:next w:val="673"/>
    <w:link w:val="689"/>
    <w:uiPriority w:val="9"/>
    <w:unhideWhenUsed/>
    <w:qFormat/>
    <w:pPr>
      <w:keepNext w:val="true"/>
      <w:keepLines w:val="true"/>
      <w:pBdr/>
      <w:spacing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673"/>
    <w:next w:val="673"/>
    <w:link w:val="690"/>
    <w:uiPriority w:val="9"/>
    <w:unhideWhenUsed/>
    <w:qFormat/>
    <w:pPr>
      <w:keepNext w:val="true"/>
      <w:keepLines w:val="true"/>
      <w:pBdr/>
      <w:spacing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9">
    <w:name w:val="Heading 6"/>
    <w:basedOn w:val="673"/>
    <w:next w:val="673"/>
    <w:link w:val="691"/>
    <w:uiPriority w:val="9"/>
    <w:unhideWhenUsed/>
    <w:qFormat/>
    <w:pPr>
      <w:keepNext w:val="true"/>
      <w:keepLines w:val="true"/>
      <w:pBdr/>
      <w:spacing w:before="320"/>
      <w:ind/>
      <w:outlineLvl w:val="5"/>
    </w:pPr>
    <w:rPr>
      <w:rFonts w:ascii="Arial" w:hAnsi="Arial" w:eastAsia="Arial" w:cs="Arial"/>
      <w:b/>
      <w:bCs/>
    </w:rPr>
  </w:style>
  <w:style w:type="paragraph" w:styleId="680">
    <w:name w:val="Heading 7"/>
    <w:basedOn w:val="673"/>
    <w:next w:val="673"/>
    <w:link w:val="692"/>
    <w:uiPriority w:val="9"/>
    <w:unhideWhenUsed/>
    <w:qFormat/>
    <w:pPr>
      <w:keepNext w:val="true"/>
      <w:keepLines w:val="true"/>
      <w:pBdr/>
      <w:spacing w:before="320"/>
      <w:ind/>
      <w:outlineLvl w:val="6"/>
    </w:pPr>
    <w:rPr>
      <w:rFonts w:ascii="Arial" w:hAnsi="Arial" w:eastAsia="Arial" w:cs="Arial"/>
      <w:b/>
      <w:bCs/>
      <w:i/>
      <w:iCs/>
    </w:rPr>
  </w:style>
  <w:style w:type="paragraph" w:styleId="681">
    <w:name w:val="Heading 8"/>
    <w:basedOn w:val="673"/>
    <w:next w:val="673"/>
    <w:link w:val="693"/>
    <w:uiPriority w:val="9"/>
    <w:unhideWhenUsed/>
    <w:qFormat/>
    <w:pPr>
      <w:keepNext w:val="true"/>
      <w:keepLines w:val="true"/>
      <w:pBdr/>
      <w:spacing w:before="320"/>
      <w:ind/>
      <w:outlineLvl w:val="7"/>
    </w:pPr>
    <w:rPr>
      <w:rFonts w:ascii="Arial" w:hAnsi="Arial" w:eastAsia="Arial" w:cs="Arial"/>
      <w:i/>
      <w:iCs/>
    </w:rPr>
  </w:style>
  <w:style w:type="paragraph" w:styleId="682">
    <w:name w:val="Heading 9"/>
    <w:basedOn w:val="673"/>
    <w:next w:val="673"/>
    <w:link w:val="694"/>
    <w:uiPriority w:val="9"/>
    <w:unhideWhenUsed/>
    <w:qFormat/>
    <w:pPr>
      <w:keepNext w:val="true"/>
      <w:keepLines w:val="true"/>
      <w:pBdr/>
      <w:spacing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 w:default="1">
    <w:name w:val="Default Paragraph Font"/>
    <w:uiPriority w:val="1"/>
    <w:semiHidden/>
    <w:unhideWhenUsed/>
    <w:pPr>
      <w:pBdr/>
      <w:spacing/>
      <w:ind/>
    </w:pPr>
  </w:style>
  <w:style w:type="table" w:styleId="68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5" w:default="1">
    <w:name w:val="No List"/>
    <w:uiPriority w:val="99"/>
    <w:semiHidden/>
    <w:unhideWhenUsed/>
    <w:pPr>
      <w:pBdr/>
      <w:spacing/>
      <w:ind/>
    </w:pPr>
  </w:style>
  <w:style w:type="character" w:styleId="686" w:customStyle="1">
    <w:name w:val="Заголовок 1 Знак"/>
    <w:basedOn w:val="683"/>
    <w:link w:val="674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87" w:customStyle="1">
    <w:name w:val="Заголовок 2 Знак"/>
    <w:basedOn w:val="683"/>
    <w:link w:val="675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88" w:customStyle="1">
    <w:name w:val="Заголовок 3 Знак"/>
    <w:basedOn w:val="683"/>
    <w:link w:val="676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89" w:customStyle="1">
    <w:name w:val="Заголовок 4 Знак"/>
    <w:basedOn w:val="683"/>
    <w:link w:val="677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90" w:customStyle="1">
    <w:name w:val="Заголовок 5 Знак"/>
    <w:basedOn w:val="683"/>
    <w:link w:val="67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91" w:customStyle="1">
    <w:name w:val="Заголовок 6 Знак"/>
    <w:basedOn w:val="683"/>
    <w:link w:val="67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92" w:customStyle="1">
    <w:name w:val="Заголовок 7 Знак"/>
    <w:basedOn w:val="683"/>
    <w:link w:val="68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3" w:customStyle="1">
    <w:name w:val="Заголовок 8 Знак"/>
    <w:basedOn w:val="683"/>
    <w:link w:val="681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94" w:customStyle="1">
    <w:name w:val="Заголовок 9 Знак"/>
    <w:basedOn w:val="683"/>
    <w:link w:val="68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695">
    <w:name w:val="List Paragraph"/>
    <w:basedOn w:val="673"/>
    <w:uiPriority w:val="34"/>
    <w:qFormat/>
    <w:pPr>
      <w:pBdr/>
      <w:spacing/>
      <w:ind w:left="720"/>
      <w:contextualSpacing w:val="true"/>
    </w:pPr>
  </w:style>
  <w:style w:type="paragraph" w:styleId="696">
    <w:name w:val="No Spacing"/>
    <w:uiPriority w:val="1"/>
    <w:qFormat/>
    <w:pPr>
      <w:pBdr/>
      <w:spacing w:after="0" w:line="240" w:lineRule="auto"/>
      <w:ind/>
    </w:pPr>
  </w:style>
  <w:style w:type="paragraph" w:styleId="697">
    <w:name w:val="Title"/>
    <w:basedOn w:val="673"/>
    <w:next w:val="673"/>
    <w:link w:val="698"/>
    <w:uiPriority w:val="10"/>
    <w:qFormat/>
    <w:pPr>
      <w:pBdr/>
      <w:spacing w:before="300"/>
      <w:ind/>
      <w:contextualSpacing w:val="true"/>
    </w:pPr>
    <w:rPr>
      <w:sz w:val="48"/>
      <w:szCs w:val="48"/>
    </w:rPr>
  </w:style>
  <w:style w:type="character" w:styleId="698" w:customStyle="1">
    <w:name w:val="Заголовок Знак"/>
    <w:basedOn w:val="683"/>
    <w:link w:val="697"/>
    <w:uiPriority w:val="10"/>
    <w:pPr>
      <w:pBdr/>
      <w:spacing/>
      <w:ind/>
    </w:pPr>
    <w:rPr>
      <w:sz w:val="48"/>
      <w:szCs w:val="48"/>
    </w:rPr>
  </w:style>
  <w:style w:type="paragraph" w:styleId="699">
    <w:name w:val="Subtitle"/>
    <w:basedOn w:val="673"/>
    <w:next w:val="673"/>
    <w:link w:val="700"/>
    <w:uiPriority w:val="11"/>
    <w:qFormat/>
    <w:pPr>
      <w:pBdr/>
      <w:spacing w:before="200"/>
      <w:ind/>
    </w:pPr>
    <w:rPr>
      <w:sz w:val="24"/>
      <w:szCs w:val="24"/>
    </w:rPr>
  </w:style>
  <w:style w:type="character" w:styleId="700" w:customStyle="1">
    <w:name w:val="Подзаголовок Знак"/>
    <w:basedOn w:val="683"/>
    <w:link w:val="699"/>
    <w:uiPriority w:val="11"/>
    <w:pPr>
      <w:pBdr/>
      <w:spacing/>
      <w:ind/>
    </w:pPr>
    <w:rPr>
      <w:sz w:val="24"/>
      <w:szCs w:val="24"/>
    </w:rPr>
  </w:style>
  <w:style w:type="paragraph" w:styleId="701">
    <w:name w:val="Quote"/>
    <w:basedOn w:val="673"/>
    <w:next w:val="673"/>
    <w:link w:val="702"/>
    <w:uiPriority w:val="29"/>
    <w:qFormat/>
    <w:pPr>
      <w:pBdr/>
      <w:spacing/>
      <w:ind w:right="720" w:left="720"/>
    </w:pPr>
    <w:rPr>
      <w:i/>
    </w:rPr>
  </w:style>
  <w:style w:type="character" w:styleId="702" w:customStyle="1">
    <w:name w:val="Цитата 2 Знак"/>
    <w:link w:val="701"/>
    <w:uiPriority w:val="29"/>
    <w:pPr>
      <w:pBdr/>
      <w:spacing/>
      <w:ind/>
    </w:pPr>
    <w:rPr>
      <w:i/>
    </w:rPr>
  </w:style>
  <w:style w:type="paragraph" w:styleId="703">
    <w:name w:val="Intense Quote"/>
    <w:basedOn w:val="673"/>
    <w:next w:val="673"/>
    <w:link w:val="70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04" w:customStyle="1">
    <w:name w:val="Выделенная цитата Знак"/>
    <w:link w:val="703"/>
    <w:uiPriority w:val="30"/>
    <w:pPr>
      <w:pBdr/>
      <w:spacing/>
      <w:ind/>
    </w:pPr>
    <w:rPr>
      <w:i/>
    </w:rPr>
  </w:style>
  <w:style w:type="paragraph" w:styleId="705">
    <w:name w:val="Header"/>
    <w:basedOn w:val="673"/>
    <w:link w:val="706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06" w:customStyle="1">
    <w:name w:val="Верхний колонтитул Знак"/>
    <w:basedOn w:val="683"/>
    <w:link w:val="705"/>
    <w:uiPriority w:val="99"/>
    <w:pPr>
      <w:pBdr/>
      <w:spacing/>
      <w:ind/>
    </w:pPr>
  </w:style>
  <w:style w:type="paragraph" w:styleId="707">
    <w:name w:val="Footer"/>
    <w:basedOn w:val="673"/>
    <w:link w:val="710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08" w:customStyle="1">
    <w:name w:val="Footer Char"/>
    <w:basedOn w:val="683"/>
    <w:uiPriority w:val="99"/>
    <w:pPr>
      <w:pBdr/>
      <w:spacing/>
      <w:ind/>
    </w:pPr>
  </w:style>
  <w:style w:type="paragraph" w:styleId="709">
    <w:name w:val="Caption"/>
    <w:basedOn w:val="673"/>
    <w:next w:val="673"/>
    <w:uiPriority w:val="35"/>
    <w:semiHidden/>
    <w:unhideWhenUsed/>
    <w:qFormat/>
    <w:pPr>
      <w:pBdr/>
      <w:spacing/>
      <w:ind/>
    </w:pPr>
    <w:rPr>
      <w:b/>
      <w:bCs/>
      <w:color w:val="4f81bd" w:themeColor="accent1"/>
      <w:sz w:val="18"/>
      <w:szCs w:val="18"/>
    </w:rPr>
  </w:style>
  <w:style w:type="character" w:styleId="710" w:customStyle="1">
    <w:name w:val="Нижний колонтитул Знак"/>
    <w:link w:val="707"/>
    <w:uiPriority w:val="99"/>
    <w:pPr>
      <w:pBdr/>
      <w:spacing/>
      <w:ind/>
    </w:pPr>
  </w:style>
  <w:style w:type="table" w:styleId="711">
    <w:name w:val="Table Grid"/>
    <w:basedOn w:val="684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 w:customStyle="1">
    <w:name w:val="Table Grid Light"/>
    <w:basedOn w:val="684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1"/>
    <w:basedOn w:val="684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2"/>
    <w:basedOn w:val="684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Plain Table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 w:customStyle="1">
    <w:name w:val="Grid Table 1 Light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 w:customStyle="1">
    <w:name w:val="Grid Table 1 Light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 w:customStyle="1">
    <w:name w:val="Grid Table 1 Light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 w:customStyle="1">
    <w:name w:val="Grid Table 1 Light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 w:customStyle="1">
    <w:name w:val="Grid Table 1 Light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 w:customStyle="1">
    <w:name w:val="Grid Table 1 Light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 w:customStyle="1">
    <w:name w:val="Grid Table 2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 w:customStyle="1">
    <w:name w:val="Grid Table 2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 w:customStyle="1">
    <w:name w:val="Grid Table 2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 w:customStyle="1">
    <w:name w:val="Grid Table 2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 w:customStyle="1">
    <w:name w:val="Grid Table 2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 w:customStyle="1">
    <w:name w:val="Grid Table 2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 w:customStyle="1">
    <w:name w:val="Grid Table 3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 w:customStyle="1">
    <w:name w:val="Grid Table 3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 w:customStyle="1">
    <w:name w:val="Grid Table 3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 w:customStyle="1">
    <w:name w:val="Grid Table 3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Grid Table 3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 w:customStyle="1">
    <w:name w:val="Grid Table 3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Grid Table 4 - Accent 1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 w:customStyle="1">
    <w:name w:val="Grid Table 4 - Accent 2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Grid Table 4 - Accent 3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Grid Table 4 - Accent 4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4 - Accent 5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Grid Table 4 - Accent 6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5 Dark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5 Dark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5 Dark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Grid Table 5 Dark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5 Dark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5 Dark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6 Colorful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6 Colorful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6 Colorful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Grid Table 6 Colorful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6 Colorful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6 Colorful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7 Colorful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7 Colorful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7 Colorful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7 Colorful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7 Colorful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7 Colorful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List Table 1 Light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List Table 1 Light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List Table 1 Light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List Table 1 Light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List Table 1 Light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List Table 1 Light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List Table 2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List Table 2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List Table 2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List Table 2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List Table 2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List Table 2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List Table 3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List Table 3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List Table 3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List Table 3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List Table 3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List Table 3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List Table 4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List Table 4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List Table 4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List Table 4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4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List Table 4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5 Dark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5 Dark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5 Dark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st Table 5 Dark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5 Dark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5 Dark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6 Colorful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6 Colorful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6 Colorful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List Table 6 Colorful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6 Colorful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6 Colorful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7 Colorful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7 Colorful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7 Colorful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7 Colorful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7 Colorful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7 Colorful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ned - Accent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ned - Accent 1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ned - Accent 2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ned - Accent 3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ned - Accent 4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ned - Accent 5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ned - Accent 6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Bordered &amp; Lined - Accent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Bordered &amp; Lined - Accent 1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Bordered &amp; Lined - Accent 2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Bordered &amp; Lined - Accent 3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Bordered &amp; Lined - Accent 4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Bordered &amp; Lined - Accent 5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Bordered &amp; Lined - Accent 6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Bordered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Bordered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Bordered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Bordered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Bordered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Bordered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Bordered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37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38">
    <w:name w:val="footnote text"/>
    <w:basedOn w:val="673"/>
    <w:link w:val="839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39" w:customStyle="1">
    <w:name w:val="Текст сноски Знак"/>
    <w:link w:val="838"/>
    <w:uiPriority w:val="99"/>
    <w:pPr>
      <w:pBdr/>
      <w:spacing/>
      <w:ind/>
    </w:pPr>
    <w:rPr>
      <w:sz w:val="18"/>
    </w:rPr>
  </w:style>
  <w:style w:type="character" w:styleId="840">
    <w:name w:val="footnote reference"/>
    <w:basedOn w:val="683"/>
    <w:uiPriority w:val="99"/>
    <w:unhideWhenUsed/>
    <w:pPr>
      <w:pBdr/>
      <w:spacing/>
      <w:ind/>
    </w:pPr>
    <w:rPr>
      <w:vertAlign w:val="superscript"/>
    </w:rPr>
  </w:style>
  <w:style w:type="paragraph" w:styleId="841">
    <w:name w:val="endnote text"/>
    <w:basedOn w:val="673"/>
    <w:link w:val="842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42" w:customStyle="1">
    <w:name w:val="Текст концевой сноски Знак"/>
    <w:link w:val="841"/>
    <w:uiPriority w:val="99"/>
    <w:pPr>
      <w:pBdr/>
      <w:spacing/>
      <w:ind/>
    </w:pPr>
    <w:rPr>
      <w:sz w:val="20"/>
    </w:rPr>
  </w:style>
  <w:style w:type="character" w:styleId="843">
    <w:name w:val="endnote reference"/>
    <w:basedOn w:val="683"/>
    <w:uiPriority w:val="99"/>
    <w:semiHidden/>
    <w:unhideWhenUsed/>
    <w:pPr>
      <w:pBdr/>
      <w:spacing/>
      <w:ind/>
    </w:pPr>
    <w:rPr>
      <w:vertAlign w:val="superscript"/>
    </w:rPr>
  </w:style>
  <w:style w:type="paragraph" w:styleId="844">
    <w:name w:val="toc 1"/>
    <w:basedOn w:val="673"/>
    <w:next w:val="673"/>
    <w:uiPriority w:val="39"/>
    <w:unhideWhenUsed/>
    <w:pPr>
      <w:pBdr/>
      <w:spacing w:after="57"/>
      <w:ind/>
    </w:pPr>
  </w:style>
  <w:style w:type="paragraph" w:styleId="845">
    <w:name w:val="toc 2"/>
    <w:basedOn w:val="673"/>
    <w:next w:val="673"/>
    <w:uiPriority w:val="39"/>
    <w:unhideWhenUsed/>
    <w:pPr>
      <w:pBdr/>
      <w:spacing w:after="57"/>
      <w:ind w:left="283"/>
    </w:pPr>
  </w:style>
  <w:style w:type="paragraph" w:styleId="846">
    <w:name w:val="toc 3"/>
    <w:basedOn w:val="673"/>
    <w:next w:val="673"/>
    <w:uiPriority w:val="39"/>
    <w:unhideWhenUsed/>
    <w:pPr>
      <w:pBdr/>
      <w:spacing w:after="57"/>
      <w:ind w:left="567"/>
    </w:pPr>
  </w:style>
  <w:style w:type="paragraph" w:styleId="847">
    <w:name w:val="toc 4"/>
    <w:basedOn w:val="673"/>
    <w:next w:val="673"/>
    <w:uiPriority w:val="39"/>
    <w:unhideWhenUsed/>
    <w:pPr>
      <w:pBdr/>
      <w:spacing w:after="57"/>
      <w:ind w:left="850"/>
    </w:pPr>
  </w:style>
  <w:style w:type="paragraph" w:styleId="848">
    <w:name w:val="toc 5"/>
    <w:basedOn w:val="673"/>
    <w:next w:val="673"/>
    <w:uiPriority w:val="39"/>
    <w:unhideWhenUsed/>
    <w:pPr>
      <w:pBdr/>
      <w:spacing w:after="57"/>
      <w:ind w:left="1134"/>
    </w:pPr>
  </w:style>
  <w:style w:type="paragraph" w:styleId="849">
    <w:name w:val="toc 6"/>
    <w:basedOn w:val="673"/>
    <w:next w:val="673"/>
    <w:uiPriority w:val="39"/>
    <w:unhideWhenUsed/>
    <w:pPr>
      <w:pBdr/>
      <w:spacing w:after="57"/>
      <w:ind w:left="1417"/>
    </w:pPr>
  </w:style>
  <w:style w:type="paragraph" w:styleId="850">
    <w:name w:val="toc 7"/>
    <w:basedOn w:val="673"/>
    <w:next w:val="673"/>
    <w:uiPriority w:val="39"/>
    <w:unhideWhenUsed/>
    <w:pPr>
      <w:pBdr/>
      <w:spacing w:after="57"/>
      <w:ind w:left="1701"/>
    </w:pPr>
  </w:style>
  <w:style w:type="paragraph" w:styleId="851">
    <w:name w:val="toc 8"/>
    <w:basedOn w:val="673"/>
    <w:next w:val="673"/>
    <w:uiPriority w:val="39"/>
    <w:unhideWhenUsed/>
    <w:pPr>
      <w:pBdr/>
      <w:spacing w:after="57"/>
      <w:ind w:left="1984"/>
    </w:pPr>
  </w:style>
  <w:style w:type="paragraph" w:styleId="852">
    <w:name w:val="toc 9"/>
    <w:basedOn w:val="673"/>
    <w:next w:val="673"/>
    <w:uiPriority w:val="39"/>
    <w:unhideWhenUsed/>
    <w:pPr>
      <w:pBdr/>
      <w:spacing w:after="57"/>
      <w:ind w:left="2268"/>
    </w:pPr>
  </w:style>
  <w:style w:type="paragraph" w:styleId="853">
    <w:name w:val="TOC Heading"/>
    <w:uiPriority w:val="39"/>
    <w:unhideWhenUsed/>
    <w:pPr>
      <w:pBdr/>
      <w:spacing/>
      <w:ind/>
    </w:pPr>
  </w:style>
  <w:style w:type="paragraph" w:styleId="854">
    <w:name w:val="table of figures"/>
    <w:basedOn w:val="673"/>
    <w:next w:val="673"/>
    <w:uiPriority w:val="99"/>
    <w:unhideWhenUsed/>
    <w:pPr>
      <w:pBdr/>
      <w:spacing w:after="0"/>
      <w:ind/>
    </w:pPr>
  </w:style>
  <w:style w:type="paragraph" w:styleId="855">
    <w:name w:val="Balloon Text"/>
    <w:basedOn w:val="673"/>
    <w:link w:val="856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856" w:customStyle="1">
    <w:name w:val="Текст выноски Знак"/>
    <w:basedOn w:val="683"/>
    <w:link w:val="855"/>
    <w:uiPriority w:val="99"/>
    <w:semiHidden/>
    <w:pPr>
      <w:pBdr/>
      <w:spacing/>
      <w:ind/>
    </w:pPr>
    <w:rPr>
      <w:rFonts w:ascii="Tahoma" w:hAnsi="Tahoma" w:eastAsia="Calibri" w:cs="Tahoma"/>
      <w:sz w:val="16"/>
      <w:szCs w:val="16"/>
    </w:rPr>
  </w:style>
  <w:style w:type="character" w:styleId="857" w:customStyle="1">
    <w:name w:val="Strong"/>
    <w:basedOn w:val="691"/>
    <w:uiPriority w:val="22"/>
    <w:qFormat/>
    <w:pPr>
      <w:pBdr/>
      <w:spacing/>
      <w:ind/>
    </w:pPr>
    <w:rPr>
      <w:b/>
      <w:bCs/>
    </w:rPr>
  </w:style>
  <w:style w:type="paragraph" w:styleId="858" w:customStyle="1">
    <w:name w:val="Body Text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after="140" w:afterAutospacing="0" w:before="0" w:beforeAutospacing="0" w:line="276" w:lineRule="auto"/>
      <w:ind w:right="0" w:firstLine="0" w:left="0"/>
      <w:contextualSpacing w:val="false"/>
      <w:jc w:val="left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859" w:customStyle="1">
    <w:name w:val="Таблицы (моноширинный)"/>
    <w:basedOn w:val="851"/>
    <w:next w:val="851"/>
    <w:uiPriority w:val="99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after="0" w:afterAutospacing="0" w:before="0" w:beforeAutospacing="0" w:line="240" w:lineRule="auto"/>
      <w:ind w:right="0" w:firstLine="0" w:left="0"/>
      <w:contextualSpacing w:val="false"/>
      <w:jc w:val="both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revision>9</cp:revision>
  <dcterms:created xsi:type="dcterms:W3CDTF">2025-02-18T06:58:00Z</dcterms:created>
  <dcterms:modified xsi:type="dcterms:W3CDTF">2026-06-15T13:31:51Z</dcterms:modified>
</cp:coreProperties>
</file>