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fontTable.xml" ContentType="application/vnd.openxmlformats-officedocument.wordprocessingml.fontTable+xml"/>
  <Override PartName="/word/media/image1.png" ContentType="image/png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customXml/_rels/item1.xml.rels" ContentType="application/vnd.openxmlformats-package.relationships+xml"/>
  <Override PartName="/customXml/itemProps1.xml" ContentType="application/vnd.openxmlformats-officedocument.customXmlProperties+xml"/>
  <Override PartName="/customXml/item1.xml" ContentType="application/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9798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1" w:val="04a0" w:noHBand="0" w:lastColumn="0" w:firstColumn="1" w:lastRow="0" w:firstRow="1"/>
      </w:tblPr>
      <w:tblGrid>
        <w:gridCol w:w="4369"/>
        <w:gridCol w:w="1412"/>
        <w:gridCol w:w="4017"/>
      </w:tblGrid>
      <w:tr>
        <w:trPr>
          <w:trHeight w:val="3117" w:hRule="exact"/>
        </w:trPr>
        <w:tc>
          <w:tcPr>
            <w:tcW w:w="4369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 xml:space="preserve">ИСПОЛнительный 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комитет                           КАМСКО-УСТЬИНСКОГО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МУНИЦИПАЛЬНОГО  РАЙОНА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РЕСПУБЛИКИ ТАТАРСТАН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ул. Калинина, д.31, 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пгт. Камское Устье, 422820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1412" w:type="dxa"/>
            <w:tcBorders/>
          </w:tcPr>
          <w:p>
            <w:pPr>
              <w:pStyle w:val="Normal"/>
              <w:widowControl w:val="false"/>
              <w:rPr/>
            </w:pPr>
            <w:r>
              <w:rPr/>
              <w:drawing>
                <wp:inline distT="0" distB="0" distL="0" distR="0">
                  <wp:extent cx="723900" cy="904875"/>
                  <wp:effectExtent l="0" t="0" r="0" b="0"/>
                  <wp:docPr id="1" name="Рисунок 1" descr="Kamsko-Ustqinskij_r-n_(gerb)_cv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Kamsko-Ustqinskij_r-n_(gerb)_cv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17" w:type="dxa"/>
            <w:tcBorders/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ТАТАРСТАН  РЕСПУБЛИКАСЫ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8"/>
                <w:szCs w:val="28"/>
              </w:rPr>
            </w:pPr>
            <w:r>
              <w:rPr>
                <w:b/>
                <w:caps/>
                <w:sz w:val="28"/>
                <w:szCs w:val="28"/>
              </w:rPr>
              <w:t>КАМА ТАМАГЫ  МУНИЦИПАЛЬ РАЙОНЫ  БАШКАРМА КОМИТЕТЫ</w:t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  <w:p>
            <w:pPr>
              <w:pStyle w:val="Normal"/>
              <w:widowControl w:val="false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Калинин урамы, 31 йорт,                                 штп. Кама Тамагы, 422820</w:t>
            </w:r>
          </w:p>
          <w:p>
            <w:pPr>
              <w:pStyle w:val="Normal"/>
              <w:widowControl w:val="false"/>
              <w:jc w:val="center"/>
              <w:rPr>
                <w:b/>
                <w:caps/>
                <w:sz w:val="20"/>
              </w:rPr>
            </w:pPr>
            <w:r>
              <w:rPr>
                <w:b/>
                <w:caps/>
                <w:sz w:val="20"/>
              </w:rPr>
            </w:r>
          </w:p>
        </w:tc>
      </w:tr>
      <w:tr>
        <w:trPr>
          <w:trHeight w:val="411" w:hRule="atLeast"/>
        </w:trPr>
        <w:tc>
          <w:tcPr>
            <w:tcW w:w="9798" w:type="dxa"/>
            <w:gridSpan w:val="3"/>
            <w:tcBorders>
              <w:bottom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sz w:val="20"/>
              </w:rPr>
            </w:pPr>
            <w:r>
              <w:rPr>
                <w:sz w:val="20"/>
              </w:rPr>
              <w:t>тел.: (</w:t>
            </w:r>
            <w:r>
              <w:rPr>
                <w:sz w:val="20"/>
                <w:lang w:val="en-US"/>
              </w:rPr>
              <w:t>8</w:t>
            </w:r>
            <w:r>
              <w:rPr>
                <w:sz w:val="20"/>
              </w:rPr>
              <w:t xml:space="preserve">84377) 2-18-85, факс: 2-20-70,  </w:t>
            </w:r>
            <w:r>
              <w:rPr>
                <w:sz w:val="20"/>
                <w:lang w:val="en-US"/>
              </w:rPr>
              <w:t>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mail</w:t>
            </w:r>
            <w:r>
              <w:rPr>
                <w:sz w:val="20"/>
              </w:rPr>
              <w:t xml:space="preserve">: </w:t>
            </w:r>
            <w:r>
              <w:rPr>
                <w:sz w:val="20"/>
                <w:lang w:val="en-US"/>
              </w:rPr>
              <w:t>Kamuste.Ispolkom@tatar.ru</w:t>
            </w:r>
            <w:r>
              <w:rPr>
                <w:sz w:val="20"/>
              </w:rPr>
              <w:t>,</w:t>
            </w:r>
            <w:r>
              <w:rPr>
                <w:sz w:val="20"/>
                <w:lang w:val="en-US"/>
              </w:rPr>
              <w:t xml:space="preserve"> http</w:t>
            </w:r>
            <w:r>
              <w:rPr>
                <w:sz w:val="20"/>
              </w:rPr>
              <w:t>://</w:t>
            </w:r>
            <w:r>
              <w:rPr>
                <w:sz w:val="20"/>
                <w:lang w:val="en-US"/>
              </w:rPr>
              <w:t>kamskoye</w:t>
            </w:r>
            <w:r>
              <w:rPr>
                <w:sz w:val="20"/>
              </w:rPr>
              <w:t>-</w:t>
            </w:r>
            <w:r>
              <w:rPr>
                <w:sz w:val="20"/>
                <w:lang w:val="en-US"/>
              </w:rPr>
              <w:t>ustye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tatarstan</w:t>
            </w:r>
            <w:r>
              <w:rPr>
                <w:sz w:val="20"/>
              </w:rPr>
              <w:t>.</w:t>
            </w:r>
            <w:r>
              <w:rPr>
                <w:sz w:val="20"/>
                <w:lang w:val="en-US"/>
              </w:rPr>
              <w:t>ru</w:t>
            </w:r>
            <w:r>
              <w:rPr>
                <w:sz w:val="20"/>
              </w:rPr>
              <w:t>.</w:t>
            </w:r>
          </w:p>
        </w:tc>
      </w:tr>
      <w:tr>
        <w:trPr>
          <w:trHeight w:val="97" w:hRule="atLeast"/>
        </w:trPr>
        <w:tc>
          <w:tcPr>
            <w:tcW w:w="9798" w:type="dxa"/>
            <w:gridSpan w:val="3"/>
            <w:tcBorders>
              <w:top w:val="single" w:sz="4" w:space="0" w:color="000000"/>
            </w:tcBorders>
            <w:vAlign w:val="bottom"/>
          </w:tcPr>
          <w:p>
            <w:pPr>
              <w:pStyle w:val="Normal"/>
              <w:widowControl w:val="false"/>
              <w:jc w:val="center"/>
              <w:rPr>
                <w:sz w:val="20"/>
              </w:rPr>
            </w:pPr>
            <w:r>
              <w:rPr>
                <w:sz w:val="20"/>
              </w:rPr>
            </w:r>
          </w:p>
        </w:tc>
      </w:tr>
    </w:tbl>
    <w:p>
      <w:pPr>
        <w:pStyle w:val="Normal"/>
        <w:spacing w:lineRule="auto" w:line="360"/>
        <w:ind w:firstLine="708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  <w:tab/>
        <w:tab/>
        <w:tab/>
        <w:tab/>
        <w:tab/>
        <w:tab/>
        <w:t xml:space="preserve">     КАРАР</w:t>
      </w:r>
    </w:p>
    <w:p>
      <w:pPr>
        <w:pStyle w:val="Normal"/>
        <w:pBdr/>
        <w:spacing w:lineRule="exact" w:line="240"/>
        <w:ind w:left="0" w:right="57" w:hanging="0"/>
        <w:jc w:val="both"/>
        <w:rPr/>
      </w:pPr>
      <w:r>
        <w:rPr>
          <w:rFonts w:cs="Times New Roman"/>
          <w:color w:val="000000"/>
          <w:sz w:val="28"/>
          <w:szCs w:val="28"/>
        </w:rPr>
        <w:t xml:space="preserve">               </w:t>
      </w:r>
      <w:r>
        <w:rPr>
          <w:rFonts w:cs="Times New Roman"/>
          <w:color w:val="000000" w:themeColor="text1"/>
          <w:sz w:val="28"/>
          <w:szCs w:val="28"/>
        </w:rPr>
        <w:t xml:space="preserve"> </w:t>
      </w:r>
      <w:r>
        <w:rPr>
          <w:rFonts w:eastAsia="Liberation Serif" w:cs="Liberation Serif" w:ascii="Liberation Serif" w:hAnsi="Liberation Serif"/>
          <w:color w:val="000000"/>
          <w:sz w:val="28"/>
        </w:rPr>
        <w:t>22.</w:t>
      </w:r>
      <w:r>
        <w:rPr>
          <w:rFonts w:eastAsia="Times New Roman" w:cs="Times New Roman"/>
          <w:color w:val="000000"/>
          <w:sz w:val="28"/>
        </w:rPr>
        <w:t>06</w:t>
      </w:r>
      <w:r>
        <w:rPr>
          <w:rFonts w:eastAsia="Liberation Serif" w:cs="Liberation Serif" w:ascii="Liberation Serif" w:hAnsi="Liberation Serif"/>
          <w:color w:val="000000"/>
          <w:sz w:val="28"/>
        </w:rPr>
        <w:t>.202</w:t>
      </w:r>
      <w:r>
        <w:rPr>
          <w:rFonts w:eastAsia="Times New Roman" w:cs="Times New Roman"/>
          <w:color w:val="000000"/>
          <w:sz w:val="28"/>
        </w:rPr>
        <w:t>6</w:t>
      </w:r>
      <w:r>
        <w:rPr>
          <w:rFonts w:cs="Times New Roman"/>
          <w:color w:val="000000"/>
          <w:sz w:val="28"/>
          <w:szCs w:val="28"/>
        </w:rPr>
        <w:t xml:space="preserve">                                                                         </w:t>
      </w:r>
      <w:r>
        <w:rPr>
          <w:color w:val="000000"/>
          <w:sz w:val="28"/>
          <w:szCs w:val="28"/>
        </w:rPr>
        <w:t>№</w:t>
      </w:r>
      <w:r>
        <w:rPr>
          <w:color w:val="000000" w:themeColor="text1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</w:rPr>
        <w:t>343</w:t>
      </w:r>
    </w:p>
    <w:p>
      <w:pPr>
        <w:pStyle w:val="HEADERTEXT"/>
        <w:ind w:left="709" w:hanging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0" w:right="618" w:hanging="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изменений в постановление Исполнительного комитета Камско-Устьинского муниципального района от 05.03.2009 № 189 «О комиссии по обеспечению безопасности дорожного движения»</w:t>
      </w:r>
    </w:p>
    <w:p>
      <w:pPr>
        <w:pStyle w:val="Normal"/>
        <w:ind w:right="5436" w:firstLine="567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>В связи с кадровыми изменениями, Исполнительный комитет Камско-Устьинского муниципального района ПОСТАНОВЛЯЕТ:</w:t>
      </w:r>
    </w:p>
    <w:p>
      <w:pPr>
        <w:pStyle w:val="Normal"/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Пункт 1 постановления Исполнительного комитета Камско-Устьинского муниципального района от 05.03.2009 № 189 «О комиссии по обеспечению безопасности дорожного движения» изложить в следующей редакции:</w:t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Утвердить комиссию по обеспечению безопасности дорожного движения в следующем составе: </w:t>
      </w:r>
    </w:p>
    <w:p>
      <w:pPr>
        <w:pStyle w:val="Normal"/>
        <w:ind w:right="-93" w:firstLine="567"/>
        <w:jc w:val="both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W w:w="10490" w:type="dxa"/>
        <w:jc w:val="left"/>
        <w:tblInd w:w="-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noVBand="0" w:val="01e0" w:noHBand="0" w:lastColumn="1" w:firstColumn="1" w:lastRow="1" w:firstRow="1"/>
      </w:tblPr>
      <w:tblGrid>
        <w:gridCol w:w="2693"/>
        <w:gridCol w:w="7796"/>
      </w:tblGrid>
      <w:tr>
        <w:trPr>
          <w:trHeight w:val="276" w:hRule="atLeast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Салимов А.Ю.</w:t>
            </w:r>
          </w:p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Normal"/>
              <w:widowControl w:val="false"/>
              <w:pBdr/>
              <w:spacing w:lineRule="atLeast" w:line="28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color w:val="000000"/>
                <w:sz w:val="28"/>
              </w:rPr>
              <w:t>Гилазов А.И.</w:t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руководитель Исполнительного комитета Камско-Устьинского муниципального района, председатель комиссии;</w:t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/>
            </w:r>
          </w:p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первый заместитель руководителя Исполнительного комитета Камско-Устьинского муниципального (по инфраструктурному развитию, благоустройству и ЖКХ) заместитель председателя комиссии;</w:t>
            </w:r>
          </w:p>
        </w:tc>
      </w:tr>
      <w:tr>
        <w:trPr>
          <w:trHeight w:val="296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Козлов К.О.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color w:val="FF0000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заместитель начальника МО МВД России «Верхнеуслонский» по охране общественного порядка, заместитель председателя комиссии (по согласованию);</w:t>
            </w:r>
          </w:p>
        </w:tc>
      </w:tr>
      <w:tr>
        <w:trPr>
          <w:trHeight w:val="80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53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color w:val="000000"/>
                <w:sz w:val="28"/>
              </w:rPr>
              <w:t>Загидуллина Р.Р.</w:t>
            </w:r>
          </w:p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pBdr/>
              <w:spacing w:lineRule="atLeast" w:line="253" w:before="0" w:after="0"/>
              <w:ind w:left="0" w:right="0" w:hanging="0"/>
              <w:jc w:val="both"/>
              <w:rPr/>
            </w:pPr>
            <w:r>
              <w:rPr>
                <w:rFonts w:eastAsia="Times New Roman" w:cs="Times New Roman"/>
                <w:color w:val="000000"/>
                <w:sz w:val="28"/>
              </w:rPr>
              <w:t>заместитель начальника отдела инфраструктурного развития Исполнительного комитета Камско-Устьинского муниципального района Республики Татарстан,</w:t>
            </w:r>
            <w:r>
              <w:rPr>
                <w:sz w:val="28"/>
                <w:szCs w:val="28"/>
              </w:rPr>
              <w:t xml:space="preserve"> секретарь комиссии; </w:t>
            </w:r>
          </w:p>
        </w:tc>
      </w:tr>
      <w:tr>
        <w:trPr/>
        <w:tc>
          <w:tcPr>
            <w:tcW w:w="10489" w:type="dxa"/>
            <w:gridSpan w:val="2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34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Члены комиссии</w:t>
            </w:r>
            <w:r>
              <w:rPr>
                <w:sz w:val="28"/>
                <w:szCs w:val="28"/>
              </w:rPr>
              <w:t>:</w:t>
            </w:r>
          </w:p>
          <w:p>
            <w:pPr>
              <w:pStyle w:val="Normal"/>
              <w:widowControl w:val="false"/>
              <w:ind w:firstLine="34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</w:tr>
      <w:tr>
        <w:trPr>
          <w:trHeight w:val="615" w:hRule="atLeast"/>
        </w:trPr>
        <w:tc>
          <w:tcPr>
            <w:tcW w:w="2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Гафиатуллина Г.А.</w:t>
            </w:r>
          </w:p>
        </w:tc>
        <w:tc>
          <w:tcPr>
            <w:tcW w:w="779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отдела инфраструктурного развития Исполнительного комитета Камско-Устьинского муниципального района;</w:t>
            </w:r>
          </w:p>
        </w:tc>
      </w:tr>
      <w:tr>
        <w:trPr>
          <w:trHeight w:val="970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Галимов И.И.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ВРИО начальника Отделения государственной инспекции безопасности дорожного движения межмуниципального отдела МВД России «Верхнеуслонский»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Гимадеева Е.А. 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МКУ «Управление образования» Камско-Устьинского муниципального района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Минвалеев И.И.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главный врач государственного автономного учреждения здравоохранения «Камско-Устьинская центральная районная больница»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Низамов Ф</w:t>
            </w:r>
            <w:r>
              <w:rPr>
                <w:sz w:val="28"/>
                <w:szCs w:val="28"/>
              </w:rPr>
              <w:t>.</w:t>
            </w:r>
            <w:r>
              <w:rPr>
                <w:rFonts w:eastAsia="Times New Roman" w:cs="Times New Roman"/>
                <w:sz w:val="28"/>
                <w:szCs w:val="28"/>
                <w:lang w:eastAsia="ru-RU"/>
              </w:rPr>
              <w:t>Р</w:t>
            </w:r>
            <w:r>
              <w:rPr>
                <w:sz w:val="28"/>
                <w:szCs w:val="28"/>
              </w:rPr>
              <w:t>.</w:t>
            </w:r>
          </w:p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pBdr/>
              <w:jc w:val="both"/>
              <w:rPr>
                <w:rFonts w:ascii="Times New Roman" w:hAnsi="Times New Roman"/>
                <w:sz w:val="28"/>
                <w:szCs w:val="28"/>
                <w14:ligatures w14:val="none"/>
              </w:rPr>
            </w:pPr>
            <w:r>
              <w:rPr>
                <w:sz w:val="28"/>
                <w:szCs w:val="28"/>
              </w:rPr>
              <w:t>заместитель начальника 116-й пожарно-спасательной части 8-го отряда пожарно-спасательной службы федеральной противопожарной службы государственной противопожарной службы Главного управления МЧС России по Республике Татарстан</w:t>
            </w:r>
            <w:r>
              <w:rPr>
                <w:sz w:val="28"/>
                <w:szCs w:val="28"/>
                <w:lang w:val="tt-RU"/>
              </w:rPr>
              <w:t xml:space="preserve"> </w:t>
            </w:r>
            <w:r>
              <w:rPr>
                <w:rFonts w:eastAsia="Calibri"/>
                <w:sz w:val="28"/>
                <w:szCs w:val="28"/>
              </w:rPr>
              <w:t>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/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начальник юридического отдела аппарата Совета Камско-Устьинского муниципального района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Загидуллина С.Ю.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директор филиала ОАО «Татмедиа» - главный редактор газеты «Волжские зори» («Идел таннары»)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Ганьятуллин Р.Х.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firstLine="6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</w:t>
            </w:r>
            <w:r>
              <w:rPr>
                <w:sz w:val="28"/>
                <w:szCs w:val="28"/>
              </w:rPr>
              <w:t xml:space="preserve"> Камско-Устьинского ДРСУ Апастовского филиала ОАО «Татавтодор» (по согласованию);</w:t>
            </w:r>
          </w:p>
        </w:tc>
      </w:tr>
      <w:tr>
        <w:trPr/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Камалиев Н.И.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директор МУП «Бэркут» (по согласованию);</w:t>
            </w:r>
          </w:p>
        </w:tc>
      </w:tr>
      <w:tr>
        <w:trPr>
          <w:trHeight w:val="976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Миннуллина К.В.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left="37" w:hanging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ведущий специалист отделения профилактики сектора в Верхнеуслонском районе территориального управления в г.Казани ГБУ «Безопасность дорожного движения» (по согласованию);</w:t>
            </w:r>
          </w:p>
        </w:tc>
      </w:tr>
      <w:tr>
        <w:trPr>
          <w:trHeight w:val="702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Толпекин Д.В.</w:t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специалист отдела контроля качества и приемки   работ ГКУ «Главтатдортранс»​ (по согласованию);</w:t>
            </w:r>
          </w:p>
        </w:tc>
      </w:tr>
      <w:tr>
        <w:trPr>
          <w:trHeight w:val="702" w:hRule="atLeast"/>
        </w:trPr>
        <w:tc>
          <w:tcPr>
            <w:tcW w:w="2693" w:type="dxa"/>
            <w:tcBorders>
              <w:left w:val="single" w:sz="2" w:space="0" w:color="000000"/>
              <w:bottom w:val="single" w:sz="2" w:space="0" w:color="000000"/>
            </w:tcBorders>
          </w:tcPr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  <w:highlight w:val="none"/>
              </w:rPr>
            </w:pPr>
            <w:r>
              <w:rPr>
                <w:rFonts w:eastAsia="Calibri"/>
                <w:sz w:val="28"/>
                <w:szCs w:val="28"/>
              </w:rPr>
              <w:t>Хайруллин Р.Р.</w:t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  <w:p>
            <w:pPr>
              <w:pStyle w:val="Normal"/>
              <w:widowControl w:val="false"/>
              <w:ind w:firstLine="34"/>
              <w:jc w:val="both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Софейкова Л.С.</w:t>
            </w:r>
          </w:p>
          <w:p>
            <w:pPr>
              <w:pStyle w:val="Normal"/>
              <w:widowControl w:val="false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</w:r>
          </w:p>
        </w:tc>
        <w:tc>
          <w:tcPr>
            <w:tcW w:w="7796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>
            <w:pPr>
              <w:pStyle w:val="Normal"/>
              <w:widowControl w:val="false"/>
              <w:jc w:val="both"/>
              <w:rPr>
                <w:sz w:val="28"/>
                <w:szCs w:val="28"/>
                <w:highlight w:val="none"/>
                <w:lang w:val="tt-RU"/>
              </w:rPr>
            </w:pPr>
            <w:r>
              <w:rPr>
                <w:sz w:val="28"/>
                <w:szCs w:val="28"/>
              </w:rPr>
              <w:t>Председатель Координационного совета организаций профсоюзов Камско-Устьинского  муниципального района Республики Татарстан</w:t>
            </w:r>
            <w:r>
              <w:rPr>
                <w:color w:val="1F497D"/>
                <w:sz w:val="22"/>
                <w:szCs w:val="22"/>
              </w:rPr>
              <w:t xml:space="preserve"> </w:t>
            </w:r>
            <w:r>
              <w:rPr>
                <w:sz w:val="28"/>
                <w:szCs w:val="28"/>
                <w:lang w:val="tt-RU"/>
              </w:rPr>
              <w:t>(по согласованию);</w:t>
            </w:r>
          </w:p>
          <w:p>
            <w:pPr>
              <w:pStyle w:val="Normal"/>
              <w:widowControl w:val="false"/>
              <w:jc w:val="both"/>
              <w:rPr>
                <w:color w:val="1F497D"/>
                <w:sz w:val="22"/>
                <w:szCs w:val="22"/>
                <w:lang w:val="tt-RU"/>
              </w:rPr>
            </w:pPr>
            <w:r>
              <w:rPr>
                <w:sz w:val="28"/>
                <w:szCs w:val="28"/>
              </w:rPr>
              <w:t>заведующий сектором (Помощник руководителя Исполнительного комитета Камско-Устьинского муниципального района (по мобилизационной работе)</w:t>
            </w:r>
            <w:r>
              <w:rPr>
                <w:sz w:val="28"/>
                <w:szCs w:val="28"/>
                <w:lang w:val="tt-RU"/>
              </w:rPr>
              <w:t>;</w:t>
            </w:r>
          </w:p>
        </w:tc>
      </w:tr>
    </w:tbl>
    <w:p>
      <w:pPr>
        <w:pStyle w:val="Normal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pBdr/>
        <w:spacing w:lineRule="atLeast" w:line="240"/>
        <w:ind w:left="0" w:right="0" w:firstLine="709"/>
        <w:rPr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</w:rPr>
        <w:t xml:space="preserve"> </w:t>
      </w:r>
      <w:r>
        <w:rPr>
          <w:rFonts w:eastAsia="Times New Roman" w:cs="Times New Roman"/>
          <w:color w:val="000000"/>
          <w:sz w:val="28"/>
          <w:szCs w:val="28"/>
        </w:rPr>
        <w:t xml:space="preserve">И.о.руководителя </w:t>
      </w:r>
      <w:r>
        <w:rPr>
          <w:sz w:val="28"/>
          <w:szCs w:val="28"/>
        </w:rPr>
        <w:t xml:space="preserve">                                                                       </w:t>
      </w:r>
      <w:r>
        <w:rPr>
          <w:rFonts w:eastAsia="Times New Roman" w:cs="Times New Roman"/>
          <w:color w:val="000000"/>
          <w:sz w:val="28"/>
          <w:szCs w:val="28"/>
        </w:rPr>
        <w:t>А.И.Гилазов</w:t>
      </w:r>
    </w:p>
    <w:sectPr>
      <w:type w:val="nextPage"/>
      <w:pgSz w:w="12240" w:h="15840"/>
      <w:pgMar w:left="1134" w:right="567" w:gutter="0" w:header="0" w:top="851" w:footer="0" w:bottom="851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Arial">
    <w:charset w:val="01"/>
    <w:family w:val="roman"/>
    <w:pitch w:val="default"/>
  </w:font>
  <w:font w:name="Tahoma">
    <w:charset w:val="01"/>
    <w:family w:val="roman"/>
    <w:pitch w:val="default"/>
  </w:font>
  <w:font w:name="PT Astra Serif"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Arial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1">
    <w:name w:val="Heading 1"/>
    <w:basedOn w:val="Normal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2">
    <w:name w:val="Heading 2"/>
    <w:basedOn w:val="Normal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3">
    <w:name w:val="Heading 3"/>
    <w:basedOn w:val="Normal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4">
    <w:name w:val="Heading 4"/>
    <w:basedOn w:val="Normal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5">
    <w:name w:val="Heading 5"/>
    <w:basedOn w:val="Normal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">
    <w:name w:val="Heading 6"/>
    <w:basedOn w:val="Normal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">
    <w:name w:val="Heading 7"/>
    <w:basedOn w:val="Normal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8">
    <w:name w:val="Heading 8"/>
    <w:basedOn w:val="Normal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9">
    <w:name w:val="Heading 9"/>
    <w:basedOn w:val="Normal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Heading1Char">
    <w:name w:val="Heading 1 Char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Heading2Char">
    <w:name w:val="Heading 2 Char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Heading3Char">
    <w:name w:val="Heading 3 Char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Heading4Char">
    <w:name w:val="Heading 4 Char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Heading5Char">
    <w:name w:val="Heading 5 Char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Heading6Char">
    <w:name w:val="Heading 6 Char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Heading7Char">
    <w:name w:val="Heading 7 Char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Heading8Char">
    <w:name w:val="Heading 8 Char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Heading9Char">
    <w:name w:val="Heading 9 Char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TitleChar">
    <w:name w:val="Title Char"/>
    <w:basedOn w:val="DefaultParagraphFont"/>
    <w:uiPriority w:val="10"/>
    <w:qFormat/>
    <w:rPr>
      <w:sz w:val="48"/>
      <w:szCs w:val="48"/>
    </w:rPr>
  </w:style>
  <w:style w:type="character" w:styleId="SubtitleChar">
    <w:name w:val="Subtitle Char"/>
    <w:basedOn w:val="DefaultParagraphFont"/>
    <w:uiPriority w:val="11"/>
    <w:qFormat/>
    <w:rPr>
      <w:sz w:val="24"/>
      <w:szCs w:val="24"/>
    </w:rPr>
  </w:style>
  <w:style w:type="character" w:styleId="QuoteChar">
    <w:name w:val="Quote Char"/>
    <w:uiPriority w:val="29"/>
    <w:qFormat/>
    <w:rPr>
      <w:i/>
    </w:rPr>
  </w:style>
  <w:style w:type="character" w:styleId="IntenseQuoteChar">
    <w:name w:val="Intense Quote Char"/>
    <w:uiPriority w:val="30"/>
    <w:qFormat/>
    <w:rPr>
      <w:i/>
    </w:rPr>
  </w:style>
  <w:style w:type="character" w:styleId="HeaderChar">
    <w:name w:val="Header Char"/>
    <w:basedOn w:val="DefaultParagraphFont"/>
    <w:uiPriority w:val="99"/>
    <w:qFormat/>
    <w:rPr/>
  </w:style>
  <w:style w:type="character" w:styleId="FooterChar">
    <w:name w:val="Footer Char"/>
    <w:basedOn w:val="DefaultParagraphFont"/>
    <w:uiPriority w:val="99"/>
    <w:qFormat/>
    <w:rPr/>
  </w:style>
  <w:style w:type="character" w:styleId="CaptionChar">
    <w:name w:val="Caption Char"/>
    <w:uiPriority w:val="99"/>
    <w:qFormat/>
    <w:rPr/>
  </w:style>
  <w:style w:type="character" w:styleId="-">
    <w:name w:val="Hyperlink"/>
    <w:uiPriority w:val="99"/>
    <w:unhideWhenUsed/>
    <w:rPr>
      <w:color w:val="0000FF" w:themeColor="hyperlink"/>
      <w:u w:val="single"/>
    </w:rPr>
  </w:style>
  <w:style w:type="character" w:styleId="FootnoteTextChar">
    <w:name w:val="Footnote Text Char"/>
    <w:uiPriority w:val="99"/>
    <w:qFormat/>
    <w:rPr>
      <w:sz w:val="18"/>
    </w:rPr>
  </w:style>
  <w:style w:type="character" w:styleId="Style5">
    <w:name w:val="Символ сноски"/>
    <w:uiPriority w:val="99"/>
    <w:unhideWhenUsed/>
    <w:qFormat/>
    <w:rPr>
      <w:vertAlign w:val="superscript"/>
    </w:rPr>
  </w:style>
  <w:style w:type="character" w:styleId="Style6">
    <w:name w:val="Footnote Reference"/>
    <w:rPr>
      <w:vertAlign w:val="superscript"/>
    </w:rPr>
  </w:style>
  <w:style w:type="character" w:styleId="EndnoteTextChar">
    <w:name w:val="Endnote Text Char"/>
    <w:uiPriority w:val="99"/>
    <w:qFormat/>
    <w:rPr>
      <w:sz w:val="20"/>
    </w:rPr>
  </w:style>
  <w:style w:type="character" w:styleId="Style7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Style8">
    <w:name w:val="Endnote Reference"/>
    <w:rPr>
      <w:vertAlign w:val="superscript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9" w:customStyle="1">
    <w:name w:val="Текст выноски Знак"/>
    <w:basedOn w:val="DefaultParagraphFont"/>
    <w:uiPriority w:val="99"/>
    <w:semiHidden/>
    <w:qFormat/>
    <w:rPr>
      <w:rFonts w:ascii="Tahoma" w:hAnsi="Tahoma" w:eastAsia="Times New Roman" w:cs="Tahoma"/>
      <w:sz w:val="16"/>
      <w:szCs w:val="16"/>
      <w:lang w:eastAsia="ru-RU"/>
    </w:rPr>
  </w:style>
  <w:style w:type="character" w:styleId="Style10" w:customStyle="1">
    <w:name w:val="Верх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Style11" w:customStyle="1">
    <w:name w:val="Нижний колонтитул Знак"/>
    <w:basedOn w:val="DefaultParagraphFont"/>
    <w:uiPriority w:val="99"/>
    <w:qFormat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Style12">
    <w:name w:val="Заголовок"/>
    <w:basedOn w:val="Normal"/>
    <w:next w:val="Style13"/>
    <w:qFormat/>
    <w:pPr>
      <w:keepNext w:val="true"/>
      <w:spacing w:before="240" w:after="120"/>
    </w:pPr>
    <w:rPr>
      <w:rFonts w:ascii="PT Astra Serif" w:hAnsi="PT Astra Serif" w:eastAsia="Tahoma" w:cs="Noto Sans Devanagari"/>
      <w:sz w:val="28"/>
      <w:szCs w:val="28"/>
    </w:rPr>
  </w:style>
  <w:style w:type="paragraph" w:styleId="Style13">
    <w:name w:val="Body Text"/>
    <w:basedOn w:val="Normal"/>
    <w:pPr>
      <w:spacing w:lineRule="auto" w:line="276" w:before="0" w:after="140"/>
    </w:pPr>
    <w:rPr/>
  </w:style>
  <w:style w:type="paragraph" w:styleId="Style14">
    <w:name w:val="List"/>
    <w:basedOn w:val="Style13"/>
    <w:pPr/>
    <w:rPr>
      <w:rFonts w:ascii="PT Astra Serif" w:hAnsi="PT Astra Serif" w:cs="Noto Sans Devanagari"/>
    </w:rPr>
  </w:style>
  <w:style w:type="paragraph" w:styleId="Style15">
    <w:name w:val="Caption"/>
    <w:basedOn w:val="Normal"/>
    <w:uiPriority w:val="35"/>
    <w:semiHidden/>
    <w:unhideWhenUsed/>
    <w:qFormat/>
    <w:pPr>
      <w:spacing w:lineRule="auto" w:line="276"/>
    </w:pPr>
    <w:rPr>
      <w:b/>
      <w:bCs/>
      <w:color w:val="4F81BD" w:themeColor="accent1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Noto Sans Devanagari"/>
    </w:rPr>
  </w:style>
  <w:style w:type="paragraph" w:styleId="ListParagraph">
    <w:name w:val="List Paragraph"/>
    <w:basedOn w:val="Normal"/>
    <w:uiPriority w:val="34"/>
    <w:qFormat/>
    <w:pPr>
      <w:spacing w:before="0" w:after="200"/>
      <w:ind w:left="720" w:hanging="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lineRule="auto" w:line="240" w:beforeAutospacing="0" w:before="0" w:afterAutospacing="0" w:after="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Style17">
    <w:name w:val="Title"/>
    <w:basedOn w:val="Normal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tyle18">
    <w:name w:val="Subtitle"/>
    <w:basedOn w:val="Normal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uiPriority w:val="29"/>
    <w:qFormat/>
    <w:pPr>
      <w:ind w:left="720" w:right="720" w:hanging="0"/>
    </w:pPr>
    <w:rPr>
      <w:i/>
    </w:rPr>
  </w:style>
  <w:style w:type="paragraph" w:styleId="IntenseQuote">
    <w:name w:val="Intense Quote"/>
    <w:basedOn w:val="Normal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spacing w:before="0" w:after="200"/>
      <w:ind w:left="720" w:right="720" w:hanging="0"/>
    </w:pPr>
    <w:rPr>
      <w:i/>
    </w:rPr>
  </w:style>
  <w:style w:type="paragraph" w:styleId="Style19">
    <w:name w:val="Footnote Text"/>
    <w:basedOn w:val="Normal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Style20">
    <w:name w:val="Endnote Text"/>
    <w:basedOn w:val="Normal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11">
    <w:name w:val="TOC 1"/>
    <w:basedOn w:val="Normal"/>
    <w:uiPriority w:val="39"/>
    <w:unhideWhenUsed/>
    <w:pPr>
      <w:spacing w:before="0" w:after="57"/>
      <w:ind w:left="0" w:right="0" w:hanging="0"/>
    </w:pPr>
    <w:rPr/>
  </w:style>
  <w:style w:type="paragraph" w:styleId="21">
    <w:name w:val="TOC 2"/>
    <w:basedOn w:val="Normal"/>
    <w:uiPriority w:val="39"/>
    <w:unhideWhenUsed/>
    <w:pPr>
      <w:spacing w:before="0" w:after="57"/>
      <w:ind w:left="283" w:right="0" w:hanging="0"/>
    </w:pPr>
    <w:rPr/>
  </w:style>
  <w:style w:type="paragraph" w:styleId="31">
    <w:name w:val="TOC 3"/>
    <w:basedOn w:val="Normal"/>
    <w:uiPriority w:val="39"/>
    <w:unhideWhenUsed/>
    <w:pPr>
      <w:spacing w:before="0" w:after="57"/>
      <w:ind w:left="567" w:right="0" w:hanging="0"/>
    </w:pPr>
    <w:rPr/>
  </w:style>
  <w:style w:type="paragraph" w:styleId="41">
    <w:name w:val="TOC 4"/>
    <w:basedOn w:val="Normal"/>
    <w:uiPriority w:val="39"/>
    <w:unhideWhenUsed/>
    <w:pPr>
      <w:spacing w:before="0" w:after="57"/>
      <w:ind w:left="850" w:right="0" w:hanging="0"/>
    </w:pPr>
    <w:rPr/>
  </w:style>
  <w:style w:type="paragraph" w:styleId="51">
    <w:name w:val="TOC 5"/>
    <w:basedOn w:val="Normal"/>
    <w:uiPriority w:val="39"/>
    <w:unhideWhenUsed/>
    <w:pPr>
      <w:spacing w:before="0" w:after="57"/>
      <w:ind w:left="1134" w:right="0" w:hanging="0"/>
    </w:pPr>
    <w:rPr/>
  </w:style>
  <w:style w:type="paragraph" w:styleId="61">
    <w:name w:val="TOC 6"/>
    <w:basedOn w:val="Normal"/>
    <w:uiPriority w:val="39"/>
    <w:unhideWhenUsed/>
    <w:pPr>
      <w:spacing w:before="0" w:after="57"/>
      <w:ind w:left="1417" w:right="0" w:hanging="0"/>
    </w:pPr>
    <w:rPr/>
  </w:style>
  <w:style w:type="paragraph" w:styleId="71">
    <w:name w:val="TOC 7"/>
    <w:basedOn w:val="Normal"/>
    <w:uiPriority w:val="39"/>
    <w:unhideWhenUsed/>
    <w:pPr>
      <w:spacing w:before="0" w:after="57"/>
      <w:ind w:left="1701" w:right="0" w:hanging="0"/>
    </w:pPr>
    <w:rPr/>
  </w:style>
  <w:style w:type="paragraph" w:styleId="81">
    <w:name w:val="TOC 8"/>
    <w:basedOn w:val="Normal"/>
    <w:uiPriority w:val="39"/>
    <w:unhideWhenUsed/>
    <w:pPr>
      <w:spacing w:before="0" w:after="57"/>
      <w:ind w:left="1984" w:right="0" w:hanging="0"/>
    </w:pPr>
    <w:rPr/>
  </w:style>
  <w:style w:type="paragraph" w:styleId="91">
    <w:name w:val="TOC 9"/>
    <w:basedOn w:val="Normal"/>
    <w:uiPriority w:val="39"/>
    <w:unhideWhenUsed/>
    <w:pPr>
      <w:spacing w:before="0" w:after="57"/>
      <w:ind w:left="2268" w:right="0" w:hanging="0"/>
    </w:pPr>
    <w:rPr/>
  </w:style>
  <w:style w:type="paragraph" w:styleId="Style21">
    <w:name w:val="Index Heading"/>
    <w:basedOn w:val="Style12"/>
    <w:pPr/>
    <w:rPr/>
  </w:style>
  <w:style w:type="paragraph" w:styleId="Style22">
    <w:name w:val="TOC Heading"/>
    <w:uiPriority w:val="39"/>
    <w:unhideWhenUsed/>
    <w:pPr>
      <w:widowControl/>
      <w:bidi w:val="0"/>
      <w:spacing w:lineRule="auto" w:line="276" w:beforeAutospacing="0" w:before="0" w:afterAutospacing="0" w:after="200"/>
      <w:jc w:val="left"/>
    </w:pPr>
    <w:rPr>
      <w:rFonts w:ascii="Calibri" w:hAnsi="Calibri" w:eastAsia="Calibri" w:cs="Arial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Tableoffigures">
    <w:name w:val="table of figures"/>
    <w:basedOn w:val="Normal"/>
    <w:uiPriority w:val="99"/>
    <w:unhideWhenUsed/>
    <w:qFormat/>
    <w:pPr>
      <w:spacing w:before="0" w:afterAutospacing="0" w:after="0"/>
    </w:pPr>
    <w:rPr/>
  </w:style>
  <w:style w:type="paragraph" w:styleId="BalloonText">
    <w:name w:val="Balloon Text"/>
    <w:basedOn w:val="Normal"/>
    <w:uiPriority w:val="99"/>
    <w:semiHidden/>
    <w:unhideWhenUsed/>
    <w:qFormat/>
    <w:pPr/>
    <w:rPr>
      <w:rFonts w:ascii="Tahoma" w:hAnsi="Tahoma" w:cs="Tahoma"/>
      <w:sz w:val="16"/>
      <w:szCs w:val="16"/>
    </w:rPr>
  </w:style>
  <w:style w:type="paragraph" w:styleId="HEADERTEXT" w:customStyle="1">
    <w:name w:val=".HEADERTEXT"/>
    <w:uiPriority w:val="99"/>
    <w:qFormat/>
    <w:pPr>
      <w:widowControl w:val="false"/>
      <w:bidi w:val="0"/>
      <w:spacing w:lineRule="auto" w:line="240" w:beforeAutospacing="0" w:before="0" w:afterAutospacing="0" w:after="0"/>
      <w:jc w:val="left"/>
    </w:pPr>
    <w:rPr>
      <w:rFonts w:ascii="Arial" w:hAnsi="Arial" w:eastAsia="Arial" w:cs="Arial" w:eastAsiaTheme="minorEastAsia"/>
      <w:color w:val="2B4279"/>
      <w:kern w:val="0"/>
      <w:sz w:val="20"/>
      <w:szCs w:val="20"/>
      <w:lang w:eastAsia="ru-RU" w:val="ru-RU" w:bidi="ar-SA"/>
    </w:rPr>
  </w:style>
  <w:style w:type="paragraph" w:styleId="Style23">
    <w:name w:val="Колонтитул"/>
    <w:basedOn w:val="Normal"/>
    <w:qFormat/>
    <w:pPr/>
    <w:rPr/>
  </w:style>
  <w:style w:type="paragraph" w:styleId="Style24">
    <w:name w:val="Head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25">
    <w:name w:val="Footer"/>
    <w:basedOn w:val="Normal"/>
    <w:uiPriority w:val="99"/>
    <w:unhideWhenUsed/>
    <w:pPr>
      <w:tabs>
        <w:tab w:val="clear" w:pos="708"/>
        <w:tab w:val="center" w:pos="4677" w:leader="none"/>
        <w:tab w:val="right" w:pos="9355" w:leader="none"/>
      </w:tabs>
    </w:pPr>
    <w:rPr/>
  </w:style>
  <w:style w:type="numbering" w:styleId="NoList" w:default="1">
    <w:name w:val="No List"/>
    <w:uiPriority w:val="99"/>
    <w:semiHidden/>
    <w:unhideWhenUsed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6E5A0F-060B-4FA0-8297-B7536AC98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LibreOffice/7.5.6.2$Linux_X86_64 LibreOffice_project/50$Build-2</Application>
  <AppVersion>15.0000</AppVersion>
  <Pages>2</Pages>
  <Words>358</Words>
  <Characters>3129</Characters>
  <CharactersWithSpaces>3698</CharactersWithSpaces>
  <Paragraphs>52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2025-11-20T07:53:00Z</dcterms:created>
  <dc:creator>Айгуль</dc:creator>
  <dc:description/>
  <dc:language>ru-RU</dc:language>
  <cp:lastModifiedBy/>
  <dcterms:modified xsi:type="dcterms:W3CDTF">2026-06-24T11:14:45Z</dcterms:modified>
  <cp:revision>11</cp:revision>
  <dc:subject/>
  <dc:title/>
</cp:coreProperties>
</file>