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03" w:type="dxa"/>
        <w:jc w:val="left"/>
        <w:tblInd w:w="-5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373"/>
        <w:gridCol w:w="1412"/>
        <w:gridCol w:w="4618"/>
      </w:tblGrid>
      <w:tr>
        <w:trPr>
          <w:trHeight w:val="3117" w:hRule="exact"/>
        </w:trPr>
        <w:tc>
          <w:tcPr>
            <w:tcW w:w="4373" w:type="dxa"/>
            <w:tcBorders/>
            <w:vAlign w:val="center"/>
          </w:tcPr>
          <w:p>
            <w:pPr>
              <w:pStyle w:val="Normal"/>
              <w:widowControl w:val="false"/>
              <w:ind w:left="0" w:right="0" w:firstLine="142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ИСПОЛнительный </w:t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>
                <w:b/>
                <w:bCs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комитет         </w:t>
            </w:r>
          </w:p>
          <w:p>
            <w:pPr>
              <w:pStyle w:val="Normal"/>
              <w:widowControl w:val="false"/>
              <w:ind w:left="0" w:right="0" w:firstLine="142"/>
              <w:jc w:val="both"/>
              <w:rPr>
                <w:b/>
                <w:bCs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    </w:t>
            </w:r>
            <w:r>
              <w:rPr>
                <w:b/>
                <w:caps/>
                <w:sz w:val="28"/>
                <w:szCs w:val="28"/>
              </w:rPr>
              <w:t>КАМСКО-УСТЬИНСКОГО</w:t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>
                <w:b/>
                <w:bCs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МУНИЦИПАЛЬНОГО</w:t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>
                <w:b/>
                <w:bCs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  </w:t>
            </w:r>
            <w:r>
              <w:rPr>
                <w:b/>
                <w:caps/>
                <w:sz w:val="28"/>
                <w:szCs w:val="28"/>
              </w:rPr>
              <w:t>РАЙОНА</w:t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РЕСПУБЛИКИ ТАТАРСТАН</w:t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/>
            </w:pPr>
            <w:r>
              <w:rPr/>
              <w:t xml:space="preserve"> </w:t>
            </w:r>
            <w:r>
              <w:rPr/>
              <w:t xml:space="preserve">ул. Карла Маркса, д.1А, </w:t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/>
            </w:pPr>
            <w:r>
              <w:rPr/>
              <w:t>пгт. Камское Устье, 422820</w:t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/>
            </w:pPr>
            <w:r>
              <w:rPr/>
            </w:r>
          </w:p>
        </w:tc>
        <w:tc>
          <w:tcPr>
            <w:tcW w:w="1412" w:type="dxa"/>
            <w:tcBorders/>
          </w:tcPr>
          <w:p>
            <w:pPr>
              <w:pStyle w:val="Normal"/>
              <w:widowControl w:val="false"/>
              <w:ind w:left="0" w:right="0" w:firstLine="142"/>
              <w:rPr/>
            </w:pPr>
            <w:r>
              <w:rPr/>
              <w:drawing>
                <wp:inline distT="0" distB="0" distL="0" distR="0">
                  <wp:extent cx="723900" cy="900430"/>
                  <wp:effectExtent l="0" t="0" r="0" b="0"/>
                  <wp:docPr id="1" name="_x005F_x0000_i102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_x005F_x0000_i102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8" w:type="dxa"/>
            <w:tcBorders/>
            <w:vAlign w:val="center"/>
          </w:tcPr>
          <w:p>
            <w:pPr>
              <w:pStyle w:val="Normal"/>
              <w:widowControl w:val="false"/>
              <w:ind w:left="0" w:right="0" w:firstLine="142"/>
              <w:jc w:val="center"/>
              <w:rPr>
                <w:b/>
                <w:bCs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ТАТАРСТАН </w:t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>
                <w:b/>
                <w:bCs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РЕСПУБЛИКАСЫ</w:t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>
                <w:b/>
                <w:bCs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КАМА ТАМАГЫ </w:t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>
                <w:b/>
                <w:bCs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МУНИЦИПАЛЬ РАЙОНЫ  БАШКАРМА КОМИТЕТЫ</w:t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/>
            </w:pPr>
            <w:r>
              <w:rPr/>
              <w:t>Карл Маркс урамы, 1А йорт,                                 штп. Кама Тамагы, 422820</w:t>
            </w:r>
          </w:p>
          <w:p>
            <w:pPr>
              <w:pStyle w:val="Normal"/>
              <w:widowControl w:val="false"/>
              <w:ind w:left="0" w:right="0" w:firstLine="142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</w:r>
          </w:p>
        </w:tc>
      </w:tr>
      <w:tr>
        <w:trPr>
          <w:trHeight w:val="411" w:hRule="atLeast"/>
        </w:trPr>
        <w:tc>
          <w:tcPr>
            <w:tcW w:w="10403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360"/>
              <w:ind w:left="0" w:right="0" w:firstLine="142"/>
              <w:jc w:val="center"/>
              <w:rPr>
                <w:lang w:val="en-US"/>
              </w:rPr>
            </w:pPr>
            <w:r>
              <w:rPr/>
              <w:t>тел</w:t>
            </w:r>
            <w:r>
              <w:rPr>
                <w:lang w:val="en-US"/>
              </w:rPr>
              <w:t>.: (884377) 2-00-20,  e-mail: Kamuste.Ispolkom@tatar.ru, http://kamskoye-ustye.tatarstan.ru.</w:t>
            </w:r>
          </w:p>
        </w:tc>
      </w:tr>
    </w:tbl>
    <w:p>
      <w:pPr>
        <w:pStyle w:val="Normal"/>
        <w:tabs>
          <w:tab w:val="clear" w:pos="708"/>
          <w:tab w:val="left" w:pos="42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08"/>
        <w:rPr>
          <w:b/>
          <w:bCs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ПОСТАНОВЛЕНИЕ</w:t>
        <w:tab/>
        <w:tab/>
        <w:tab/>
        <w:tab/>
        <w:tab/>
        <w:tab/>
        <w:t xml:space="preserve"> КАРАР</w:t>
      </w:r>
    </w:p>
    <w:p>
      <w:pPr>
        <w:pStyle w:val="Normal"/>
        <w:tabs>
          <w:tab w:val="clear" w:pos="708"/>
          <w:tab w:val="left" w:pos="2552" w:leader="none"/>
          <w:tab w:val="left" w:pos="2977" w:leader="none"/>
          <w:tab w:val="left" w:pos="6804" w:leader="none"/>
          <w:tab w:val="left" w:pos="7088" w:leader="none"/>
          <w:tab w:val="left" w:pos="7371" w:leader="none"/>
          <w:tab w:val="left" w:pos="8080" w:leader="none"/>
          <w:tab w:val="left" w:pos="8222" w:leader="none"/>
          <w:tab w:val="left" w:pos="8505" w:leader="none"/>
        </w:tabs>
        <w:spacing w:lineRule="auto" w:line="360"/>
        <w:ind w:firstLine="708"/>
        <w:rPr>
          <w:sz w:val="28"/>
          <w:szCs w:val="28"/>
          <w:lang w:eastAsia="ru-RU"/>
        </w:rPr>
      </w:pPr>
      <w:r>
        <w:rPr>
          <w:rFonts w:eastAsia="Calibri" w:cs="Times New Roman"/>
          <w:color w:val="000000"/>
        </w:rPr>
        <w:t xml:space="preserve">        </w:t>
      </w:r>
      <w:r>
        <w:rPr>
          <w:rFonts w:eastAsia="Calibri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2</w:t>
      </w:r>
      <w:r>
        <w:rPr>
          <w:rFonts w:eastAsia="Times New Roman" w:cs="Times New Roman"/>
          <w:sz w:val="28"/>
          <w:szCs w:val="28"/>
        </w:rPr>
        <w:t>2</w:t>
      </w:r>
      <w:r>
        <w:rPr>
          <w:rFonts w:eastAsia="Times New Roman" w:cs="Times New Roman"/>
          <w:sz w:val="28"/>
          <w:szCs w:val="28"/>
        </w:rPr>
        <w:t>.06.2026</w:t>
      </w:r>
      <w:r>
        <w:rPr>
          <w:rFonts w:eastAsia="Times New Roman"/>
          <w:sz w:val="28"/>
          <w:szCs w:val="28"/>
          <w:lang w:eastAsia="ru-RU"/>
        </w:rPr>
        <w:tab/>
        <w:t xml:space="preserve">  </w:t>
      </w:r>
      <w:r>
        <w:rPr>
          <w:sz w:val="28"/>
          <w:szCs w:val="28"/>
          <w:lang w:eastAsia="ru-RU"/>
        </w:rPr>
        <w:t xml:space="preserve">                                                            №</w:t>
      </w:r>
      <w:r>
        <w:rPr>
          <w:sz w:val="28"/>
          <w:szCs w:val="28"/>
        </w:rPr>
        <w:t>3</w:t>
      </w:r>
      <w:r>
        <w:rPr>
          <w:sz w:val="28"/>
          <w:szCs w:val="28"/>
        </w:rPr>
        <w:t>42</w:t>
      </w:r>
    </w:p>
    <w:p>
      <w:pPr>
        <w:pStyle w:val="Normal"/>
        <w:tabs>
          <w:tab w:val="clear" w:pos="708"/>
          <w:tab w:val="left" w:pos="426" w:leader="none"/>
        </w:tabs>
        <w:ind w:left="0" w:right="1" w:hanging="0"/>
        <w:jc w:val="center"/>
        <w:rPr>
          <w:sz w:val="28"/>
          <w:szCs w:val="28"/>
        </w:rPr>
      </w:pPr>
      <w:r>
        <w:rPr>
          <w:sz w:val="28"/>
        </w:rPr>
        <w:t>О внесении изменений в постановление Исполнительного комитета Камско-</w:t>
      </w:r>
      <w:bookmarkStart w:id="0" w:name="_GoBack"/>
      <w:bookmarkEnd w:id="0"/>
      <w:r>
        <w:rPr>
          <w:sz w:val="28"/>
        </w:rPr>
        <w:t>Устьинского муниципального района от 19.06.2014 № 369 «О создании единой комиссии по осуществлению закупок для нужд Камско-Устьинского муниципального района Республики Татарстан»</w:t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ind w:firstLine="567"/>
        <w:jc w:val="both"/>
        <w:rPr>
          <w:sz w:val="28"/>
        </w:rPr>
      </w:pPr>
      <w:r>
        <w:rPr>
          <w:sz w:val="28"/>
        </w:rPr>
        <w:t>В целях повышения эффективности работы единой комиссии по осуществлению закупок для нужд Камско-Устьинского муниципального района Республики Татарстан и в связи с кадровыми изменениями, Исполнительный комитет Камско-Устьинского муниципального района Республики Татарстан  ПОСТАНОВЛЯЕТ:</w:t>
      </w:r>
    </w:p>
    <w:p>
      <w:pPr>
        <w:pStyle w:val="Normal"/>
        <w:ind w:firstLine="567"/>
        <w:jc w:val="both"/>
        <w:rPr>
          <w:sz w:val="28"/>
        </w:rPr>
      </w:pPr>
      <w:r>
        <w:rPr>
          <w:sz w:val="28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851" w:leader="none"/>
        </w:tabs>
        <w:ind w:left="0" w:firstLine="567"/>
        <w:jc w:val="both"/>
        <w:rPr>
          <w:sz w:val="28"/>
        </w:rPr>
      </w:pPr>
      <w:r>
        <w:rPr>
          <w:sz w:val="28"/>
        </w:rPr>
        <w:t>Внести изменения в состав единой комиссии по осуществлению закупок для нужд Камско-Устьинского муниципального района Республики Татарстан (далее – комиссия), утвержденного постановлением Исполнительного комитета Камско-Устьинского муниципального района от 19.06.2014  № 369 «О создании единой комиссии по осуществлению закупок для нужд Камско-Устьинского муниципального района Республики Татарстан» и изложить в следующей редакции:</w:t>
      </w:r>
    </w:p>
    <w:p>
      <w:pPr>
        <w:pStyle w:val="Normal"/>
        <w:ind w:firstLine="567"/>
        <w:jc w:val="both"/>
        <w:rPr>
          <w:sz w:val="28"/>
        </w:rPr>
      </w:pPr>
      <w:r>
        <w:rPr>
          <w:sz w:val="28"/>
        </w:rPr>
      </w:r>
    </w:p>
    <w:tbl>
      <w:tblPr>
        <w:tblW w:w="978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77"/>
        <w:gridCol w:w="6803"/>
      </w:tblGrid>
      <w:tr>
        <w:trPr>
          <w:trHeight w:val="919" w:hRule="atLeast"/>
        </w:trPr>
        <w:tc>
          <w:tcPr>
            <w:tcW w:w="2977" w:type="dxa"/>
            <w:tcBorders/>
            <w:shd w:color="auto" w:fill="auto" w:val="clear"/>
          </w:tcPr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Салимов А.Ю.</w:t>
            </w:r>
          </w:p>
          <w:p>
            <w:pPr>
              <w:pStyle w:val="Normal"/>
              <w:widowControl w:val="false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680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</w:rPr>
            </w:pPr>
            <w:r>
              <w:rPr>
                <w:sz w:val="28"/>
              </w:rPr>
              <w:t>руководитель Исполнительного комитета Камско-Устьинского муниципального района, председатель комиссии;</w:t>
            </w:r>
          </w:p>
        </w:tc>
      </w:tr>
      <w:tr>
        <w:trPr>
          <w:trHeight w:val="919" w:hRule="atLeast"/>
        </w:trPr>
        <w:tc>
          <w:tcPr>
            <w:tcW w:w="2977" w:type="dxa"/>
            <w:tcBorders/>
            <w:shd w:color="FFFFFF" w:fill="FFFFFF" w:val="clear"/>
          </w:tcPr>
          <w:p>
            <w:pPr>
              <w:pStyle w:val="Style11"/>
              <w:widowControl w:val="false"/>
              <w:pBdr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</w:rPr>
              <w:t>Гилазов А.И.</w:t>
            </w:r>
          </w:p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6803" w:type="dxa"/>
            <w:tcBorders/>
            <w:shd w:color="FFFFFF" w:fill="FFFFFF" w:val="clear"/>
          </w:tcPr>
          <w:p>
            <w:pPr>
              <w:pStyle w:val="Normal"/>
              <w:widowControl w:val="false"/>
              <w:pBdr/>
              <w:spacing w:lineRule="atLeast" w:line="253" w:before="0" w:after="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color w:val="000000"/>
                <w:sz w:val="28"/>
              </w:rPr>
              <w:t>первый заместитель руководителя Исполнительного комитета Камско-Устьинского муниципального района (по инфраструктурному развитию, благоустройству и ЖКХ), заместитель председателя комиссии;</w:t>
            </w:r>
          </w:p>
        </w:tc>
      </w:tr>
      <w:tr>
        <w:trPr>
          <w:trHeight w:val="1087" w:hRule="atLeast"/>
        </w:trPr>
        <w:tc>
          <w:tcPr>
            <w:tcW w:w="2977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</w:rPr>
            </w:pPr>
            <w:r>
              <w:rPr>
                <w:sz w:val="28"/>
              </w:rPr>
              <w:t>Хабибуллова М.Х.</w:t>
            </w:r>
          </w:p>
        </w:tc>
        <w:tc>
          <w:tcPr>
            <w:tcW w:w="680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руководителя Исполнительного комитета Камско-Устьинского муниципального района (по экономическому развитию), заместитель председателя комиссии;</w:t>
            </w:r>
          </w:p>
        </w:tc>
      </w:tr>
      <w:tr>
        <w:trPr>
          <w:trHeight w:val="145" w:hRule="atLeast"/>
        </w:trPr>
        <w:tc>
          <w:tcPr>
            <w:tcW w:w="297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Зиннатуллина Г</w:t>
            </w:r>
            <w:r>
              <w:rPr>
                <w:sz w:val="28"/>
              </w:rPr>
              <w:t>.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Х</w:t>
            </w:r>
            <w:r>
              <w:rPr>
                <w:sz w:val="28"/>
              </w:rPr>
              <w:t>.</w:t>
            </w:r>
          </w:p>
        </w:tc>
        <w:tc>
          <w:tcPr>
            <w:tcW w:w="680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</w:rPr>
            </w:pPr>
            <w:r>
              <w:rPr>
                <w:sz w:val="28"/>
              </w:rPr>
              <w:t>заместитель начальника отдела экономики и территориального планирования Исполнительного комитета Камско-Устьинского муниципального района, секретарь комиссии;</w:t>
            </w:r>
          </w:p>
        </w:tc>
      </w:tr>
      <w:tr>
        <w:trPr>
          <w:trHeight w:val="145" w:hRule="atLeast"/>
        </w:trPr>
        <w:tc>
          <w:tcPr>
            <w:tcW w:w="978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ind w:firstLine="567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ind w:firstLine="567"/>
              <w:jc w:val="center"/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  <w:p>
            <w:pPr>
              <w:pStyle w:val="Normal"/>
              <w:widowControl w:val="false"/>
              <w:ind w:firstLine="567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145" w:hRule="atLeast"/>
        </w:trPr>
        <w:tc>
          <w:tcPr>
            <w:tcW w:w="2977" w:type="dxa"/>
            <w:tcBorders/>
            <w:shd w:color="FFFFFF" w:fill="FFFFFF" w:val="clear"/>
          </w:tcPr>
          <w:p>
            <w:pPr>
              <w:pStyle w:val="Normal"/>
              <w:widowControl w:val="false"/>
              <w:jc w:val="both"/>
              <w:rPr>
                <w:sz w:val="28"/>
              </w:rPr>
            </w:pPr>
            <w:r>
              <w:rPr>
                <w:sz w:val="28"/>
              </w:rPr>
              <w:t>Идрисова Р.Р.</w:t>
            </w:r>
          </w:p>
        </w:tc>
        <w:tc>
          <w:tcPr>
            <w:tcW w:w="6803" w:type="dxa"/>
            <w:tcBorders/>
            <w:shd w:color="FFFFFF" w:fill="FFFFFF" w:val="clear"/>
          </w:tcPr>
          <w:p>
            <w:pPr>
              <w:pStyle w:val="Normal"/>
              <w:widowControl w:val="false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отдела экономики и территориального планирования </w:t>
            </w:r>
            <w:r>
              <w:rPr>
                <w:sz w:val="28"/>
                <w:szCs w:val="28"/>
              </w:rPr>
              <w:t>Исполнительного комитета Камско-Устьинского муниципального района</w:t>
            </w:r>
            <w:r>
              <w:rPr>
                <w:sz w:val="28"/>
              </w:rPr>
              <w:t>;</w:t>
            </w:r>
          </w:p>
        </w:tc>
      </w:tr>
      <w:tr>
        <w:trPr>
          <w:trHeight w:val="145" w:hRule="atLeast"/>
        </w:trPr>
        <w:tc>
          <w:tcPr>
            <w:tcW w:w="2977" w:type="dxa"/>
            <w:tcBorders/>
            <w:shd w:color="FFFFFF" w:fill="FFFFFF" w:val="clear"/>
          </w:tcPr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6803" w:type="dxa"/>
            <w:tcBorders/>
            <w:shd w:color="FFFFFF" w:fill="FFFFFF" w:val="clear"/>
          </w:tcPr>
          <w:p>
            <w:pPr>
              <w:pStyle w:val="Normal"/>
              <w:widowControl w:val="false"/>
              <w:jc w:val="both"/>
              <w:rPr>
                <w:sz w:val="28"/>
              </w:rPr>
            </w:pPr>
            <w:r>
              <w:rPr>
                <w:sz w:val="28"/>
              </w:rPr>
              <w:t>начальник юридического отдела аппарата Совета Камско-Устьинского муниципального района (по согласованию);</w:t>
            </w:r>
          </w:p>
        </w:tc>
      </w:tr>
      <w:tr>
        <w:trPr>
          <w:trHeight w:val="145" w:hRule="atLeast"/>
        </w:trPr>
        <w:tc>
          <w:tcPr>
            <w:tcW w:w="2977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</w:rPr>
            </w:pPr>
            <w:r>
              <w:rPr>
                <w:sz w:val="28"/>
              </w:rPr>
              <w:t>Хайруллин Р.Р.</w:t>
            </w:r>
          </w:p>
        </w:tc>
        <w:tc>
          <w:tcPr>
            <w:tcW w:w="680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</w:rPr>
            </w:pPr>
            <w:r>
              <w:rPr>
                <w:sz w:val="28"/>
              </w:rPr>
              <w:t>управляющий делами Исполнительного комитета Камско-Устьинского муниципального района;</w:t>
            </w:r>
          </w:p>
        </w:tc>
      </w:tr>
      <w:tr>
        <w:trPr>
          <w:trHeight w:val="145" w:hRule="atLeast"/>
        </w:trPr>
        <w:tc>
          <w:tcPr>
            <w:tcW w:w="2977" w:type="dxa"/>
            <w:tcBorders/>
            <w:shd w:color="FFFFFF" w:fill="FFFFFF" w:val="clear"/>
          </w:tcPr>
          <w:p>
            <w:pPr>
              <w:pStyle w:val="Normal"/>
              <w:widowControl w:val="false"/>
              <w:jc w:val="both"/>
              <w:rPr>
                <w:sz w:val="28"/>
              </w:rPr>
            </w:pPr>
            <w:r>
              <w:rPr>
                <w:sz w:val="28"/>
              </w:rPr>
              <w:t>Матросова С.А.</w:t>
            </w:r>
          </w:p>
        </w:tc>
        <w:tc>
          <w:tcPr>
            <w:tcW w:w="6803" w:type="dxa"/>
            <w:tcBorders/>
            <w:shd w:color="FFFFFF" w:fill="FFFFFF" w:val="clear"/>
          </w:tcPr>
          <w:p>
            <w:pPr>
              <w:pStyle w:val="Normal"/>
              <w:widowControl w:val="false"/>
              <w:jc w:val="both"/>
              <w:rPr>
                <w:sz w:val="28"/>
              </w:rPr>
            </w:pPr>
            <w:r>
              <w:rPr>
                <w:sz w:val="28"/>
              </w:rPr>
              <w:t>начальник отдела экономики МКУ «Централизованная бухгалтерия» Камско-Устьинского муниципального района (по согласованию).</w:t>
            </w:r>
          </w:p>
        </w:tc>
      </w:tr>
    </w:tbl>
    <w:p>
      <w:pPr>
        <w:pStyle w:val="Normal"/>
        <w:ind w:firstLine="567"/>
        <w:jc w:val="both"/>
        <w:rPr>
          <w:sz w:val="28"/>
        </w:rPr>
      </w:pPr>
      <w:r>
        <w:rPr>
          <w:sz w:val="28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851" w:leader="none"/>
        </w:tabs>
        <w:ind w:left="0" w:right="-1" w:firstLine="567"/>
        <w:jc w:val="both"/>
        <w:rPr>
          <w:sz w:val="28"/>
        </w:rPr>
      </w:pPr>
      <w:r>
        <w:rPr>
          <w:sz w:val="28"/>
        </w:rPr>
        <w:t>Контроль за исполнением настоящего постановления возложить на заместителя руководителя Исполнительного  комитета Камско-Устьинского муниципального района по экономическим вопросам</w:t>
      </w:r>
      <w:r>
        <w:rPr>
          <w:b w:val="false"/>
          <w:bCs w:val="false"/>
          <w:sz w:val="28"/>
        </w:rPr>
        <w:t xml:space="preserve"> </w:t>
      </w:r>
      <w:r>
        <w:rPr>
          <w:rFonts w:eastAsia="Times New Roman" w:cs="Times New Roman"/>
          <w:b w:val="false"/>
          <w:bCs w:val="false"/>
          <w:sz w:val="28"/>
          <w:szCs w:val="28"/>
          <w:lang w:eastAsia="ru-RU"/>
        </w:rPr>
        <w:t>Хабибуллову М</w:t>
      </w:r>
      <w:r>
        <w:rPr>
          <w:b w:val="false"/>
          <w:bCs w:val="false"/>
          <w:sz w:val="28"/>
        </w:rPr>
        <w:t>.</w:t>
      </w:r>
      <w:r>
        <w:rPr>
          <w:rFonts w:eastAsia="Times New Roman" w:cs="Times New Roman"/>
          <w:b w:val="false"/>
          <w:bCs w:val="false"/>
          <w:sz w:val="28"/>
          <w:szCs w:val="28"/>
          <w:lang w:eastAsia="ru-RU"/>
        </w:rPr>
        <w:t>Х</w:t>
      </w:r>
      <w:r>
        <w:rPr>
          <w:b w:val="false"/>
          <w:bCs w:val="false"/>
          <w:sz w:val="28"/>
        </w:rPr>
        <w:t>.</w:t>
      </w:r>
    </w:p>
    <w:p>
      <w:pPr>
        <w:pStyle w:val="Normal"/>
        <w:ind w:left="720" w:right="-1" w:hanging="0"/>
        <w:jc w:val="both"/>
        <w:rPr>
          <w:sz w:val="28"/>
        </w:rPr>
      </w:pPr>
      <w:r>
        <w:rPr>
          <w:sz w:val="28"/>
        </w:rPr>
      </w:r>
    </w:p>
    <w:p>
      <w:pPr>
        <w:pStyle w:val="Normal"/>
        <w:ind w:right="-1" w:hanging="0"/>
        <w:jc w:val="both"/>
        <w:rPr>
          <w:sz w:val="28"/>
        </w:rPr>
      </w:pPr>
      <w:r>
        <w:rPr>
          <w:sz w:val="28"/>
        </w:rPr>
      </w:r>
    </w:p>
    <w:p>
      <w:pPr>
        <w:pStyle w:val="BodyTextIndent"/>
        <w:rPr/>
      </w:pPr>
      <w:r>
        <w:rPr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И.о.руководителя </w:t>
      </w:r>
      <w:r>
        <w:rPr>
          <w:sz w:val="28"/>
          <w:szCs w:val="28"/>
        </w:rPr>
        <w:t xml:space="preserve">                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А.И.Гилазов</w:t>
      </w:r>
    </w:p>
    <w:p>
      <w:pPr>
        <w:pStyle w:val="Normal"/>
        <w:ind w:firstLine="567"/>
        <w:jc w:val="both"/>
        <w:rPr/>
      </w:pPr>
      <w:r>
        <w:rPr/>
      </w:r>
    </w:p>
    <w:sectPr>
      <w:type w:val="nextPage"/>
      <w:pgSz w:w="11906" w:h="16838"/>
      <w:pgMar w:left="1276" w:right="848" w:gutter="0" w:header="0" w:top="851" w:footer="0" w:bottom="42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выноски Знак"/>
    <w:basedOn w:val="DefaultParagraphFont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1" w:customStyle="1">
    <w:name w:val="Body Text"/>
    <w:pPr>
      <w:keepNext w:val="false"/>
      <w:keepLines w:val="false"/>
      <w:pageBreakBefore w:val="false"/>
      <w:widowControl/>
      <w:pBdr/>
      <w:shd w:val="nil"/>
      <w:bidi w:val="0"/>
      <w:spacing w:lineRule="auto" w:line="276" w:beforeAutospacing="0" w:before="0" w:afterAutospacing="0" w:after="140"/>
      <w:ind w:left="0" w:right="0" w:hanging="0"/>
      <w:jc w:val="lef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2"/>
      <w:sz w:val="22"/>
      <w:szCs w:val="22"/>
      <w:u w:val="none"/>
      <w:vertAlign w:val="baseline"/>
      <w:lang w:val="ru-RU" w:eastAsia="zh-CN" w:bidi="ar-SA"/>
      <w14:ligatures w14:val="none"/>
    </w:rPr>
  </w:style>
  <w:style w:type="paragraph" w:styleId="Style12">
    <w:name w:val="List"/>
    <w:basedOn w:val="Style11"/>
    <w:pPr/>
    <w:rPr>
      <w:rFonts w:ascii="PT Astra Serif" w:hAnsi="PT Astra Serif" w:cs="Noto Sans Devanagari"/>
    </w:rPr>
  </w:style>
  <w:style w:type="paragraph" w:styleId="Style13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5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6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17">
    <w:name w:val="Колонтитул"/>
    <w:basedOn w:val="Normal"/>
    <w:qFormat/>
    <w:pPr/>
    <w:rPr/>
  </w:style>
  <w:style w:type="paragraph" w:styleId="Style18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9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0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1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2">
    <w:name w:val="Index Heading"/>
    <w:basedOn w:val="Style10"/>
    <w:pPr/>
    <w:rPr/>
  </w:style>
  <w:style w:type="paragraph" w:styleId="Style23">
    <w:name w:val="TOC Heading"/>
    <w:uiPriority w:val="39"/>
    <w:unhideWhenUsed/>
    <w:pPr>
      <w:widowControl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ListParagraph">
    <w:name w:val="List Paragraph"/>
    <w:basedOn w:val="Normal"/>
    <w:uiPriority w:val="34"/>
    <w:qFormat/>
    <w:pPr>
      <w:ind w:left="708" w:hanging="0"/>
    </w:pPr>
    <w:rPr/>
  </w:style>
  <w:style w:type="paragraph" w:styleId="BalloonText">
    <w:name w:val="Balloon Text"/>
    <w:basedOn w:val="Normal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HEADERTEXT" w:customStyle="1">
    <w:name w:val=".HEADERTEXT"/>
    <w:uiPriority w:val="99"/>
    <w:qFormat/>
    <w:pPr>
      <w:keepNext w:val="false"/>
      <w:keepLines w:val="false"/>
      <w:pageBreakBefore w:val="false"/>
      <w:widowControl w:val="false"/>
      <w:pBdr/>
      <w:shd w:val="nil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Arial" w:hAnsi="Arial" w:eastAsia="Arial" w:cs="Arial" w:eastAsiaTheme="minorEastAsia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2B4279"/>
      <w:spacing w:val="0"/>
      <w:kern w:val="0"/>
      <w:position w:val="0"/>
      <w:sz w:val="20"/>
      <w:sz w:val="20"/>
      <w:szCs w:val="20"/>
      <w:u w:val="none"/>
      <w:vertAlign w:val="baseline"/>
      <w:lang w:val="ru-RU" w:eastAsia="ru-RU" w:bidi="ar-SA"/>
      <w14:ligatures w14:val="none"/>
    </w:rPr>
  </w:style>
  <w:style w:type="paragraph" w:styleId="BodyTextIndent" w:customStyle="1">
    <w:name w:val="Body Text Indent"/>
    <w:qFormat/>
    <w:pPr>
      <w:keepNext w:val="false"/>
      <w:keepLines w:val="false"/>
      <w:pageBreakBefore w:val="false"/>
      <w:widowControl w:val="false"/>
      <w:pBdr/>
      <w:shd w:val="nil" w:color="000000"/>
      <w:bidi w:val="0"/>
      <w:spacing w:lineRule="auto" w:line="240" w:beforeAutospacing="0" w:before="0" w:afterAutospacing="0" w:after="0"/>
      <w:ind w:left="0" w:right="0" w:firstLine="709"/>
      <w:jc w:val="both"/>
    </w:pPr>
    <w:rPr>
      <w:rFonts w:ascii="PT Astra Serif" w:hAnsi="PT Astra Serif" w:eastAsia="Source Han Sans CN Regular" w:cs="Lohit Devanagari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8"/>
      <w:sz w:val="28"/>
      <w:szCs w:val="24"/>
      <w:u w:val="none"/>
      <w:vertAlign w:val="baseline"/>
      <w:lang w:val="ru-RU" w:eastAsia="ru-RU" w:bidi="ru-RU"/>
      <w14:ligatures w14:val="none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LibreOffice/7.5.6.2$Linux_X86_64 LibreOffice_project/50$Build-2</Application>
  <AppVersion>15.0000</AppVersion>
  <Pages>2</Pages>
  <Words>279</Words>
  <Characters>2473</Characters>
  <CharactersWithSpaces>2923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2001-12-31T21:04:00Z</dcterms:created>
  <dc:creator>Айгуль</dc:creator>
  <dc:description/>
  <dc:language>ru-RU</dc:language>
  <cp:lastModifiedBy/>
  <dcterms:modified xsi:type="dcterms:W3CDTF">2026-06-30T16:46:51Z</dcterms:modified>
  <cp:revision>17</cp:revision>
  <dc:subject/>
  <dc:title/>
</cp:coreProperties>
</file>