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93" w:rsidRDefault="00B66093" w:rsidP="00015EA2">
      <w:pPr>
        <w:pStyle w:val="2"/>
        <w:rPr>
          <w:color w:val="000000"/>
          <w:sz w:val="28"/>
          <w:szCs w:val="28"/>
        </w:rPr>
      </w:pPr>
    </w:p>
    <w:p w:rsidR="0027212D" w:rsidRPr="00D30D80" w:rsidRDefault="0066063B" w:rsidP="0027212D">
      <w:pPr>
        <w:jc w:val="center"/>
        <w:rPr>
          <w:b/>
          <w:sz w:val="28"/>
          <w:szCs w:val="28"/>
        </w:rPr>
      </w:pPr>
      <w:r>
        <w:rPr>
          <w:color w:val="000000"/>
          <w:sz w:val="28"/>
          <w:szCs w:val="28"/>
        </w:rPr>
        <w:t>1</w:t>
      </w:r>
      <w:r w:rsidR="0027212D">
        <w:rPr>
          <w:color w:val="000000"/>
          <w:sz w:val="28"/>
          <w:szCs w:val="28"/>
        </w:rPr>
        <w:t>1</w:t>
      </w:r>
      <w:r w:rsidR="001270FE" w:rsidRPr="00E10600">
        <w:rPr>
          <w:color w:val="000000"/>
          <w:sz w:val="28"/>
          <w:szCs w:val="28"/>
        </w:rPr>
        <w:t>.</w:t>
      </w:r>
      <w:r>
        <w:rPr>
          <w:color w:val="000000"/>
          <w:sz w:val="28"/>
          <w:szCs w:val="28"/>
        </w:rPr>
        <w:t>01</w:t>
      </w:r>
      <w:r w:rsidR="001270FE" w:rsidRPr="00E10600">
        <w:rPr>
          <w:color w:val="000000"/>
          <w:sz w:val="28"/>
          <w:szCs w:val="28"/>
        </w:rPr>
        <w:t>.201</w:t>
      </w:r>
      <w:r>
        <w:rPr>
          <w:color w:val="000000"/>
          <w:sz w:val="28"/>
          <w:szCs w:val="28"/>
        </w:rPr>
        <w:t>7</w:t>
      </w:r>
      <w:r w:rsidR="001270FE" w:rsidRPr="00E10600">
        <w:rPr>
          <w:color w:val="000000"/>
          <w:sz w:val="28"/>
          <w:szCs w:val="28"/>
        </w:rPr>
        <w:t xml:space="preserve"> </w:t>
      </w:r>
      <w:r w:rsidR="0027212D" w:rsidRPr="00D30D80">
        <w:rPr>
          <w:b/>
          <w:sz w:val="28"/>
          <w:szCs w:val="28"/>
        </w:rPr>
        <w:t>Пенсионный фонд напоминает о сроках доставки</w:t>
      </w:r>
    </w:p>
    <w:p w:rsidR="0027212D" w:rsidRPr="00D30D80" w:rsidRDefault="0027212D" w:rsidP="0027212D">
      <w:pPr>
        <w:jc w:val="center"/>
        <w:rPr>
          <w:b/>
          <w:sz w:val="28"/>
          <w:szCs w:val="28"/>
        </w:rPr>
      </w:pPr>
      <w:r w:rsidRPr="00D30D80">
        <w:rPr>
          <w:b/>
          <w:sz w:val="28"/>
          <w:szCs w:val="28"/>
        </w:rPr>
        <w:t>январской единовременной выплаты в 5 000 рублей</w:t>
      </w:r>
    </w:p>
    <w:p w:rsidR="0027212D" w:rsidRPr="0027212D" w:rsidRDefault="0027212D" w:rsidP="0027212D">
      <w:pPr>
        <w:ind w:firstLine="567"/>
        <w:jc w:val="both"/>
        <w:rPr>
          <w:sz w:val="26"/>
          <w:szCs w:val="26"/>
        </w:rPr>
      </w:pPr>
    </w:p>
    <w:p w:rsidR="0027212D" w:rsidRPr="00F20A02" w:rsidRDefault="0027212D" w:rsidP="0027212D">
      <w:pPr>
        <w:ind w:firstLine="567"/>
        <w:jc w:val="both"/>
        <w:rPr>
          <w:sz w:val="26"/>
          <w:szCs w:val="26"/>
        </w:rPr>
      </w:pPr>
      <w:r w:rsidRPr="00F20A02">
        <w:rPr>
          <w:sz w:val="26"/>
          <w:szCs w:val="26"/>
        </w:rPr>
        <w:t xml:space="preserve">Пенсионный фонд напоминает, что единовременная выплата будет произведена пенсионерам </w:t>
      </w:r>
      <w:r>
        <w:rPr>
          <w:sz w:val="26"/>
          <w:szCs w:val="26"/>
        </w:rPr>
        <w:t>во второй половине</w:t>
      </w:r>
      <w:r w:rsidRPr="00F20A02">
        <w:rPr>
          <w:sz w:val="26"/>
          <w:szCs w:val="26"/>
        </w:rPr>
        <w:t xml:space="preserve"> января 2017 года. Эти сроки доставки выплаты действуют для всех пенсионеров вне зависимости от того, получают они пенсию через Почту России или другую доставочную организацию.</w:t>
      </w:r>
    </w:p>
    <w:p w:rsidR="0027212D" w:rsidRPr="00F20A02" w:rsidRDefault="0027212D" w:rsidP="0027212D">
      <w:pPr>
        <w:ind w:firstLine="567"/>
        <w:jc w:val="both"/>
        <w:rPr>
          <w:sz w:val="26"/>
          <w:szCs w:val="26"/>
        </w:rPr>
      </w:pPr>
      <w:r>
        <w:rPr>
          <w:sz w:val="26"/>
          <w:szCs w:val="26"/>
        </w:rPr>
        <w:t>Д</w:t>
      </w:r>
      <w:r w:rsidRPr="00F20A02">
        <w:rPr>
          <w:sz w:val="26"/>
          <w:szCs w:val="26"/>
        </w:rPr>
        <w:t xml:space="preserve">оставят единовременную выплату вместе с пенсией за январь тем пенсионерам, у которых дата доставки пенсии на дом – </w:t>
      </w:r>
      <w:r>
        <w:rPr>
          <w:sz w:val="26"/>
          <w:szCs w:val="26"/>
        </w:rPr>
        <w:t>во второй половине января</w:t>
      </w:r>
      <w:r w:rsidRPr="00F20A02">
        <w:rPr>
          <w:sz w:val="26"/>
          <w:szCs w:val="26"/>
        </w:rPr>
        <w:t>.</w:t>
      </w:r>
    </w:p>
    <w:p w:rsidR="0027212D" w:rsidRPr="00F20A02" w:rsidRDefault="0027212D" w:rsidP="0027212D">
      <w:pPr>
        <w:ind w:firstLine="567"/>
        <w:jc w:val="both"/>
        <w:rPr>
          <w:sz w:val="26"/>
          <w:szCs w:val="26"/>
        </w:rPr>
      </w:pPr>
      <w:r w:rsidRPr="00F20A02">
        <w:rPr>
          <w:sz w:val="26"/>
          <w:szCs w:val="26"/>
        </w:rPr>
        <w:t xml:space="preserve">Пенсионерам, которые получают или уже получили пенсию </w:t>
      </w:r>
      <w:r>
        <w:rPr>
          <w:sz w:val="26"/>
          <w:szCs w:val="26"/>
        </w:rPr>
        <w:t>по графику в первой половине января</w:t>
      </w:r>
      <w:r w:rsidRPr="00F20A02">
        <w:rPr>
          <w:sz w:val="26"/>
          <w:szCs w:val="26"/>
        </w:rPr>
        <w:t xml:space="preserve">, выплата 5 000 рублей будет произведена </w:t>
      </w:r>
      <w:r>
        <w:rPr>
          <w:sz w:val="26"/>
          <w:szCs w:val="26"/>
        </w:rPr>
        <w:t>во второй половине</w:t>
      </w:r>
      <w:r w:rsidRPr="00F20A02">
        <w:rPr>
          <w:sz w:val="26"/>
          <w:szCs w:val="26"/>
        </w:rPr>
        <w:t xml:space="preserve"> января 2017 года так же с доставкой на дом.</w:t>
      </w:r>
    </w:p>
    <w:p w:rsidR="0027212D" w:rsidRPr="003015DF" w:rsidRDefault="0027212D" w:rsidP="0027212D">
      <w:pPr>
        <w:ind w:firstLine="567"/>
        <w:jc w:val="both"/>
        <w:rPr>
          <w:sz w:val="26"/>
          <w:szCs w:val="26"/>
        </w:rPr>
      </w:pPr>
      <w:r w:rsidRPr="00F20A02">
        <w:rPr>
          <w:sz w:val="26"/>
          <w:szCs w:val="26"/>
        </w:rPr>
        <w:t xml:space="preserve">Для пенсионеров, которые получают пенсии через кредитные или другие доставочные организации, действуют те же сроки доставки единовременной выплаты – </w:t>
      </w:r>
      <w:r>
        <w:rPr>
          <w:sz w:val="26"/>
          <w:szCs w:val="26"/>
        </w:rPr>
        <w:t>во второй половине</w:t>
      </w:r>
      <w:r w:rsidRPr="00F20A02">
        <w:rPr>
          <w:sz w:val="26"/>
          <w:szCs w:val="26"/>
        </w:rPr>
        <w:t xml:space="preserve"> января 2017 года.</w:t>
      </w:r>
    </w:p>
    <w:p w:rsidR="0027212D" w:rsidRPr="00F20A02" w:rsidRDefault="0027212D" w:rsidP="0027212D">
      <w:pPr>
        <w:ind w:firstLine="567"/>
        <w:jc w:val="both"/>
      </w:pPr>
      <w:bookmarkStart w:id="0" w:name="_GoBack"/>
      <w:bookmarkEnd w:id="0"/>
      <w:r w:rsidRPr="00F20A02">
        <w:rPr>
          <w:sz w:val="26"/>
          <w:szCs w:val="26"/>
        </w:rPr>
        <w:t>Выплата будет производиться на основании документов, которые содержатся в выплатном или пенсионном деле, поэтому обращаться в ПФР или подавать заявление не требуется. Выплата полагается гражданам, постоянно проживающим на территории Российской Федерации и являющимся получателями пенсии по состоянию на 31 декабря 2016 года. Если пенсионер получает две пенсии (например «военный» пенсионер), одна из которых выплачивается по линии Пенсионного фонда, единовременную выплату будет осуществлять ПФР.</w:t>
      </w:r>
    </w:p>
    <w:p w:rsidR="00015EA2" w:rsidRPr="00B66093" w:rsidRDefault="00015EA2" w:rsidP="0027212D">
      <w:pPr>
        <w:pStyle w:val="2"/>
      </w:pPr>
    </w:p>
    <w:p w:rsidR="0000223D" w:rsidRPr="00B66093" w:rsidRDefault="0000223D" w:rsidP="00B66093">
      <w:pPr>
        <w:pStyle w:val="2"/>
        <w:ind w:firstLine="567"/>
        <w:jc w:val="right"/>
        <w:rPr>
          <w:rFonts w:ascii="Times New Roman" w:hAnsi="Times New Roman"/>
          <w:b w:val="0"/>
          <w:i/>
        </w:rPr>
      </w:pPr>
      <w:r w:rsidRPr="00B66093">
        <w:rPr>
          <w:rFonts w:ascii="Times New Roman" w:hAnsi="Times New Roman"/>
          <w:b w:val="0"/>
        </w:rPr>
        <w:t xml:space="preserve">Начальник УПФР                                                                                            </w:t>
      </w:r>
    </w:p>
    <w:p w:rsidR="00FB58AE" w:rsidRPr="00FB58AE" w:rsidRDefault="0000223D" w:rsidP="001A4412">
      <w:pPr>
        <w:jc w:val="right"/>
      </w:pPr>
      <w:r>
        <w:t xml:space="preserve">И.И. </w:t>
      </w:r>
      <w:proofErr w:type="spellStart"/>
      <w:r>
        <w:t>Гильмутдинов</w:t>
      </w:r>
      <w:proofErr w:type="spellEnd"/>
      <w:r>
        <w:t xml:space="preserve"> </w:t>
      </w:r>
    </w:p>
    <w:p w:rsidR="009A6828" w:rsidRDefault="009A6828" w:rsidP="00FB58AE">
      <w:pPr>
        <w:rPr>
          <w:b/>
          <w:sz w:val="22"/>
          <w:szCs w:val="22"/>
        </w:rPr>
      </w:pPr>
    </w:p>
    <w:p w:rsidR="00F3330C" w:rsidRDefault="00F3330C" w:rsidP="00FB58AE">
      <w:pPr>
        <w:rPr>
          <w:b/>
          <w:sz w:val="22"/>
          <w:szCs w:val="22"/>
        </w:rPr>
      </w:pPr>
    </w:p>
    <w:p w:rsidR="00FB58AE" w:rsidRPr="003E4A0A" w:rsidRDefault="00FB58AE" w:rsidP="00FB58AE">
      <w:pPr>
        <w:rPr>
          <w:b/>
          <w:sz w:val="22"/>
          <w:szCs w:val="22"/>
        </w:rPr>
      </w:pPr>
      <w:proofErr w:type="spellStart"/>
      <w:r>
        <w:rPr>
          <w:b/>
          <w:sz w:val="22"/>
          <w:szCs w:val="22"/>
        </w:rPr>
        <w:t>К</w:t>
      </w:r>
      <w:r w:rsidRPr="003E4A0A">
        <w:rPr>
          <w:b/>
          <w:sz w:val="22"/>
          <w:szCs w:val="22"/>
        </w:rPr>
        <w:t>олл</w:t>
      </w:r>
      <w:proofErr w:type="spellEnd"/>
      <w:r w:rsidRPr="003E4A0A">
        <w:rPr>
          <w:b/>
          <w:sz w:val="22"/>
          <w:szCs w:val="22"/>
        </w:rPr>
        <w:t xml:space="preserve">-центр по вопросам программы </w:t>
      </w:r>
      <w:proofErr w:type="spellStart"/>
      <w:r w:rsidRPr="003E4A0A">
        <w:rPr>
          <w:b/>
          <w:sz w:val="22"/>
          <w:szCs w:val="22"/>
        </w:rPr>
        <w:t>госсофинансирования</w:t>
      </w:r>
      <w:proofErr w:type="spellEnd"/>
      <w:r w:rsidRPr="003E4A0A">
        <w:rPr>
          <w:b/>
          <w:sz w:val="22"/>
          <w:szCs w:val="22"/>
        </w:rPr>
        <w:t xml:space="preserve"> пенсии</w:t>
      </w:r>
      <w:r>
        <w:rPr>
          <w:b/>
          <w:sz w:val="22"/>
          <w:szCs w:val="22"/>
        </w:rPr>
        <w:t>:</w:t>
      </w:r>
      <w:r w:rsidRPr="003E4A0A">
        <w:rPr>
          <w:b/>
          <w:sz w:val="22"/>
          <w:szCs w:val="22"/>
        </w:rPr>
        <w:t xml:space="preserve"> 8-800-5055555</w:t>
      </w:r>
    </w:p>
    <w:p w:rsidR="00FB58AE" w:rsidRPr="003E4A0A" w:rsidRDefault="00FB58AE" w:rsidP="00FB58AE">
      <w:r w:rsidRPr="00C46E9F">
        <w:rPr>
          <w:b/>
        </w:rPr>
        <w:t>Интернет-сайт</w:t>
      </w:r>
      <w:r>
        <w:rPr>
          <w:b/>
        </w:rPr>
        <w:t>ы</w:t>
      </w:r>
      <w:r w:rsidRPr="00C46E9F">
        <w:t xml:space="preserve">: </w:t>
      </w:r>
      <w:hyperlink r:id="rId9" w:history="1">
        <w:r w:rsidRPr="00C46E9F">
          <w:rPr>
            <w:rStyle w:val="a7"/>
            <w:lang w:val="en-US"/>
          </w:rPr>
          <w:t>www</w:t>
        </w:r>
        <w:r w:rsidRPr="00C46E9F">
          <w:rPr>
            <w:rStyle w:val="a7"/>
          </w:rPr>
          <w:t>.</w:t>
        </w:r>
        <w:proofErr w:type="spellStart"/>
        <w:r w:rsidRPr="00C46E9F">
          <w:rPr>
            <w:rStyle w:val="a7"/>
            <w:lang w:val="en-US"/>
          </w:rPr>
          <w:t>pfrf</w:t>
        </w:r>
        <w:proofErr w:type="spellEnd"/>
        <w:r w:rsidRPr="00C46E9F">
          <w:rPr>
            <w:rStyle w:val="a7"/>
          </w:rPr>
          <w:t>.</w:t>
        </w:r>
        <w:proofErr w:type="spellStart"/>
        <w:r w:rsidRPr="00C46E9F">
          <w:rPr>
            <w:rStyle w:val="a7"/>
            <w:lang w:val="en-US"/>
          </w:rPr>
          <w:t>ru</w:t>
        </w:r>
        <w:proofErr w:type="spellEnd"/>
      </w:hyperlink>
      <w:r>
        <w:t>,</w:t>
      </w:r>
      <w:hyperlink r:id="rId10" w:history="1">
        <w:r w:rsidRPr="00C46E9F">
          <w:rPr>
            <w:rStyle w:val="a7"/>
            <w:lang w:val="en-US"/>
          </w:rPr>
          <w:t>www</w:t>
        </w:r>
        <w:r w:rsidRPr="00C46E9F">
          <w:rPr>
            <w:rStyle w:val="a7"/>
          </w:rPr>
          <w:t>.</w:t>
        </w:r>
        <w:proofErr w:type="spellStart"/>
        <w:r w:rsidRPr="00C46E9F">
          <w:rPr>
            <w:rStyle w:val="a7"/>
            <w:lang w:val="en-US"/>
          </w:rPr>
          <w:t>pfrrt</w:t>
        </w:r>
        <w:proofErr w:type="spellEnd"/>
        <w:r w:rsidRPr="00C46E9F">
          <w:rPr>
            <w:rStyle w:val="a7"/>
          </w:rPr>
          <w:t>.</w:t>
        </w:r>
        <w:proofErr w:type="spellStart"/>
        <w:r w:rsidRPr="00C46E9F">
          <w:rPr>
            <w:rStyle w:val="a7"/>
            <w:lang w:val="en-US"/>
          </w:rPr>
          <w:t>ru</w:t>
        </w:r>
        <w:proofErr w:type="spellEnd"/>
      </w:hyperlink>
    </w:p>
    <w:p w:rsidR="009600C7" w:rsidRPr="00FB58AE" w:rsidRDefault="0000223D" w:rsidP="0061510B">
      <w:pPr>
        <w:autoSpaceDE w:val="0"/>
        <w:autoSpaceDN w:val="0"/>
        <w:adjustRightInd w:val="0"/>
        <w:spacing w:before="120" w:after="120"/>
        <w:jc w:val="both"/>
      </w:pPr>
      <w:r>
        <w:rPr>
          <w:sz w:val="28"/>
          <w:szCs w:val="28"/>
        </w:rPr>
        <w:t>Клиентская служба Управления ПФР 2-15-91,  074.</w:t>
      </w:r>
    </w:p>
    <w:sectPr w:rsidR="009600C7" w:rsidRPr="00FB58AE" w:rsidSect="0061510B">
      <w:headerReference w:type="default" r:id="rId11"/>
      <w:footerReference w:type="even" r:id="rId12"/>
      <w:footerReference w:type="default" r:id="rId13"/>
      <w:pgSz w:w="11906" w:h="16838" w:code="9"/>
      <w:pgMar w:top="2127" w:right="1106" w:bottom="1079" w:left="12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31" w:rsidRDefault="00F94031">
      <w:r>
        <w:separator/>
      </w:r>
    </w:p>
  </w:endnote>
  <w:endnote w:type="continuationSeparator" w:id="0">
    <w:p w:rsidR="00F94031" w:rsidRDefault="00F9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5E313B">
    <w:pPr>
      <w:pStyle w:val="a4"/>
      <w:framePr w:wrap="around" w:vAnchor="text" w:hAnchor="margin" w:xAlign="right" w:y="1"/>
      <w:rPr>
        <w:rStyle w:val="a5"/>
      </w:rPr>
    </w:pPr>
    <w:r>
      <w:rPr>
        <w:rStyle w:val="a5"/>
      </w:rPr>
      <w:fldChar w:fldCharType="begin"/>
    </w:r>
    <w:r w:rsidR="00BB1DE5">
      <w:rPr>
        <w:rStyle w:val="a5"/>
      </w:rPr>
      <w:instrText xml:space="preserve">PAGE  </w:instrText>
    </w:r>
    <w:r>
      <w:rPr>
        <w:rStyle w:val="a5"/>
      </w:rPr>
      <w:fldChar w:fldCharType="end"/>
    </w:r>
  </w:p>
  <w:p w:rsidR="00BB1DE5" w:rsidRDefault="00BB1D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A667D4">
    <w:pPr>
      <w:pStyle w:val="a4"/>
      <w:ind w:right="360"/>
    </w:pPr>
    <w:r>
      <w:rPr>
        <w:noProof/>
      </w:rPr>
      <mc:AlternateContent>
        <mc:Choice Requires="wps">
          <w:drawing>
            <wp:anchor distT="0" distB="0" distL="114300" distR="114300" simplePos="0" relativeHeight="251658752" behindDoc="0" locked="0" layoutInCell="0" allowOverlap="1" wp14:anchorId="08FF37B5" wp14:editId="4208DB1E">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31" w:rsidRDefault="00F94031">
      <w:r>
        <w:separator/>
      </w:r>
    </w:p>
  </w:footnote>
  <w:footnote w:type="continuationSeparator" w:id="0">
    <w:p w:rsidR="00F94031" w:rsidRDefault="00F94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A667D4">
    <w:pPr>
      <w:pStyle w:val="a3"/>
    </w:pPr>
    <w:r>
      <w:rPr>
        <w:noProof/>
      </w:rPr>
      <mc:AlternateContent>
        <mc:Choice Requires="wps">
          <w:drawing>
            <wp:anchor distT="0" distB="0" distL="114300" distR="114300" simplePos="0" relativeHeight="251656704" behindDoc="0" locked="0" layoutInCell="1" allowOverlap="1" wp14:anchorId="6624861A" wp14:editId="223974C8">
              <wp:simplePos x="0" y="0"/>
              <wp:positionH relativeFrom="column">
                <wp:posOffset>914400</wp:posOffset>
              </wp:positionH>
              <wp:positionV relativeFrom="paragraph">
                <wp:posOffset>894715</wp:posOffset>
              </wp:positionV>
              <wp:extent cx="5255260" cy="0"/>
              <wp:effectExtent l="9525" t="8890" r="1206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45pt" to="485.8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2T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UL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" strokeweight="1pt"/>
          </w:pict>
        </mc:Fallback>
      </mc:AlternateContent>
    </w:r>
    <w:r>
      <w:rPr>
        <w:noProof/>
      </w:rPr>
      <w:drawing>
        <wp:anchor distT="0" distB="0" distL="114300" distR="114300" simplePos="0" relativeHeight="251659776" behindDoc="1" locked="0" layoutInCell="1" allowOverlap="1" wp14:anchorId="1141CE43" wp14:editId="24929D42">
          <wp:simplePos x="0" y="0"/>
          <wp:positionH relativeFrom="column">
            <wp:posOffset>-114300</wp:posOffset>
          </wp:positionH>
          <wp:positionV relativeFrom="paragraph">
            <wp:posOffset>-19685</wp:posOffset>
          </wp:positionV>
          <wp:extent cx="878840" cy="890905"/>
          <wp:effectExtent l="0" t="0" r="0" b="4445"/>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890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7A7BA4E" wp14:editId="68A30731">
              <wp:simplePos x="0" y="0"/>
              <wp:positionH relativeFrom="column">
                <wp:posOffset>2971800</wp:posOffset>
              </wp:positionH>
              <wp:positionV relativeFrom="paragraph">
                <wp:posOffset>931545</wp:posOffset>
              </wp:positionV>
              <wp:extent cx="1371600" cy="42037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Pr="00FB5868" w:rsidRDefault="00BB1DE5" w:rsidP="00FB58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3.35pt;width:108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s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oUNOZmHswBMBdhIFEzm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" filled="f" stroked="f">
              <v:textbox>
                <w:txbxContent>
                  <w:p w:rsidR="00BB1DE5" w:rsidRPr="00FB5868" w:rsidRDefault="00BB1DE5" w:rsidP="00FB5868"/>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5157E03B" wp14:editId="334213D2">
              <wp:simplePos x="0" y="0"/>
              <wp:positionH relativeFrom="column">
                <wp:posOffset>925830</wp:posOffset>
              </wp:positionH>
              <wp:positionV relativeFrom="paragraph">
                <wp:posOffset>5715</wp:posOffset>
              </wp:positionV>
              <wp:extent cx="5394960" cy="914400"/>
              <wp:effectExtent l="1905"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2.9pt;margin-top:.45pt;width:424.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" o:allowincell="f" filled="f" stroked="f">
              <v:textbo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73"/>
    <w:multiLevelType w:val="hybridMultilevel"/>
    <w:tmpl w:val="5A3E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5797C13"/>
    <w:multiLevelType w:val="hybridMultilevel"/>
    <w:tmpl w:val="D51E9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2B5DC4"/>
    <w:multiLevelType w:val="hybridMultilevel"/>
    <w:tmpl w:val="EC5C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0C4A0E"/>
    <w:multiLevelType w:val="hybridMultilevel"/>
    <w:tmpl w:val="5F6C112E"/>
    <w:lvl w:ilvl="0" w:tplc="0419000B">
      <w:start w:val="1"/>
      <w:numFmt w:val="bullet"/>
      <w:lvlText w:val=""/>
      <w:lvlJc w:val="left"/>
      <w:pPr>
        <w:ind w:left="852" w:hanging="360"/>
      </w:pPr>
      <w:rPr>
        <w:rFonts w:ascii="Wingdings" w:hAnsi="Wingdings"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5"/>
    <w:rsid w:val="0000223D"/>
    <w:rsid w:val="00003F48"/>
    <w:rsid w:val="000118C6"/>
    <w:rsid w:val="00015EA2"/>
    <w:rsid w:val="00017699"/>
    <w:rsid w:val="00017C05"/>
    <w:rsid w:val="00030779"/>
    <w:rsid w:val="000416B4"/>
    <w:rsid w:val="00043D21"/>
    <w:rsid w:val="00060875"/>
    <w:rsid w:val="00081F67"/>
    <w:rsid w:val="00083D0A"/>
    <w:rsid w:val="00090FFD"/>
    <w:rsid w:val="000C3924"/>
    <w:rsid w:val="000C4290"/>
    <w:rsid w:val="000D0D6E"/>
    <w:rsid w:val="001052B8"/>
    <w:rsid w:val="00117268"/>
    <w:rsid w:val="001256FA"/>
    <w:rsid w:val="001270FE"/>
    <w:rsid w:val="001320F8"/>
    <w:rsid w:val="00144B02"/>
    <w:rsid w:val="0017153B"/>
    <w:rsid w:val="0017589F"/>
    <w:rsid w:val="001A4412"/>
    <w:rsid w:val="001B098B"/>
    <w:rsid w:val="001E30F9"/>
    <w:rsid w:val="00201251"/>
    <w:rsid w:val="002100EE"/>
    <w:rsid w:val="00220D89"/>
    <w:rsid w:val="00225DFF"/>
    <w:rsid w:val="00234B08"/>
    <w:rsid w:val="00255318"/>
    <w:rsid w:val="00264D6C"/>
    <w:rsid w:val="0027212D"/>
    <w:rsid w:val="00280FE0"/>
    <w:rsid w:val="00294E32"/>
    <w:rsid w:val="002C089F"/>
    <w:rsid w:val="002C18B5"/>
    <w:rsid w:val="002C2D38"/>
    <w:rsid w:val="002C666F"/>
    <w:rsid w:val="002D5D14"/>
    <w:rsid w:val="002E0D42"/>
    <w:rsid w:val="002F02B0"/>
    <w:rsid w:val="002F0B8A"/>
    <w:rsid w:val="003051D7"/>
    <w:rsid w:val="003147F4"/>
    <w:rsid w:val="00316533"/>
    <w:rsid w:val="0034279B"/>
    <w:rsid w:val="00367E32"/>
    <w:rsid w:val="00373512"/>
    <w:rsid w:val="00381692"/>
    <w:rsid w:val="00397D09"/>
    <w:rsid w:val="003A1834"/>
    <w:rsid w:val="003F4AF5"/>
    <w:rsid w:val="004143A2"/>
    <w:rsid w:val="00435CF7"/>
    <w:rsid w:val="00467B1A"/>
    <w:rsid w:val="00470DDD"/>
    <w:rsid w:val="00476122"/>
    <w:rsid w:val="004811C1"/>
    <w:rsid w:val="004959CB"/>
    <w:rsid w:val="004B11A7"/>
    <w:rsid w:val="004C3D7F"/>
    <w:rsid w:val="004F4717"/>
    <w:rsid w:val="004F6BC0"/>
    <w:rsid w:val="004F7A35"/>
    <w:rsid w:val="00545538"/>
    <w:rsid w:val="00567650"/>
    <w:rsid w:val="005836CD"/>
    <w:rsid w:val="00586C2F"/>
    <w:rsid w:val="005A5978"/>
    <w:rsid w:val="005B5025"/>
    <w:rsid w:val="005C7AFF"/>
    <w:rsid w:val="005E313B"/>
    <w:rsid w:val="005E77B4"/>
    <w:rsid w:val="005E7FEB"/>
    <w:rsid w:val="0061510B"/>
    <w:rsid w:val="00626C32"/>
    <w:rsid w:val="00630B8D"/>
    <w:rsid w:val="00644024"/>
    <w:rsid w:val="0066063B"/>
    <w:rsid w:val="00666EDB"/>
    <w:rsid w:val="00680908"/>
    <w:rsid w:val="00682E0B"/>
    <w:rsid w:val="006843D3"/>
    <w:rsid w:val="006B20A5"/>
    <w:rsid w:val="006B6ADE"/>
    <w:rsid w:val="006E1054"/>
    <w:rsid w:val="006F42D2"/>
    <w:rsid w:val="00734BC2"/>
    <w:rsid w:val="007376CD"/>
    <w:rsid w:val="00744B1D"/>
    <w:rsid w:val="00760EA0"/>
    <w:rsid w:val="00780116"/>
    <w:rsid w:val="00785E38"/>
    <w:rsid w:val="007932D9"/>
    <w:rsid w:val="007C266C"/>
    <w:rsid w:val="008209A4"/>
    <w:rsid w:val="00826C45"/>
    <w:rsid w:val="0084085D"/>
    <w:rsid w:val="00840F79"/>
    <w:rsid w:val="00846722"/>
    <w:rsid w:val="00850612"/>
    <w:rsid w:val="00853B5A"/>
    <w:rsid w:val="008546F6"/>
    <w:rsid w:val="00873795"/>
    <w:rsid w:val="00873AA1"/>
    <w:rsid w:val="00884751"/>
    <w:rsid w:val="00892F1F"/>
    <w:rsid w:val="00896D5A"/>
    <w:rsid w:val="008C191F"/>
    <w:rsid w:val="008C753A"/>
    <w:rsid w:val="008D1A38"/>
    <w:rsid w:val="008F3805"/>
    <w:rsid w:val="008F5A73"/>
    <w:rsid w:val="0090129E"/>
    <w:rsid w:val="00903E6D"/>
    <w:rsid w:val="009179F8"/>
    <w:rsid w:val="00921DA8"/>
    <w:rsid w:val="009368D7"/>
    <w:rsid w:val="009513CE"/>
    <w:rsid w:val="00954A9A"/>
    <w:rsid w:val="009600C7"/>
    <w:rsid w:val="0096331B"/>
    <w:rsid w:val="009A6828"/>
    <w:rsid w:val="009C78EF"/>
    <w:rsid w:val="009D11C1"/>
    <w:rsid w:val="009D1981"/>
    <w:rsid w:val="00A23A1D"/>
    <w:rsid w:val="00A47083"/>
    <w:rsid w:val="00A6033F"/>
    <w:rsid w:val="00A63BF2"/>
    <w:rsid w:val="00A66559"/>
    <w:rsid w:val="00A667D4"/>
    <w:rsid w:val="00A74DC8"/>
    <w:rsid w:val="00A75CA7"/>
    <w:rsid w:val="00A90F35"/>
    <w:rsid w:val="00AA682E"/>
    <w:rsid w:val="00AB5570"/>
    <w:rsid w:val="00AE4824"/>
    <w:rsid w:val="00AF3462"/>
    <w:rsid w:val="00AF4682"/>
    <w:rsid w:val="00AF51EF"/>
    <w:rsid w:val="00B07147"/>
    <w:rsid w:val="00B24F25"/>
    <w:rsid w:val="00B33511"/>
    <w:rsid w:val="00B34D40"/>
    <w:rsid w:val="00B4783E"/>
    <w:rsid w:val="00B522BF"/>
    <w:rsid w:val="00B535EB"/>
    <w:rsid w:val="00B66093"/>
    <w:rsid w:val="00B73E42"/>
    <w:rsid w:val="00B80E73"/>
    <w:rsid w:val="00B83DB0"/>
    <w:rsid w:val="00BA11A5"/>
    <w:rsid w:val="00BA7FA9"/>
    <w:rsid w:val="00BB1DE5"/>
    <w:rsid w:val="00BC7670"/>
    <w:rsid w:val="00BF2203"/>
    <w:rsid w:val="00C12716"/>
    <w:rsid w:val="00C13B3E"/>
    <w:rsid w:val="00C202AD"/>
    <w:rsid w:val="00C31FD6"/>
    <w:rsid w:val="00C41253"/>
    <w:rsid w:val="00C86A34"/>
    <w:rsid w:val="00C91937"/>
    <w:rsid w:val="00C94A06"/>
    <w:rsid w:val="00CA68C6"/>
    <w:rsid w:val="00D16CAD"/>
    <w:rsid w:val="00D47127"/>
    <w:rsid w:val="00D57290"/>
    <w:rsid w:val="00D62898"/>
    <w:rsid w:val="00D84C69"/>
    <w:rsid w:val="00D90D45"/>
    <w:rsid w:val="00DD1166"/>
    <w:rsid w:val="00DE0855"/>
    <w:rsid w:val="00E10600"/>
    <w:rsid w:val="00E300E4"/>
    <w:rsid w:val="00E4185C"/>
    <w:rsid w:val="00E70AE5"/>
    <w:rsid w:val="00E7280F"/>
    <w:rsid w:val="00E85DA6"/>
    <w:rsid w:val="00E958EA"/>
    <w:rsid w:val="00EB0F3E"/>
    <w:rsid w:val="00EC1C5D"/>
    <w:rsid w:val="00EC719F"/>
    <w:rsid w:val="00EE6391"/>
    <w:rsid w:val="00F3330C"/>
    <w:rsid w:val="00F5557D"/>
    <w:rsid w:val="00F5581F"/>
    <w:rsid w:val="00F617B0"/>
    <w:rsid w:val="00F66A08"/>
    <w:rsid w:val="00F93A3C"/>
    <w:rsid w:val="00F94031"/>
    <w:rsid w:val="00FA0D49"/>
    <w:rsid w:val="00FA2B0E"/>
    <w:rsid w:val="00FB5868"/>
    <w:rsid w:val="00FB58AE"/>
    <w:rsid w:val="00FD1B1B"/>
    <w:rsid w:val="00FE2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customStyle="1" w:styleId="aa">
    <w:name w:val="Текст новости"/>
    <w:link w:val="ab"/>
    <w:qFormat/>
    <w:rsid w:val="00A667D4"/>
    <w:pPr>
      <w:spacing w:after="120" w:line="276" w:lineRule="auto"/>
      <w:jc w:val="both"/>
    </w:pPr>
    <w:rPr>
      <w:sz w:val="24"/>
      <w:szCs w:val="24"/>
    </w:rPr>
  </w:style>
  <w:style w:type="character" w:customStyle="1" w:styleId="ab">
    <w:name w:val="Текст новости Знак"/>
    <w:link w:val="aa"/>
    <w:rsid w:val="00A667D4"/>
    <w:rPr>
      <w:sz w:val="24"/>
      <w:szCs w:val="24"/>
    </w:rPr>
  </w:style>
  <w:style w:type="paragraph" w:styleId="ac">
    <w:name w:val="No Spacing"/>
    <w:uiPriority w:val="1"/>
    <w:qFormat/>
    <w:rsid w:val="00255318"/>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customStyle="1" w:styleId="aa">
    <w:name w:val="Текст новости"/>
    <w:link w:val="ab"/>
    <w:qFormat/>
    <w:rsid w:val="00A667D4"/>
    <w:pPr>
      <w:spacing w:after="120" w:line="276" w:lineRule="auto"/>
      <w:jc w:val="both"/>
    </w:pPr>
    <w:rPr>
      <w:sz w:val="24"/>
      <w:szCs w:val="24"/>
    </w:rPr>
  </w:style>
  <w:style w:type="character" w:customStyle="1" w:styleId="ab">
    <w:name w:val="Текст новости Знак"/>
    <w:link w:val="aa"/>
    <w:rsid w:val="00A667D4"/>
    <w:rPr>
      <w:sz w:val="24"/>
      <w:szCs w:val="24"/>
    </w:rPr>
  </w:style>
  <w:style w:type="paragraph" w:styleId="ac">
    <w:name w:val="No Spacing"/>
    <w:uiPriority w:val="1"/>
    <w:qFormat/>
    <w:rsid w:val="0025531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4315">
      <w:bodyDiv w:val="1"/>
      <w:marLeft w:val="0"/>
      <w:marRight w:val="0"/>
      <w:marTop w:val="0"/>
      <w:marBottom w:val="0"/>
      <w:divBdr>
        <w:top w:val="none" w:sz="0" w:space="0" w:color="auto"/>
        <w:left w:val="none" w:sz="0" w:space="0" w:color="auto"/>
        <w:bottom w:val="none" w:sz="0" w:space="0" w:color="auto"/>
        <w:right w:val="none" w:sz="0" w:space="0" w:color="auto"/>
      </w:divBdr>
    </w:div>
    <w:div w:id="182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frrt.ru" TargetMode="External"/><Relationship Id="rId4" Type="http://schemas.microsoft.com/office/2007/relationships/stylesWithEffects" Target="stylesWithEffects.xml"/><Relationship Id="rId9" Type="http://schemas.openxmlformats.org/officeDocument/2006/relationships/hyperlink" Target="http://www.pfrf.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4ED9-248B-4B0A-8F9E-520CFC4E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ПФР</vt:lpstr>
    </vt:vector>
  </TitlesOfParts>
  <Company>PFR</Company>
  <LinksUpToDate>false</LinksUpToDate>
  <CharactersWithSpaces>1766</CharactersWithSpaces>
  <SharedDoc>false</SharedDoc>
  <HLinks>
    <vt:vector size="12" baseType="variant">
      <vt:variant>
        <vt:i4>31</vt:i4>
      </vt:variant>
      <vt:variant>
        <vt:i4>3</vt:i4>
      </vt:variant>
      <vt:variant>
        <vt:i4>0</vt:i4>
      </vt:variant>
      <vt:variant>
        <vt:i4>5</vt:i4>
      </vt:variant>
      <vt:variant>
        <vt:lpwstr>http://www.pfrrt.ru/</vt:lpwstr>
      </vt:variant>
      <vt:variant>
        <vt:lpwstr/>
      </vt:variant>
      <vt:variant>
        <vt:i4>7471138</vt:i4>
      </vt:variant>
      <vt:variant>
        <vt:i4>0</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ПФР</dc:title>
  <dc:creator>Станислав Дегтярев</dc:creator>
  <cp:lastModifiedBy>ЛУИЗА ЗАГРУТДИНОВА</cp:lastModifiedBy>
  <cp:revision>2</cp:revision>
  <cp:lastPrinted>2017-01-09T13:55:00Z</cp:lastPrinted>
  <dcterms:created xsi:type="dcterms:W3CDTF">2017-01-10T10:34:00Z</dcterms:created>
  <dcterms:modified xsi:type="dcterms:W3CDTF">2017-01-10T10:34:00Z</dcterms:modified>
</cp:coreProperties>
</file>